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672" w:rsidRPr="00020A80" w:rsidRDefault="00FE1672" w:rsidP="00FE1672">
      <w:pPr>
        <w:jc w:val="center"/>
        <w:rPr>
          <w:rFonts w:ascii="Peterburg" w:eastAsia="Calibri" w:hAnsi="Peterburg"/>
          <w:sz w:val="22"/>
        </w:rPr>
      </w:pPr>
      <w:r>
        <w:rPr>
          <w:rFonts w:ascii="Peterburg" w:eastAsia="Calibri" w:hAnsi="Peterburg"/>
          <w:noProof/>
          <w:sz w:val="22"/>
          <w:lang w:val="ru-RU"/>
        </w:rPr>
        <w:drawing>
          <wp:inline distT="0" distB="0" distL="0" distR="0" wp14:anchorId="3F507C20" wp14:editId="0DB6A328">
            <wp:extent cx="429260" cy="604520"/>
            <wp:effectExtent l="0" t="0" r="8890" b="5080"/>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260" cy="604520"/>
                    </a:xfrm>
                    <a:prstGeom prst="rect">
                      <a:avLst/>
                    </a:prstGeom>
                    <a:noFill/>
                    <a:ln>
                      <a:noFill/>
                    </a:ln>
                  </pic:spPr>
                </pic:pic>
              </a:graphicData>
            </a:graphic>
          </wp:inline>
        </w:drawing>
      </w:r>
    </w:p>
    <w:p w:rsidR="00FE1672" w:rsidRPr="00020A80" w:rsidRDefault="00FE1672" w:rsidP="00FE1672">
      <w:pPr>
        <w:jc w:val="center"/>
        <w:rPr>
          <w:rFonts w:eastAsia="Calibri"/>
          <w:b/>
        </w:rPr>
      </w:pPr>
    </w:p>
    <w:p w:rsidR="00FE1672" w:rsidRPr="00020A80" w:rsidRDefault="00FE1672" w:rsidP="00FE1672">
      <w:pPr>
        <w:jc w:val="center"/>
        <w:rPr>
          <w:rFonts w:eastAsia="Calibri"/>
          <w:b/>
          <w:sz w:val="44"/>
        </w:rPr>
      </w:pPr>
      <w:r w:rsidRPr="00020A80">
        <w:rPr>
          <w:rFonts w:eastAsia="Calibri"/>
          <w:b/>
          <w:sz w:val="44"/>
        </w:rPr>
        <w:t>РІШЕННЯ</w:t>
      </w:r>
    </w:p>
    <w:p w:rsidR="00FE1672" w:rsidRPr="00452FC0" w:rsidRDefault="00FE1672" w:rsidP="00FE1672">
      <w:pPr>
        <w:jc w:val="center"/>
        <w:rPr>
          <w:rFonts w:eastAsia="Calibri"/>
          <w:b/>
          <w:sz w:val="24"/>
        </w:rPr>
      </w:pPr>
      <w:r w:rsidRPr="00452FC0">
        <w:rPr>
          <w:rFonts w:eastAsia="Calibri"/>
          <w:b/>
          <w:sz w:val="24"/>
        </w:rPr>
        <w:t>ОЛЕКСАНДРІЙСЬКОЇ МІСЬКОЇ РАДИ</w:t>
      </w:r>
    </w:p>
    <w:p w:rsidR="00FE1672" w:rsidRPr="00452FC0" w:rsidRDefault="00FE1672" w:rsidP="00FE1672">
      <w:pPr>
        <w:jc w:val="center"/>
        <w:rPr>
          <w:rFonts w:eastAsia="Calibri"/>
          <w:b/>
          <w:sz w:val="24"/>
        </w:rPr>
      </w:pPr>
      <w:r w:rsidRPr="00452FC0">
        <w:rPr>
          <w:rFonts w:eastAsia="Calibri"/>
          <w:b/>
          <w:sz w:val="24"/>
        </w:rPr>
        <w:t>КІРОВОГРАДСЬКОЇ ОБЛАСТІ</w:t>
      </w:r>
    </w:p>
    <w:p w:rsidR="00FE1672" w:rsidRPr="00452FC0" w:rsidRDefault="00FE1672" w:rsidP="00FE1672">
      <w:pPr>
        <w:jc w:val="center"/>
        <w:rPr>
          <w:rFonts w:eastAsia="Calibri"/>
          <w:b/>
          <w:sz w:val="24"/>
        </w:rPr>
      </w:pPr>
    </w:p>
    <w:p w:rsidR="00A60003" w:rsidRPr="000804F8" w:rsidRDefault="00A60003" w:rsidP="00A60003">
      <w:pPr>
        <w:pStyle w:val="a7"/>
        <w:spacing w:before="0" w:beforeAutospacing="0" w:after="0" w:afterAutospacing="0"/>
        <w:jc w:val="center"/>
      </w:pPr>
      <w:r w:rsidRPr="000804F8">
        <w:rPr>
          <w:b/>
          <w:bCs/>
          <w:color w:val="000000"/>
        </w:rPr>
        <w:t>СОРОК ВОСЬМОЇ</w:t>
      </w:r>
      <w:r w:rsidRPr="000804F8">
        <w:rPr>
          <w:color w:val="000000"/>
        </w:rPr>
        <w:t xml:space="preserve"> </w:t>
      </w:r>
      <w:r w:rsidRPr="000804F8">
        <w:rPr>
          <w:b/>
          <w:bCs/>
          <w:color w:val="000000"/>
        </w:rPr>
        <w:t>СЕСІЇ</w:t>
      </w:r>
    </w:p>
    <w:p w:rsidR="00A60003" w:rsidRPr="000804F8" w:rsidRDefault="00A60003" w:rsidP="00A60003">
      <w:pPr>
        <w:jc w:val="center"/>
        <w:rPr>
          <w:rFonts w:ascii="Peterburg" w:hAnsi="Peterburg"/>
          <w:caps/>
          <w:sz w:val="24"/>
          <w:szCs w:val="24"/>
        </w:rPr>
      </w:pPr>
      <w:r w:rsidRPr="000804F8">
        <w:rPr>
          <w:b/>
          <w:bCs/>
          <w:color w:val="000000"/>
          <w:sz w:val="24"/>
          <w:szCs w:val="24"/>
        </w:rPr>
        <w:t>ВОСЬМОГО СКЛИКАННЯ</w:t>
      </w:r>
    </w:p>
    <w:p w:rsidR="00FE1672" w:rsidRPr="00EE7A56" w:rsidRDefault="00FE1672" w:rsidP="00FE1672">
      <w:pPr>
        <w:jc w:val="center"/>
        <w:rPr>
          <w:rFonts w:ascii="Peterburg" w:hAnsi="Peterburg"/>
          <w:caps/>
          <w:sz w:val="24"/>
          <w:szCs w:val="24"/>
          <w:lang w:val="ru-RU"/>
        </w:rPr>
      </w:pPr>
    </w:p>
    <w:p w:rsidR="00FE1672" w:rsidRPr="00B53B29" w:rsidRDefault="00FE1672" w:rsidP="00FE1672">
      <w:pPr>
        <w:tabs>
          <w:tab w:val="left" w:pos="7513"/>
        </w:tabs>
        <w:jc w:val="both"/>
        <w:rPr>
          <w:sz w:val="24"/>
          <w:szCs w:val="24"/>
        </w:rPr>
      </w:pPr>
    </w:p>
    <w:p w:rsidR="00FE1672" w:rsidRPr="00EE7A56" w:rsidRDefault="00FE1672" w:rsidP="00FE1672">
      <w:pPr>
        <w:tabs>
          <w:tab w:val="left" w:pos="7513"/>
        </w:tabs>
        <w:jc w:val="both"/>
        <w:rPr>
          <w:sz w:val="24"/>
          <w:szCs w:val="24"/>
          <w:lang w:val="en-US"/>
        </w:rPr>
      </w:pPr>
      <w:r w:rsidRPr="00B53B29">
        <w:rPr>
          <w:sz w:val="24"/>
          <w:szCs w:val="24"/>
        </w:rPr>
        <w:t xml:space="preserve">від </w:t>
      </w:r>
      <w:r w:rsidR="00EE7A56" w:rsidRPr="00EE7A56">
        <w:rPr>
          <w:sz w:val="24"/>
          <w:szCs w:val="24"/>
          <w:lang w:val="ru-RU"/>
        </w:rPr>
        <w:t>2</w:t>
      </w:r>
      <w:r w:rsidR="00EE7A56">
        <w:rPr>
          <w:sz w:val="24"/>
          <w:szCs w:val="24"/>
          <w:lang w:val="en-US"/>
        </w:rPr>
        <w:t>4</w:t>
      </w:r>
      <w:r w:rsidRPr="00B53B29">
        <w:rPr>
          <w:sz w:val="24"/>
          <w:szCs w:val="24"/>
        </w:rPr>
        <w:t xml:space="preserve"> </w:t>
      </w:r>
      <w:r>
        <w:rPr>
          <w:sz w:val="24"/>
          <w:szCs w:val="24"/>
        </w:rPr>
        <w:t>грудня</w:t>
      </w:r>
      <w:r w:rsidRPr="00B53B29">
        <w:rPr>
          <w:sz w:val="24"/>
          <w:szCs w:val="24"/>
        </w:rPr>
        <w:t xml:space="preserve"> 2024 року</w:t>
      </w:r>
      <w:r w:rsidRPr="00B53B29">
        <w:rPr>
          <w:sz w:val="24"/>
          <w:szCs w:val="24"/>
        </w:rPr>
        <w:tab/>
        <w:t xml:space="preserve">№ </w:t>
      </w:r>
      <w:r w:rsidR="00EE7A56">
        <w:rPr>
          <w:sz w:val="24"/>
          <w:szCs w:val="24"/>
          <w:lang w:val="en-US"/>
        </w:rPr>
        <w:t>964</w:t>
      </w:r>
      <w:bookmarkStart w:id="0" w:name="_GoBack"/>
      <w:bookmarkEnd w:id="0"/>
    </w:p>
    <w:p w:rsidR="00FE1672" w:rsidRPr="00B53B29" w:rsidRDefault="00FE1672" w:rsidP="00FE1672">
      <w:pPr>
        <w:tabs>
          <w:tab w:val="left" w:pos="7513"/>
        </w:tabs>
        <w:jc w:val="center"/>
        <w:rPr>
          <w:sz w:val="24"/>
          <w:szCs w:val="24"/>
        </w:rPr>
      </w:pPr>
      <w:r w:rsidRPr="00B53B29">
        <w:rPr>
          <w:sz w:val="24"/>
          <w:szCs w:val="24"/>
        </w:rPr>
        <w:t>м. Олександрія</w:t>
      </w:r>
    </w:p>
    <w:p w:rsidR="00E94051" w:rsidRPr="00C11E69" w:rsidRDefault="00E94051" w:rsidP="00E94051">
      <w:pPr>
        <w:rPr>
          <w:sz w:val="24"/>
          <w:szCs w:val="24"/>
        </w:rPr>
      </w:pPr>
    </w:p>
    <w:p w:rsidR="00E94051" w:rsidRPr="00A60003" w:rsidRDefault="00E94051" w:rsidP="00791806">
      <w:pPr>
        <w:ind w:right="4818"/>
        <w:jc w:val="both"/>
        <w:rPr>
          <w:b/>
          <w:sz w:val="24"/>
          <w:szCs w:val="24"/>
          <w:lang w:val="ru-RU"/>
        </w:rPr>
      </w:pPr>
      <w:r w:rsidRPr="0012771B">
        <w:rPr>
          <w:b/>
          <w:sz w:val="24"/>
          <w:szCs w:val="24"/>
        </w:rPr>
        <w:t xml:space="preserve">Про </w:t>
      </w:r>
      <w:r w:rsidR="00791806">
        <w:rPr>
          <w:b/>
          <w:sz w:val="24"/>
          <w:szCs w:val="24"/>
        </w:rPr>
        <w:t>затвердження</w:t>
      </w:r>
      <w:r w:rsidR="00D63D05" w:rsidRPr="0012771B">
        <w:rPr>
          <w:b/>
          <w:sz w:val="24"/>
          <w:szCs w:val="24"/>
        </w:rPr>
        <w:t xml:space="preserve"> Програми </w:t>
      </w:r>
      <w:r w:rsidRPr="0012771B">
        <w:rPr>
          <w:b/>
          <w:sz w:val="24"/>
          <w:szCs w:val="24"/>
        </w:rPr>
        <w:t xml:space="preserve">встановлення та облаштування дитячих і спортивних майданчиків </w:t>
      </w:r>
      <w:r w:rsidR="00D63D05" w:rsidRPr="0012771B">
        <w:rPr>
          <w:b/>
          <w:sz w:val="24"/>
          <w:szCs w:val="24"/>
        </w:rPr>
        <w:t>на території населених пунктів Олександрійської територіальної громади</w:t>
      </w:r>
      <w:r w:rsidRPr="0012771B">
        <w:rPr>
          <w:b/>
          <w:sz w:val="24"/>
          <w:szCs w:val="24"/>
        </w:rPr>
        <w:t xml:space="preserve"> на 202</w:t>
      </w:r>
      <w:r w:rsidR="00D63D05" w:rsidRPr="0012771B">
        <w:rPr>
          <w:b/>
          <w:sz w:val="24"/>
          <w:szCs w:val="24"/>
        </w:rPr>
        <w:t>5</w:t>
      </w:r>
      <w:r w:rsidRPr="0012771B">
        <w:rPr>
          <w:b/>
          <w:sz w:val="24"/>
          <w:szCs w:val="24"/>
        </w:rPr>
        <w:t>-202</w:t>
      </w:r>
      <w:r w:rsidR="00D63D05" w:rsidRPr="0012771B">
        <w:rPr>
          <w:b/>
          <w:sz w:val="24"/>
          <w:szCs w:val="24"/>
        </w:rPr>
        <w:t>9</w:t>
      </w:r>
      <w:r w:rsidR="00A60003">
        <w:rPr>
          <w:b/>
          <w:sz w:val="24"/>
          <w:szCs w:val="24"/>
        </w:rPr>
        <w:t xml:space="preserve"> роки</w:t>
      </w:r>
    </w:p>
    <w:p w:rsidR="00E94051" w:rsidRPr="00C11E69" w:rsidRDefault="00E94051" w:rsidP="00E94051">
      <w:pPr>
        <w:rPr>
          <w:sz w:val="24"/>
          <w:szCs w:val="24"/>
        </w:rPr>
      </w:pPr>
    </w:p>
    <w:p w:rsidR="00E94051" w:rsidRPr="00C73F82" w:rsidRDefault="00E94051" w:rsidP="006B1E2C">
      <w:pPr>
        <w:ind w:firstLine="567"/>
        <w:jc w:val="both"/>
        <w:rPr>
          <w:color w:val="000000"/>
          <w:sz w:val="24"/>
          <w:szCs w:val="24"/>
          <w:shd w:val="clear" w:color="auto" w:fill="FFFFFF"/>
        </w:rPr>
      </w:pPr>
      <w:r w:rsidRPr="00C73F82">
        <w:rPr>
          <w:sz w:val="24"/>
          <w:szCs w:val="24"/>
        </w:rPr>
        <w:t>Відповідно до ст. 26</w:t>
      </w:r>
      <w:r w:rsidR="006B1E2C" w:rsidRPr="00C73F82">
        <w:rPr>
          <w:sz w:val="24"/>
          <w:szCs w:val="24"/>
        </w:rPr>
        <w:t xml:space="preserve"> </w:t>
      </w:r>
      <w:r w:rsidRPr="00C73F82">
        <w:rPr>
          <w:sz w:val="24"/>
          <w:szCs w:val="24"/>
        </w:rPr>
        <w:t xml:space="preserve">Закону України «Про місцеве самоврядування в Україні», </w:t>
      </w:r>
      <w:r w:rsidR="00FE1672">
        <w:rPr>
          <w:sz w:val="24"/>
          <w:szCs w:val="24"/>
        </w:rPr>
        <w:t>враховуючи рішення виконавчого комітету міської ради від 05 грудня 2024 року № 724 «Про затвердження Програми встановлення та облаштування дитячих і спортивних майданчиків на території населених пунктів Олександрійської терито</w:t>
      </w:r>
      <w:r w:rsidR="00A60003">
        <w:rPr>
          <w:sz w:val="24"/>
          <w:szCs w:val="24"/>
        </w:rPr>
        <w:t>ріальної громади на 2025-2029 рр.</w:t>
      </w:r>
      <w:r w:rsidR="00FE1672">
        <w:rPr>
          <w:sz w:val="24"/>
          <w:szCs w:val="24"/>
        </w:rPr>
        <w:t xml:space="preserve">» та висновки постійних комісій міської ради, </w:t>
      </w:r>
      <w:r w:rsidRPr="00C73F82">
        <w:rPr>
          <w:color w:val="000000"/>
          <w:sz w:val="24"/>
          <w:szCs w:val="24"/>
          <w:shd w:val="clear" w:color="auto" w:fill="FFFFFF"/>
        </w:rPr>
        <w:t xml:space="preserve">з метою </w:t>
      </w:r>
      <w:r w:rsidR="006B1E2C" w:rsidRPr="00C73F82">
        <w:rPr>
          <w:color w:val="000000"/>
          <w:sz w:val="24"/>
          <w:szCs w:val="24"/>
        </w:rPr>
        <w:t>п</w:t>
      </w:r>
      <w:r w:rsidR="00D63D05">
        <w:rPr>
          <w:color w:val="000000"/>
          <w:sz w:val="24"/>
          <w:szCs w:val="24"/>
        </w:rPr>
        <w:t>р</w:t>
      </w:r>
      <w:r w:rsidR="006B1E2C" w:rsidRPr="00C73F82">
        <w:rPr>
          <w:color w:val="000000"/>
          <w:sz w:val="24"/>
          <w:szCs w:val="24"/>
        </w:rPr>
        <w:t xml:space="preserve">одовження реалізації заходів </w:t>
      </w:r>
      <w:r w:rsidR="00D63D05">
        <w:rPr>
          <w:color w:val="000000"/>
          <w:sz w:val="24"/>
          <w:szCs w:val="24"/>
        </w:rPr>
        <w:t xml:space="preserve">із </w:t>
      </w:r>
      <w:r w:rsidR="006B1E2C" w:rsidRPr="00C73F82">
        <w:rPr>
          <w:color w:val="000000" w:themeColor="text1"/>
          <w:sz w:val="24"/>
          <w:szCs w:val="24"/>
        </w:rPr>
        <w:t xml:space="preserve">встановлення та облаштування дитячих і спортивних майданчиків на території населених пунктів Олександрійської територіальної громади, </w:t>
      </w:r>
      <w:r w:rsidRPr="00C73F82">
        <w:rPr>
          <w:color w:val="000000"/>
          <w:sz w:val="24"/>
          <w:szCs w:val="24"/>
          <w:shd w:val="clear" w:color="auto" w:fill="FFFFFF"/>
        </w:rPr>
        <w:t xml:space="preserve">забезпечення дітей </w:t>
      </w:r>
      <w:r w:rsidR="00F126E7">
        <w:rPr>
          <w:color w:val="000000"/>
          <w:sz w:val="24"/>
          <w:szCs w:val="24"/>
          <w:shd w:val="clear" w:color="auto" w:fill="FFFFFF"/>
        </w:rPr>
        <w:t>і</w:t>
      </w:r>
      <w:r w:rsidR="006B1E2C" w:rsidRPr="00C73F82">
        <w:rPr>
          <w:color w:val="000000"/>
          <w:sz w:val="24"/>
          <w:szCs w:val="24"/>
          <w:shd w:val="clear" w:color="auto" w:fill="FFFFFF"/>
        </w:rPr>
        <w:t xml:space="preserve"> підлітків</w:t>
      </w:r>
      <w:r w:rsidRPr="00C73F82">
        <w:rPr>
          <w:color w:val="000000"/>
          <w:sz w:val="24"/>
          <w:szCs w:val="24"/>
          <w:shd w:val="clear" w:color="auto" w:fill="FFFFFF"/>
        </w:rPr>
        <w:t xml:space="preserve"> дитячими та спортивними майданчиками задля їх активного відпочинку, фізичного та соціального розвитку </w:t>
      </w:r>
    </w:p>
    <w:p w:rsidR="00E94051" w:rsidRPr="00C11E69" w:rsidRDefault="00E94051" w:rsidP="00E94051">
      <w:pPr>
        <w:ind w:firstLine="708"/>
        <w:jc w:val="both"/>
        <w:rPr>
          <w:color w:val="000000"/>
          <w:sz w:val="24"/>
          <w:szCs w:val="24"/>
          <w:shd w:val="clear" w:color="auto" w:fill="FFFFFF"/>
        </w:rPr>
      </w:pPr>
    </w:p>
    <w:p w:rsidR="00E94051" w:rsidRPr="00791806" w:rsidRDefault="00E94051" w:rsidP="00E94051">
      <w:pPr>
        <w:jc w:val="both"/>
        <w:rPr>
          <w:b/>
          <w:sz w:val="24"/>
          <w:szCs w:val="24"/>
        </w:rPr>
      </w:pPr>
      <w:r w:rsidRPr="00791806">
        <w:rPr>
          <w:b/>
          <w:sz w:val="24"/>
          <w:szCs w:val="24"/>
        </w:rPr>
        <w:t>МІСЬК</w:t>
      </w:r>
      <w:r w:rsidR="00FE1672">
        <w:rPr>
          <w:b/>
          <w:sz w:val="24"/>
          <w:szCs w:val="24"/>
        </w:rPr>
        <w:t>А</w:t>
      </w:r>
      <w:r w:rsidRPr="00791806">
        <w:rPr>
          <w:b/>
          <w:sz w:val="24"/>
          <w:szCs w:val="24"/>
        </w:rPr>
        <w:t xml:space="preserve"> РАД</w:t>
      </w:r>
      <w:r w:rsidR="00FE1672">
        <w:rPr>
          <w:b/>
          <w:sz w:val="24"/>
          <w:szCs w:val="24"/>
        </w:rPr>
        <w:t>А</w:t>
      </w:r>
      <w:r w:rsidRPr="00791806">
        <w:rPr>
          <w:b/>
          <w:sz w:val="24"/>
          <w:szCs w:val="24"/>
        </w:rPr>
        <w:t xml:space="preserve"> ВИРІШИ</w:t>
      </w:r>
      <w:r w:rsidR="00FE1672">
        <w:rPr>
          <w:b/>
          <w:sz w:val="24"/>
          <w:szCs w:val="24"/>
        </w:rPr>
        <w:t>ЛА</w:t>
      </w:r>
      <w:r w:rsidRPr="00791806">
        <w:rPr>
          <w:b/>
          <w:sz w:val="24"/>
          <w:szCs w:val="24"/>
        </w:rPr>
        <w:t xml:space="preserve">: </w:t>
      </w:r>
    </w:p>
    <w:p w:rsidR="00E94051" w:rsidRDefault="00E94051" w:rsidP="00E94051">
      <w:pPr>
        <w:jc w:val="both"/>
        <w:rPr>
          <w:sz w:val="24"/>
          <w:szCs w:val="24"/>
        </w:rPr>
      </w:pPr>
    </w:p>
    <w:p w:rsidR="006B1E2C" w:rsidRDefault="00D63D05" w:rsidP="00E94051">
      <w:pPr>
        <w:shd w:val="clear" w:color="auto" w:fill="FFFFFF" w:themeFill="background1"/>
        <w:ind w:firstLine="567"/>
        <w:jc w:val="both"/>
        <w:rPr>
          <w:color w:val="000000" w:themeColor="text1"/>
          <w:sz w:val="24"/>
          <w:szCs w:val="24"/>
        </w:rPr>
      </w:pPr>
      <w:r>
        <w:rPr>
          <w:sz w:val="24"/>
          <w:szCs w:val="24"/>
        </w:rPr>
        <w:t>1</w:t>
      </w:r>
      <w:r w:rsidR="00FE1672">
        <w:rPr>
          <w:sz w:val="24"/>
          <w:szCs w:val="24"/>
        </w:rPr>
        <w:t>.</w:t>
      </w:r>
      <w:r>
        <w:rPr>
          <w:sz w:val="24"/>
          <w:szCs w:val="24"/>
        </w:rPr>
        <w:t xml:space="preserve"> Затвердити </w:t>
      </w:r>
      <w:r w:rsidR="00A377DE">
        <w:rPr>
          <w:sz w:val="24"/>
          <w:szCs w:val="24"/>
        </w:rPr>
        <w:t>Програм</w:t>
      </w:r>
      <w:r>
        <w:rPr>
          <w:sz w:val="24"/>
          <w:szCs w:val="24"/>
        </w:rPr>
        <w:t>у</w:t>
      </w:r>
      <w:r w:rsidR="00A377DE">
        <w:rPr>
          <w:sz w:val="24"/>
          <w:szCs w:val="24"/>
        </w:rPr>
        <w:t xml:space="preserve"> встановлення та облаштування дитячих і спортивних майданчиків на території населених пунктів Олександрійської територіальної гро</w:t>
      </w:r>
      <w:r>
        <w:rPr>
          <w:sz w:val="24"/>
          <w:szCs w:val="24"/>
        </w:rPr>
        <w:t>мади на 2025-2029 р</w:t>
      </w:r>
      <w:r w:rsidR="00A60003">
        <w:rPr>
          <w:sz w:val="24"/>
          <w:szCs w:val="24"/>
        </w:rPr>
        <w:t>оки</w:t>
      </w:r>
      <w:r>
        <w:rPr>
          <w:sz w:val="24"/>
          <w:szCs w:val="24"/>
        </w:rPr>
        <w:t xml:space="preserve"> </w:t>
      </w:r>
      <w:r w:rsidR="00A60003">
        <w:rPr>
          <w:sz w:val="24"/>
          <w:szCs w:val="24"/>
        </w:rPr>
        <w:t>(додається).</w:t>
      </w:r>
    </w:p>
    <w:p w:rsidR="00E94051" w:rsidRPr="00C11E69" w:rsidRDefault="00E94051" w:rsidP="00E94051">
      <w:pPr>
        <w:shd w:val="clear" w:color="auto" w:fill="FFFFFF" w:themeFill="background1"/>
        <w:ind w:firstLine="567"/>
        <w:jc w:val="both"/>
        <w:rPr>
          <w:sz w:val="24"/>
          <w:szCs w:val="24"/>
        </w:rPr>
      </w:pPr>
      <w:r w:rsidRPr="00C11E69">
        <w:rPr>
          <w:color w:val="000000" w:themeColor="text1"/>
          <w:sz w:val="24"/>
          <w:szCs w:val="24"/>
        </w:rPr>
        <w:t>2</w:t>
      </w:r>
      <w:r w:rsidR="00FE1672">
        <w:rPr>
          <w:color w:val="000000" w:themeColor="text1"/>
          <w:sz w:val="24"/>
          <w:szCs w:val="24"/>
        </w:rPr>
        <w:t>.</w:t>
      </w:r>
      <w:r w:rsidRPr="00C11E69">
        <w:rPr>
          <w:color w:val="000000" w:themeColor="text1"/>
          <w:sz w:val="24"/>
          <w:szCs w:val="24"/>
        </w:rPr>
        <w:t xml:space="preserve"> </w:t>
      </w:r>
      <w:r w:rsidRPr="00C11E69">
        <w:rPr>
          <w:sz w:val="24"/>
          <w:szCs w:val="24"/>
        </w:rPr>
        <w:t xml:space="preserve">Взяти до відома, що фінансування заходів </w:t>
      </w:r>
      <w:r w:rsidRPr="00C11E69">
        <w:rPr>
          <w:color w:val="000000" w:themeColor="text1"/>
          <w:sz w:val="24"/>
          <w:szCs w:val="24"/>
        </w:rPr>
        <w:t xml:space="preserve">Програми </w:t>
      </w:r>
      <w:r w:rsidRPr="00C11E69">
        <w:rPr>
          <w:sz w:val="24"/>
          <w:szCs w:val="24"/>
        </w:rPr>
        <w:t xml:space="preserve">здійснюватиметься за рахунок коштів бюджету </w:t>
      </w:r>
      <w:r w:rsidR="00A377DE">
        <w:rPr>
          <w:sz w:val="24"/>
          <w:szCs w:val="24"/>
        </w:rPr>
        <w:t xml:space="preserve">Олександрійської територіальної громади </w:t>
      </w:r>
      <w:r w:rsidRPr="00C11E69">
        <w:rPr>
          <w:sz w:val="24"/>
          <w:szCs w:val="24"/>
        </w:rPr>
        <w:t xml:space="preserve">відповідно до та в межах його показників на відповідний рік, Програми </w:t>
      </w:r>
      <w:r w:rsidR="008E60AB">
        <w:rPr>
          <w:sz w:val="24"/>
          <w:szCs w:val="24"/>
        </w:rPr>
        <w:t xml:space="preserve">економічного і соціального </w:t>
      </w:r>
      <w:r w:rsidRPr="00C11E69">
        <w:rPr>
          <w:sz w:val="24"/>
          <w:szCs w:val="24"/>
        </w:rPr>
        <w:t xml:space="preserve">розвитку </w:t>
      </w:r>
      <w:r w:rsidR="00A377DE">
        <w:rPr>
          <w:sz w:val="24"/>
          <w:szCs w:val="24"/>
        </w:rPr>
        <w:t>Олександрійської територіальної громади</w:t>
      </w:r>
      <w:r w:rsidRPr="00C11E69">
        <w:rPr>
          <w:sz w:val="24"/>
          <w:szCs w:val="24"/>
        </w:rPr>
        <w:t>, інших джерел,</w:t>
      </w:r>
      <w:r>
        <w:rPr>
          <w:sz w:val="24"/>
          <w:szCs w:val="24"/>
        </w:rPr>
        <w:t xml:space="preserve"> не заборонених законодавством.</w:t>
      </w:r>
    </w:p>
    <w:p w:rsidR="00E94051" w:rsidRPr="00C11E69" w:rsidRDefault="00E94051" w:rsidP="00E94051">
      <w:pPr>
        <w:shd w:val="clear" w:color="auto" w:fill="FFFFFF" w:themeFill="background1"/>
        <w:ind w:firstLine="567"/>
        <w:jc w:val="both"/>
        <w:rPr>
          <w:sz w:val="24"/>
          <w:szCs w:val="24"/>
        </w:rPr>
      </w:pPr>
      <w:r w:rsidRPr="00C11E69">
        <w:rPr>
          <w:sz w:val="24"/>
          <w:szCs w:val="24"/>
        </w:rPr>
        <w:t>3</w:t>
      </w:r>
      <w:r w:rsidR="00FE1672">
        <w:rPr>
          <w:sz w:val="24"/>
          <w:szCs w:val="24"/>
        </w:rPr>
        <w:t>.</w:t>
      </w:r>
      <w:r w:rsidR="00A60003">
        <w:rPr>
          <w:sz w:val="24"/>
          <w:szCs w:val="24"/>
        </w:rPr>
        <w:t xml:space="preserve"> </w:t>
      </w:r>
      <w:r w:rsidRPr="00C11E69">
        <w:rPr>
          <w:sz w:val="24"/>
          <w:szCs w:val="24"/>
        </w:rPr>
        <w:t>Контроль за виконанням рішення покласти на постійні комісії міської ради з питань стратегічного розвитку та планування, бюджету і фінансів, регуляторної політики та з питань комунальної власності, житлово</w:t>
      </w:r>
      <w:r>
        <w:rPr>
          <w:sz w:val="24"/>
          <w:szCs w:val="24"/>
        </w:rPr>
        <w:t>-</w:t>
      </w:r>
      <w:r w:rsidRPr="00C11E69">
        <w:rPr>
          <w:sz w:val="24"/>
          <w:szCs w:val="24"/>
        </w:rPr>
        <w:t xml:space="preserve">комунального господарства, архітектури, містобудування та раціонального використання природних ресурсів та </w:t>
      </w:r>
      <w:r w:rsidR="00A377DE">
        <w:rPr>
          <w:sz w:val="24"/>
          <w:szCs w:val="24"/>
        </w:rPr>
        <w:t xml:space="preserve">першого </w:t>
      </w:r>
      <w:r w:rsidRPr="00C11E69">
        <w:rPr>
          <w:sz w:val="24"/>
          <w:szCs w:val="24"/>
        </w:rPr>
        <w:t>заступника міського голови з питань діяльності викон</w:t>
      </w:r>
      <w:r>
        <w:rPr>
          <w:sz w:val="24"/>
          <w:szCs w:val="24"/>
        </w:rPr>
        <w:t xml:space="preserve">авчих органів ради </w:t>
      </w:r>
      <w:proofErr w:type="spellStart"/>
      <w:r w:rsidR="00791806">
        <w:rPr>
          <w:sz w:val="24"/>
          <w:szCs w:val="24"/>
        </w:rPr>
        <w:t>Гугленка</w:t>
      </w:r>
      <w:proofErr w:type="spellEnd"/>
      <w:r w:rsidR="00791806">
        <w:rPr>
          <w:sz w:val="24"/>
          <w:szCs w:val="24"/>
        </w:rPr>
        <w:t xml:space="preserve"> Ю.</w:t>
      </w:r>
      <w:r w:rsidR="00A60003">
        <w:rPr>
          <w:sz w:val="24"/>
          <w:szCs w:val="24"/>
        </w:rPr>
        <w:t>О.</w:t>
      </w:r>
    </w:p>
    <w:p w:rsidR="00A377DE" w:rsidRDefault="00A377DE" w:rsidP="00A377DE">
      <w:pPr>
        <w:jc w:val="both"/>
        <w:rPr>
          <w:color w:val="000000"/>
          <w:sz w:val="24"/>
          <w:szCs w:val="24"/>
        </w:rPr>
      </w:pPr>
    </w:p>
    <w:p w:rsidR="00FE1672" w:rsidRDefault="00FE1672" w:rsidP="00A377DE">
      <w:pPr>
        <w:jc w:val="both"/>
        <w:rPr>
          <w:color w:val="000000"/>
          <w:sz w:val="24"/>
          <w:szCs w:val="24"/>
        </w:rPr>
      </w:pPr>
    </w:p>
    <w:p w:rsidR="00D52E78" w:rsidRDefault="00D52E78" w:rsidP="00A377DE">
      <w:pPr>
        <w:jc w:val="both"/>
        <w:rPr>
          <w:color w:val="000000"/>
          <w:sz w:val="24"/>
          <w:szCs w:val="24"/>
        </w:rPr>
      </w:pPr>
    </w:p>
    <w:p w:rsidR="00A377DE" w:rsidRPr="000D2C29" w:rsidRDefault="00A377DE" w:rsidP="00791806">
      <w:pPr>
        <w:tabs>
          <w:tab w:val="left" w:pos="6521"/>
        </w:tabs>
        <w:jc w:val="both"/>
        <w:rPr>
          <w:b/>
          <w:color w:val="000000"/>
          <w:sz w:val="24"/>
          <w:szCs w:val="24"/>
        </w:rPr>
      </w:pPr>
      <w:r w:rsidRPr="000D2C29">
        <w:rPr>
          <w:b/>
          <w:color w:val="000000"/>
          <w:sz w:val="24"/>
          <w:szCs w:val="24"/>
        </w:rPr>
        <w:t>Міський голова</w:t>
      </w:r>
      <w:r w:rsidR="00791806" w:rsidRPr="008978E7">
        <w:rPr>
          <w:b/>
          <w:color w:val="000000"/>
          <w:sz w:val="24"/>
          <w:szCs w:val="24"/>
          <w:lang w:val="ru-RU"/>
        </w:rPr>
        <w:tab/>
      </w:r>
      <w:r w:rsidR="00A60003">
        <w:rPr>
          <w:b/>
          <w:color w:val="000000"/>
          <w:sz w:val="24"/>
          <w:szCs w:val="24"/>
        </w:rPr>
        <w:t xml:space="preserve">Сергій КУЗЬМЕНКО </w:t>
      </w:r>
    </w:p>
    <w:p w:rsidR="00A377DE" w:rsidRPr="000D2C29" w:rsidRDefault="00A377DE" w:rsidP="00A377DE">
      <w:pPr>
        <w:jc w:val="both"/>
        <w:rPr>
          <w:b/>
          <w:color w:val="000000"/>
          <w:sz w:val="24"/>
          <w:szCs w:val="24"/>
        </w:rPr>
      </w:pPr>
    </w:p>
    <w:p w:rsidR="00791806" w:rsidRPr="008978E7" w:rsidRDefault="00791806" w:rsidP="00C73F82">
      <w:pPr>
        <w:shd w:val="clear" w:color="auto" w:fill="FFFFFF" w:themeFill="background1"/>
        <w:jc w:val="both"/>
        <w:rPr>
          <w:color w:val="000000" w:themeColor="text1"/>
          <w:sz w:val="24"/>
          <w:szCs w:val="24"/>
          <w:lang w:val="ru-RU"/>
        </w:rPr>
        <w:sectPr w:rsidR="00791806" w:rsidRPr="008978E7" w:rsidSect="00791806">
          <w:headerReference w:type="default" r:id="rId10"/>
          <w:pgSz w:w="11906" w:h="16838"/>
          <w:pgMar w:top="1134" w:right="567" w:bottom="1134" w:left="1701" w:header="709" w:footer="709" w:gutter="0"/>
          <w:cols w:space="708"/>
          <w:titlePg/>
          <w:docGrid w:linePitch="381"/>
        </w:sectPr>
      </w:pPr>
    </w:p>
    <w:p w:rsidR="008978E7" w:rsidRPr="00A60003" w:rsidRDefault="00A60003" w:rsidP="008978E7">
      <w:pPr>
        <w:shd w:val="clear" w:color="auto" w:fill="FFFFFF" w:themeFill="background1"/>
        <w:ind w:firstLine="5954"/>
        <w:jc w:val="both"/>
        <w:rPr>
          <w:b/>
          <w:color w:val="000000" w:themeColor="text1"/>
          <w:sz w:val="24"/>
          <w:szCs w:val="24"/>
        </w:rPr>
      </w:pPr>
      <w:r w:rsidRPr="00A60003">
        <w:rPr>
          <w:b/>
          <w:color w:val="000000" w:themeColor="text1"/>
          <w:sz w:val="24"/>
          <w:szCs w:val="24"/>
        </w:rPr>
        <w:lastRenderedPageBreak/>
        <w:t>ЗАТВЕРДЖЕНО</w:t>
      </w:r>
    </w:p>
    <w:p w:rsidR="00A60003" w:rsidRPr="001C5F7F" w:rsidRDefault="00A60003" w:rsidP="008978E7">
      <w:pPr>
        <w:shd w:val="clear" w:color="auto" w:fill="FFFFFF" w:themeFill="background1"/>
        <w:ind w:firstLine="5954"/>
        <w:jc w:val="both"/>
        <w:rPr>
          <w:color w:val="000000" w:themeColor="text1"/>
          <w:sz w:val="24"/>
          <w:szCs w:val="24"/>
        </w:rPr>
      </w:pPr>
    </w:p>
    <w:p w:rsidR="008978E7" w:rsidRPr="001C5F7F" w:rsidRDefault="00A60003" w:rsidP="008978E7">
      <w:pPr>
        <w:shd w:val="clear" w:color="auto" w:fill="FFFFFF" w:themeFill="background1"/>
        <w:ind w:firstLine="5954"/>
        <w:jc w:val="both"/>
        <w:rPr>
          <w:color w:val="000000" w:themeColor="text1"/>
          <w:sz w:val="24"/>
          <w:szCs w:val="24"/>
        </w:rPr>
      </w:pPr>
      <w:r>
        <w:rPr>
          <w:color w:val="000000" w:themeColor="text1"/>
          <w:sz w:val="24"/>
          <w:szCs w:val="24"/>
        </w:rPr>
        <w:t>Р</w:t>
      </w:r>
      <w:r w:rsidR="008978E7" w:rsidRPr="001C5F7F">
        <w:rPr>
          <w:color w:val="000000" w:themeColor="text1"/>
          <w:sz w:val="24"/>
          <w:szCs w:val="24"/>
        </w:rPr>
        <w:t xml:space="preserve">ішення </w:t>
      </w:r>
      <w:r>
        <w:rPr>
          <w:color w:val="000000" w:themeColor="text1"/>
          <w:sz w:val="24"/>
          <w:szCs w:val="24"/>
        </w:rPr>
        <w:t>міської ради</w:t>
      </w:r>
    </w:p>
    <w:p w:rsidR="008978E7" w:rsidRPr="001C5F7F" w:rsidRDefault="00A60003" w:rsidP="008978E7">
      <w:pPr>
        <w:shd w:val="clear" w:color="auto" w:fill="FFFFFF" w:themeFill="background1"/>
        <w:ind w:firstLine="5954"/>
        <w:jc w:val="both"/>
        <w:rPr>
          <w:color w:val="000000" w:themeColor="text1"/>
          <w:sz w:val="24"/>
          <w:szCs w:val="24"/>
        </w:rPr>
      </w:pPr>
      <w:r>
        <w:rPr>
          <w:color w:val="000000" w:themeColor="text1"/>
          <w:sz w:val="24"/>
          <w:szCs w:val="24"/>
        </w:rPr>
        <w:t xml:space="preserve">24 </w:t>
      </w:r>
      <w:r w:rsidR="008978E7">
        <w:rPr>
          <w:color w:val="000000" w:themeColor="text1"/>
          <w:sz w:val="24"/>
          <w:szCs w:val="24"/>
        </w:rPr>
        <w:t>грудня 2024 року</w:t>
      </w:r>
      <w:r>
        <w:rPr>
          <w:color w:val="000000" w:themeColor="text1"/>
          <w:sz w:val="24"/>
          <w:szCs w:val="24"/>
        </w:rPr>
        <w:t xml:space="preserve"> № 964</w:t>
      </w:r>
    </w:p>
    <w:p w:rsidR="008978E7" w:rsidRPr="008978E7" w:rsidRDefault="008978E7" w:rsidP="00E94051">
      <w:pPr>
        <w:jc w:val="center"/>
        <w:rPr>
          <w:color w:val="000000" w:themeColor="text1"/>
          <w:sz w:val="24"/>
          <w:szCs w:val="24"/>
        </w:rPr>
      </w:pPr>
    </w:p>
    <w:p w:rsidR="008978E7" w:rsidRPr="008978E7" w:rsidRDefault="008978E7" w:rsidP="008978E7">
      <w:pPr>
        <w:jc w:val="center"/>
        <w:rPr>
          <w:b/>
          <w:color w:val="000000" w:themeColor="text1"/>
          <w:sz w:val="24"/>
          <w:szCs w:val="24"/>
          <w:lang w:val="ru-RU"/>
        </w:rPr>
      </w:pPr>
      <w:r w:rsidRPr="008978E7">
        <w:rPr>
          <w:b/>
          <w:color w:val="000000" w:themeColor="text1"/>
          <w:sz w:val="24"/>
          <w:szCs w:val="24"/>
          <w:lang w:val="ru-RU"/>
        </w:rPr>
        <w:t>ПРОГРАМА</w:t>
      </w:r>
    </w:p>
    <w:p w:rsidR="008978E7" w:rsidRPr="008978E7" w:rsidRDefault="008978E7" w:rsidP="008978E7">
      <w:pPr>
        <w:jc w:val="center"/>
        <w:rPr>
          <w:b/>
          <w:color w:val="000000" w:themeColor="text1"/>
          <w:sz w:val="24"/>
          <w:szCs w:val="24"/>
        </w:rPr>
      </w:pPr>
      <w:r w:rsidRPr="008978E7">
        <w:rPr>
          <w:b/>
          <w:color w:val="000000" w:themeColor="text1"/>
          <w:sz w:val="24"/>
          <w:szCs w:val="24"/>
        </w:rPr>
        <w:t>встановлення та облаштування дитячих і спортивних майданчиків на території населених пунктів Олександрійської територ</w:t>
      </w:r>
      <w:r w:rsidR="00A60003">
        <w:rPr>
          <w:b/>
          <w:color w:val="000000" w:themeColor="text1"/>
          <w:sz w:val="24"/>
          <w:szCs w:val="24"/>
        </w:rPr>
        <w:t>іальної громади на 2025-2029 роки</w:t>
      </w:r>
    </w:p>
    <w:p w:rsidR="008978E7" w:rsidRPr="008978E7" w:rsidRDefault="008978E7" w:rsidP="00E94051">
      <w:pPr>
        <w:jc w:val="center"/>
        <w:rPr>
          <w:color w:val="000000" w:themeColor="text1"/>
          <w:sz w:val="24"/>
          <w:szCs w:val="24"/>
          <w:lang w:val="ru-RU"/>
        </w:rPr>
      </w:pPr>
    </w:p>
    <w:p w:rsidR="00A60003" w:rsidRDefault="00A60003" w:rsidP="00A60003">
      <w:pPr>
        <w:jc w:val="center"/>
        <w:rPr>
          <w:sz w:val="24"/>
          <w:szCs w:val="24"/>
        </w:rPr>
      </w:pPr>
      <w:r w:rsidRPr="00181A12">
        <w:rPr>
          <w:color w:val="000000" w:themeColor="text1"/>
          <w:sz w:val="24"/>
          <w:szCs w:val="24"/>
        </w:rPr>
        <w:t xml:space="preserve">1. </w:t>
      </w:r>
      <w:r w:rsidRPr="00181A12">
        <w:rPr>
          <w:sz w:val="24"/>
          <w:szCs w:val="24"/>
        </w:rPr>
        <w:t xml:space="preserve">ПАСПОРТ </w:t>
      </w:r>
    </w:p>
    <w:p w:rsidR="00A60003" w:rsidRDefault="00A60003" w:rsidP="00A60003">
      <w:pPr>
        <w:jc w:val="center"/>
        <w:rPr>
          <w:color w:val="000000" w:themeColor="text1"/>
          <w:sz w:val="24"/>
          <w:szCs w:val="24"/>
        </w:rPr>
      </w:pPr>
      <w:r w:rsidRPr="00181A12">
        <w:rPr>
          <w:sz w:val="24"/>
          <w:szCs w:val="24"/>
        </w:rPr>
        <w:t xml:space="preserve">Програми </w:t>
      </w:r>
      <w:r>
        <w:rPr>
          <w:color w:val="000000" w:themeColor="text1"/>
          <w:sz w:val="24"/>
          <w:szCs w:val="24"/>
        </w:rPr>
        <w:t>в</w:t>
      </w:r>
      <w:r w:rsidRPr="00181A12">
        <w:rPr>
          <w:color w:val="000000" w:themeColor="text1"/>
          <w:sz w:val="24"/>
          <w:szCs w:val="24"/>
        </w:rPr>
        <w:t>становлення та облаштування дитячих і спортивних майданчиків</w:t>
      </w:r>
    </w:p>
    <w:p w:rsidR="00A60003" w:rsidRPr="00181A12" w:rsidRDefault="00A60003" w:rsidP="00A60003">
      <w:pPr>
        <w:jc w:val="center"/>
        <w:rPr>
          <w:sz w:val="24"/>
          <w:szCs w:val="24"/>
        </w:rPr>
      </w:pPr>
      <w:r>
        <w:rPr>
          <w:color w:val="000000" w:themeColor="text1"/>
          <w:sz w:val="24"/>
          <w:szCs w:val="24"/>
        </w:rPr>
        <w:t xml:space="preserve">на території населених пунктів Олександрійської територіальної громади </w:t>
      </w:r>
      <w:r w:rsidRPr="00181A12">
        <w:rPr>
          <w:color w:val="000000" w:themeColor="text1"/>
          <w:sz w:val="24"/>
          <w:szCs w:val="24"/>
        </w:rPr>
        <w:t xml:space="preserve"> на</w:t>
      </w:r>
      <w:r>
        <w:rPr>
          <w:color w:val="000000" w:themeColor="text1"/>
          <w:sz w:val="24"/>
          <w:szCs w:val="24"/>
        </w:rPr>
        <w:t xml:space="preserve"> 2025-2029 роки </w:t>
      </w:r>
      <w:r w:rsidRPr="00181A12">
        <w:rPr>
          <w:sz w:val="24"/>
          <w:szCs w:val="24"/>
        </w:rPr>
        <w:t xml:space="preserve">(далі </w:t>
      </w:r>
      <w:r>
        <w:rPr>
          <w:sz w:val="24"/>
          <w:szCs w:val="24"/>
        </w:rPr>
        <w:t>–</w:t>
      </w:r>
      <w:r w:rsidRPr="00181A12">
        <w:rPr>
          <w:sz w:val="24"/>
          <w:szCs w:val="24"/>
        </w:rPr>
        <w:t xml:space="preserve"> Програма</w:t>
      </w:r>
      <w:r>
        <w:rPr>
          <w:sz w:val="24"/>
          <w:szCs w:val="24"/>
        </w:rPr>
        <w:t>)</w:t>
      </w:r>
    </w:p>
    <w:p w:rsidR="00A60003" w:rsidRPr="00181A12" w:rsidRDefault="00A60003" w:rsidP="00A60003">
      <w:pPr>
        <w:suppressAutoHyphens/>
        <w:jc w:val="center"/>
        <w:rPr>
          <w:sz w:val="24"/>
          <w:szCs w:val="24"/>
        </w:rPr>
      </w:pPr>
    </w:p>
    <w:tbl>
      <w:tblPr>
        <w:tblStyle w:val="a6"/>
        <w:tblW w:w="0" w:type="auto"/>
        <w:tblInd w:w="108" w:type="dxa"/>
        <w:tblLook w:val="04A0" w:firstRow="1" w:lastRow="0" w:firstColumn="1" w:lastColumn="0" w:noHBand="0" w:noVBand="1"/>
      </w:tblPr>
      <w:tblGrid>
        <w:gridCol w:w="426"/>
        <w:gridCol w:w="3827"/>
        <w:gridCol w:w="5390"/>
      </w:tblGrid>
      <w:tr w:rsidR="00A60003" w:rsidRPr="00181A12" w:rsidTr="00C6351F">
        <w:tc>
          <w:tcPr>
            <w:tcW w:w="426" w:type="dxa"/>
          </w:tcPr>
          <w:p w:rsidR="00A60003" w:rsidRPr="00181A12" w:rsidRDefault="00A60003" w:rsidP="00C6351F">
            <w:pPr>
              <w:shd w:val="clear" w:color="auto" w:fill="FFFFFF" w:themeFill="background1"/>
              <w:jc w:val="center"/>
              <w:rPr>
                <w:color w:val="000000" w:themeColor="text1"/>
                <w:sz w:val="24"/>
                <w:szCs w:val="24"/>
              </w:rPr>
            </w:pPr>
            <w:r w:rsidRPr="00181A12">
              <w:rPr>
                <w:color w:val="000000" w:themeColor="text1"/>
                <w:sz w:val="24"/>
                <w:szCs w:val="24"/>
              </w:rPr>
              <w:t>1</w:t>
            </w:r>
            <w:r>
              <w:rPr>
                <w:color w:val="000000" w:themeColor="text1"/>
                <w:sz w:val="24"/>
                <w:szCs w:val="24"/>
              </w:rPr>
              <w:t>.</w:t>
            </w:r>
          </w:p>
        </w:tc>
        <w:tc>
          <w:tcPr>
            <w:tcW w:w="3827" w:type="dxa"/>
          </w:tcPr>
          <w:p w:rsidR="00A60003" w:rsidRPr="00181A12" w:rsidRDefault="00A60003" w:rsidP="00C6351F">
            <w:pPr>
              <w:shd w:val="clear" w:color="auto" w:fill="FFFFFF" w:themeFill="background1"/>
              <w:rPr>
                <w:color w:val="000000" w:themeColor="text1"/>
                <w:sz w:val="24"/>
                <w:szCs w:val="24"/>
              </w:rPr>
            </w:pPr>
            <w:r w:rsidRPr="00181A12">
              <w:rPr>
                <w:color w:val="000000" w:themeColor="text1"/>
                <w:sz w:val="24"/>
                <w:szCs w:val="24"/>
              </w:rPr>
              <w:t xml:space="preserve">Назва Програми </w:t>
            </w:r>
          </w:p>
        </w:tc>
        <w:tc>
          <w:tcPr>
            <w:tcW w:w="5390" w:type="dxa"/>
          </w:tcPr>
          <w:p w:rsidR="00A60003" w:rsidRPr="00181A12" w:rsidRDefault="00A60003" w:rsidP="00C6351F">
            <w:pPr>
              <w:shd w:val="clear" w:color="auto" w:fill="FFFFFF" w:themeFill="background1"/>
              <w:jc w:val="both"/>
              <w:rPr>
                <w:color w:val="000000" w:themeColor="text1"/>
                <w:sz w:val="24"/>
                <w:szCs w:val="24"/>
              </w:rPr>
            </w:pPr>
            <w:r w:rsidRPr="00181A12">
              <w:rPr>
                <w:color w:val="000000" w:themeColor="text1"/>
                <w:sz w:val="24"/>
                <w:szCs w:val="24"/>
              </w:rPr>
              <w:t>Програма встановлення та облаштування дитячи</w:t>
            </w:r>
            <w:r>
              <w:rPr>
                <w:color w:val="000000" w:themeColor="text1"/>
                <w:sz w:val="24"/>
                <w:szCs w:val="24"/>
              </w:rPr>
              <w:t>х і спортивних майданчиків на території населених пунктів Олександрійської територіальної громади на 2025-2029 роки</w:t>
            </w:r>
          </w:p>
        </w:tc>
      </w:tr>
      <w:tr w:rsidR="00A60003" w:rsidRPr="00181A12" w:rsidTr="00C6351F">
        <w:tc>
          <w:tcPr>
            <w:tcW w:w="426" w:type="dxa"/>
          </w:tcPr>
          <w:p w:rsidR="00A60003" w:rsidRPr="00181A12" w:rsidRDefault="00A60003" w:rsidP="00C6351F">
            <w:pPr>
              <w:shd w:val="clear" w:color="auto" w:fill="FFFFFF" w:themeFill="background1"/>
              <w:jc w:val="center"/>
              <w:rPr>
                <w:color w:val="000000" w:themeColor="text1"/>
                <w:sz w:val="24"/>
                <w:szCs w:val="24"/>
              </w:rPr>
            </w:pPr>
            <w:r w:rsidRPr="00181A12">
              <w:rPr>
                <w:color w:val="000000" w:themeColor="text1"/>
                <w:sz w:val="24"/>
                <w:szCs w:val="24"/>
              </w:rPr>
              <w:t>2</w:t>
            </w:r>
            <w:r>
              <w:rPr>
                <w:color w:val="000000" w:themeColor="text1"/>
                <w:sz w:val="24"/>
                <w:szCs w:val="24"/>
              </w:rPr>
              <w:t>.</w:t>
            </w:r>
          </w:p>
        </w:tc>
        <w:tc>
          <w:tcPr>
            <w:tcW w:w="3827" w:type="dxa"/>
          </w:tcPr>
          <w:p w:rsidR="00A60003" w:rsidRPr="00181A12" w:rsidRDefault="00A60003" w:rsidP="00C6351F">
            <w:pPr>
              <w:shd w:val="clear" w:color="auto" w:fill="FFFFFF" w:themeFill="background1"/>
              <w:rPr>
                <w:color w:val="000000" w:themeColor="text1"/>
                <w:sz w:val="24"/>
                <w:szCs w:val="24"/>
              </w:rPr>
            </w:pPr>
            <w:r w:rsidRPr="00181A12">
              <w:rPr>
                <w:color w:val="000000" w:themeColor="text1"/>
                <w:sz w:val="24"/>
                <w:szCs w:val="24"/>
              </w:rPr>
              <w:t xml:space="preserve">Розробник Програми </w:t>
            </w:r>
          </w:p>
        </w:tc>
        <w:tc>
          <w:tcPr>
            <w:tcW w:w="5390" w:type="dxa"/>
          </w:tcPr>
          <w:p w:rsidR="00A60003" w:rsidRPr="00181A12" w:rsidRDefault="00A60003" w:rsidP="00C6351F">
            <w:pPr>
              <w:shd w:val="clear" w:color="auto" w:fill="FFFFFF" w:themeFill="background1"/>
              <w:jc w:val="both"/>
              <w:rPr>
                <w:color w:val="000000" w:themeColor="text1"/>
                <w:sz w:val="24"/>
                <w:szCs w:val="24"/>
              </w:rPr>
            </w:pPr>
            <w:r w:rsidRPr="00181A12">
              <w:rPr>
                <w:color w:val="000000" w:themeColor="text1"/>
                <w:sz w:val="24"/>
                <w:szCs w:val="24"/>
              </w:rPr>
              <w:t xml:space="preserve">Управління житлово-комунального господарства, архітектури та містобудування міської ради </w:t>
            </w:r>
          </w:p>
        </w:tc>
      </w:tr>
      <w:tr w:rsidR="00A60003" w:rsidRPr="00181A12" w:rsidTr="00C6351F">
        <w:tc>
          <w:tcPr>
            <w:tcW w:w="426" w:type="dxa"/>
          </w:tcPr>
          <w:p w:rsidR="00A60003" w:rsidRPr="00181A12" w:rsidRDefault="00A60003" w:rsidP="00C6351F">
            <w:pPr>
              <w:shd w:val="clear" w:color="auto" w:fill="FFFFFF" w:themeFill="background1"/>
              <w:jc w:val="center"/>
              <w:rPr>
                <w:color w:val="000000" w:themeColor="text1"/>
                <w:sz w:val="24"/>
                <w:szCs w:val="24"/>
              </w:rPr>
            </w:pPr>
            <w:r w:rsidRPr="00181A12">
              <w:rPr>
                <w:color w:val="000000" w:themeColor="text1"/>
                <w:sz w:val="24"/>
                <w:szCs w:val="24"/>
              </w:rPr>
              <w:t>3</w:t>
            </w:r>
            <w:r>
              <w:rPr>
                <w:color w:val="000000" w:themeColor="text1"/>
                <w:sz w:val="24"/>
                <w:szCs w:val="24"/>
              </w:rPr>
              <w:t>.</w:t>
            </w:r>
          </w:p>
        </w:tc>
        <w:tc>
          <w:tcPr>
            <w:tcW w:w="3827" w:type="dxa"/>
          </w:tcPr>
          <w:p w:rsidR="00A60003" w:rsidRPr="00181A12" w:rsidRDefault="00A60003" w:rsidP="00C6351F">
            <w:pPr>
              <w:shd w:val="clear" w:color="auto" w:fill="FFFFFF" w:themeFill="background1"/>
              <w:rPr>
                <w:color w:val="000000" w:themeColor="text1"/>
                <w:sz w:val="24"/>
                <w:szCs w:val="24"/>
              </w:rPr>
            </w:pPr>
            <w:r w:rsidRPr="00181A12">
              <w:rPr>
                <w:color w:val="000000" w:themeColor="text1"/>
                <w:sz w:val="24"/>
                <w:szCs w:val="24"/>
              </w:rPr>
              <w:t xml:space="preserve">Учасники Програми </w:t>
            </w:r>
          </w:p>
        </w:tc>
        <w:tc>
          <w:tcPr>
            <w:tcW w:w="5390" w:type="dxa"/>
          </w:tcPr>
          <w:p w:rsidR="00A60003" w:rsidRPr="00181A12" w:rsidRDefault="00A60003" w:rsidP="00C6351F">
            <w:pPr>
              <w:shd w:val="clear" w:color="auto" w:fill="FFFFFF" w:themeFill="background1"/>
              <w:jc w:val="both"/>
              <w:rPr>
                <w:color w:val="000000" w:themeColor="text1"/>
                <w:sz w:val="24"/>
                <w:szCs w:val="24"/>
              </w:rPr>
            </w:pPr>
            <w:r w:rsidRPr="00181A12">
              <w:rPr>
                <w:color w:val="000000" w:themeColor="text1"/>
                <w:sz w:val="24"/>
                <w:szCs w:val="24"/>
              </w:rPr>
              <w:t xml:space="preserve">Управління житлово-комунального господарства, архітектури та містобудування міської </w:t>
            </w:r>
            <w:r>
              <w:rPr>
                <w:color w:val="000000" w:themeColor="text1"/>
                <w:sz w:val="24"/>
                <w:szCs w:val="24"/>
              </w:rPr>
              <w:t xml:space="preserve">ради, комунальні підприємства, </w:t>
            </w:r>
            <w:r w:rsidRPr="00181A12">
              <w:rPr>
                <w:color w:val="000000" w:themeColor="text1"/>
                <w:sz w:val="24"/>
                <w:szCs w:val="24"/>
              </w:rPr>
              <w:t>управляючі компанії, ОСББ, ЖБК, квартальні комітети</w:t>
            </w:r>
            <w:r>
              <w:rPr>
                <w:color w:val="000000" w:themeColor="text1"/>
                <w:sz w:val="24"/>
                <w:szCs w:val="24"/>
              </w:rPr>
              <w:t xml:space="preserve">, старости </w:t>
            </w:r>
            <w:proofErr w:type="spellStart"/>
            <w:r>
              <w:rPr>
                <w:color w:val="000000" w:themeColor="text1"/>
                <w:sz w:val="24"/>
                <w:szCs w:val="24"/>
              </w:rPr>
              <w:t>старостинських</w:t>
            </w:r>
            <w:proofErr w:type="spellEnd"/>
            <w:r>
              <w:rPr>
                <w:color w:val="000000" w:themeColor="text1"/>
                <w:sz w:val="24"/>
                <w:szCs w:val="24"/>
              </w:rPr>
              <w:t xml:space="preserve"> округів Олександрійської міської ради</w:t>
            </w:r>
          </w:p>
        </w:tc>
      </w:tr>
      <w:tr w:rsidR="00A60003" w:rsidRPr="00181A12" w:rsidTr="00C6351F">
        <w:tc>
          <w:tcPr>
            <w:tcW w:w="426" w:type="dxa"/>
          </w:tcPr>
          <w:p w:rsidR="00A60003" w:rsidRPr="00181A12" w:rsidRDefault="00A60003" w:rsidP="00C6351F">
            <w:pPr>
              <w:shd w:val="clear" w:color="auto" w:fill="FFFFFF" w:themeFill="background1"/>
              <w:jc w:val="center"/>
              <w:rPr>
                <w:color w:val="000000" w:themeColor="text1"/>
                <w:sz w:val="24"/>
                <w:szCs w:val="24"/>
              </w:rPr>
            </w:pPr>
            <w:r w:rsidRPr="00181A12">
              <w:rPr>
                <w:color w:val="000000" w:themeColor="text1"/>
                <w:sz w:val="24"/>
                <w:szCs w:val="24"/>
              </w:rPr>
              <w:t>4</w:t>
            </w:r>
            <w:r>
              <w:rPr>
                <w:color w:val="000000" w:themeColor="text1"/>
                <w:sz w:val="24"/>
                <w:szCs w:val="24"/>
              </w:rPr>
              <w:t>.</w:t>
            </w:r>
          </w:p>
        </w:tc>
        <w:tc>
          <w:tcPr>
            <w:tcW w:w="3827" w:type="dxa"/>
          </w:tcPr>
          <w:p w:rsidR="00A60003" w:rsidRPr="00181A12" w:rsidRDefault="00A60003" w:rsidP="00C6351F">
            <w:pPr>
              <w:shd w:val="clear" w:color="auto" w:fill="FFFFFF" w:themeFill="background1"/>
              <w:jc w:val="both"/>
              <w:rPr>
                <w:color w:val="000000" w:themeColor="text1"/>
                <w:sz w:val="24"/>
                <w:szCs w:val="24"/>
              </w:rPr>
            </w:pPr>
            <w:r w:rsidRPr="00181A12">
              <w:rPr>
                <w:color w:val="000000" w:themeColor="text1"/>
                <w:sz w:val="24"/>
                <w:szCs w:val="24"/>
              </w:rPr>
              <w:t>Головний розпорядник бюджетних коштів</w:t>
            </w:r>
          </w:p>
        </w:tc>
        <w:tc>
          <w:tcPr>
            <w:tcW w:w="5390" w:type="dxa"/>
          </w:tcPr>
          <w:p w:rsidR="00A60003" w:rsidRPr="00181A12" w:rsidRDefault="00A60003" w:rsidP="00C6351F">
            <w:pPr>
              <w:shd w:val="clear" w:color="auto" w:fill="FFFFFF" w:themeFill="background1"/>
              <w:jc w:val="both"/>
              <w:rPr>
                <w:color w:val="000000" w:themeColor="text1"/>
                <w:sz w:val="24"/>
                <w:szCs w:val="24"/>
              </w:rPr>
            </w:pPr>
            <w:r w:rsidRPr="00181A12">
              <w:rPr>
                <w:color w:val="000000" w:themeColor="text1"/>
                <w:sz w:val="24"/>
                <w:szCs w:val="24"/>
              </w:rPr>
              <w:t>Управління житлово-комунального господарства, архітектури та містобудування міської ради</w:t>
            </w:r>
          </w:p>
        </w:tc>
      </w:tr>
      <w:tr w:rsidR="00A60003" w:rsidRPr="00181A12" w:rsidTr="00C6351F">
        <w:trPr>
          <w:trHeight w:val="435"/>
        </w:trPr>
        <w:tc>
          <w:tcPr>
            <w:tcW w:w="426" w:type="dxa"/>
          </w:tcPr>
          <w:p w:rsidR="00A60003" w:rsidRPr="00181A12" w:rsidRDefault="00A60003" w:rsidP="00C6351F">
            <w:pPr>
              <w:shd w:val="clear" w:color="auto" w:fill="FFFFFF" w:themeFill="background1"/>
              <w:jc w:val="center"/>
              <w:rPr>
                <w:color w:val="000000" w:themeColor="text1"/>
                <w:sz w:val="24"/>
                <w:szCs w:val="24"/>
              </w:rPr>
            </w:pPr>
            <w:r w:rsidRPr="00181A12">
              <w:rPr>
                <w:color w:val="000000" w:themeColor="text1"/>
                <w:sz w:val="24"/>
                <w:szCs w:val="24"/>
              </w:rPr>
              <w:t>5</w:t>
            </w:r>
            <w:r>
              <w:rPr>
                <w:color w:val="000000" w:themeColor="text1"/>
                <w:sz w:val="24"/>
                <w:szCs w:val="24"/>
              </w:rPr>
              <w:t>.</w:t>
            </w:r>
          </w:p>
        </w:tc>
        <w:tc>
          <w:tcPr>
            <w:tcW w:w="3827" w:type="dxa"/>
          </w:tcPr>
          <w:p w:rsidR="00A60003" w:rsidRPr="00181A12" w:rsidRDefault="00A60003" w:rsidP="00C6351F">
            <w:pPr>
              <w:shd w:val="clear" w:color="auto" w:fill="FFFFFF" w:themeFill="background1"/>
              <w:rPr>
                <w:color w:val="000000" w:themeColor="text1"/>
                <w:sz w:val="24"/>
                <w:szCs w:val="24"/>
              </w:rPr>
            </w:pPr>
            <w:r w:rsidRPr="00181A12">
              <w:rPr>
                <w:color w:val="000000" w:themeColor="text1"/>
                <w:sz w:val="24"/>
                <w:szCs w:val="24"/>
              </w:rPr>
              <w:t xml:space="preserve">Термін реалізації Програми </w:t>
            </w:r>
          </w:p>
        </w:tc>
        <w:tc>
          <w:tcPr>
            <w:tcW w:w="5390" w:type="dxa"/>
          </w:tcPr>
          <w:p w:rsidR="00A60003" w:rsidRPr="00181A12" w:rsidRDefault="00A60003" w:rsidP="00C6351F">
            <w:pPr>
              <w:shd w:val="clear" w:color="auto" w:fill="FFFFFF" w:themeFill="background1"/>
              <w:jc w:val="both"/>
              <w:rPr>
                <w:color w:val="000000" w:themeColor="text1"/>
                <w:sz w:val="24"/>
                <w:szCs w:val="24"/>
              </w:rPr>
            </w:pPr>
            <w:r w:rsidRPr="00181A12">
              <w:rPr>
                <w:color w:val="000000" w:themeColor="text1"/>
                <w:sz w:val="24"/>
                <w:szCs w:val="24"/>
              </w:rPr>
              <w:t>202</w:t>
            </w:r>
            <w:r>
              <w:rPr>
                <w:color w:val="000000" w:themeColor="text1"/>
                <w:sz w:val="24"/>
                <w:szCs w:val="24"/>
              </w:rPr>
              <w:t>5</w:t>
            </w:r>
            <w:r w:rsidRPr="00181A12">
              <w:rPr>
                <w:color w:val="000000" w:themeColor="text1"/>
                <w:sz w:val="24"/>
                <w:szCs w:val="24"/>
              </w:rPr>
              <w:t>-202</w:t>
            </w:r>
            <w:r>
              <w:rPr>
                <w:color w:val="000000" w:themeColor="text1"/>
                <w:sz w:val="24"/>
                <w:szCs w:val="24"/>
              </w:rPr>
              <w:t>9 рр.</w:t>
            </w:r>
          </w:p>
        </w:tc>
      </w:tr>
      <w:tr w:rsidR="00A60003" w:rsidRPr="00181A12" w:rsidTr="00C6351F">
        <w:tc>
          <w:tcPr>
            <w:tcW w:w="426" w:type="dxa"/>
          </w:tcPr>
          <w:p w:rsidR="00A60003" w:rsidRPr="00181A12" w:rsidRDefault="00A60003" w:rsidP="00C6351F">
            <w:pPr>
              <w:shd w:val="clear" w:color="auto" w:fill="FFFFFF" w:themeFill="background1"/>
              <w:jc w:val="center"/>
              <w:rPr>
                <w:color w:val="000000" w:themeColor="text1"/>
                <w:sz w:val="24"/>
                <w:szCs w:val="24"/>
              </w:rPr>
            </w:pPr>
            <w:r w:rsidRPr="00181A12">
              <w:rPr>
                <w:color w:val="000000" w:themeColor="text1"/>
                <w:sz w:val="24"/>
                <w:szCs w:val="24"/>
              </w:rPr>
              <w:t>6</w:t>
            </w:r>
            <w:r>
              <w:rPr>
                <w:color w:val="000000" w:themeColor="text1"/>
                <w:sz w:val="24"/>
                <w:szCs w:val="24"/>
              </w:rPr>
              <w:t>.</w:t>
            </w:r>
          </w:p>
        </w:tc>
        <w:tc>
          <w:tcPr>
            <w:tcW w:w="3827" w:type="dxa"/>
          </w:tcPr>
          <w:p w:rsidR="00A60003" w:rsidRPr="00181A12" w:rsidRDefault="00A60003" w:rsidP="00C6351F">
            <w:pPr>
              <w:shd w:val="clear" w:color="auto" w:fill="FFFFFF" w:themeFill="background1"/>
              <w:rPr>
                <w:color w:val="000000" w:themeColor="text1"/>
                <w:sz w:val="24"/>
                <w:szCs w:val="24"/>
              </w:rPr>
            </w:pPr>
            <w:r w:rsidRPr="00181A12">
              <w:rPr>
                <w:color w:val="000000" w:themeColor="text1"/>
                <w:sz w:val="24"/>
                <w:szCs w:val="24"/>
              </w:rPr>
              <w:t xml:space="preserve">Джерела фінансування Програми </w:t>
            </w:r>
          </w:p>
        </w:tc>
        <w:tc>
          <w:tcPr>
            <w:tcW w:w="5390" w:type="dxa"/>
          </w:tcPr>
          <w:p w:rsidR="00A60003" w:rsidRPr="00181A12" w:rsidRDefault="00A60003" w:rsidP="00C6351F">
            <w:pPr>
              <w:shd w:val="clear" w:color="auto" w:fill="FFFFFF" w:themeFill="background1"/>
              <w:jc w:val="both"/>
              <w:rPr>
                <w:color w:val="000000" w:themeColor="text1"/>
                <w:sz w:val="24"/>
                <w:szCs w:val="24"/>
              </w:rPr>
            </w:pPr>
            <w:r>
              <w:rPr>
                <w:color w:val="000000" w:themeColor="text1"/>
                <w:sz w:val="24"/>
                <w:szCs w:val="24"/>
              </w:rPr>
              <w:t>Б</w:t>
            </w:r>
            <w:r w:rsidRPr="00181A12">
              <w:rPr>
                <w:color w:val="000000" w:themeColor="text1"/>
                <w:sz w:val="24"/>
                <w:szCs w:val="24"/>
              </w:rPr>
              <w:t xml:space="preserve">юджет </w:t>
            </w:r>
            <w:r>
              <w:rPr>
                <w:color w:val="000000" w:themeColor="text1"/>
                <w:sz w:val="24"/>
                <w:szCs w:val="24"/>
              </w:rPr>
              <w:t>Олександрійської територіальної громади</w:t>
            </w:r>
            <w:r w:rsidRPr="00181A12">
              <w:rPr>
                <w:color w:val="000000" w:themeColor="text1"/>
                <w:sz w:val="24"/>
                <w:szCs w:val="24"/>
              </w:rPr>
              <w:t xml:space="preserve"> та інші джерела</w:t>
            </w:r>
            <w:r w:rsidRPr="00650429">
              <w:rPr>
                <w:color w:val="000000" w:themeColor="text1"/>
                <w:sz w:val="24"/>
                <w:szCs w:val="24"/>
                <w:lang w:val="ru-RU"/>
              </w:rPr>
              <w:t>,</w:t>
            </w:r>
            <w:r w:rsidRPr="00181A12">
              <w:rPr>
                <w:color w:val="000000" w:themeColor="text1"/>
                <w:sz w:val="24"/>
                <w:szCs w:val="24"/>
              </w:rPr>
              <w:t xml:space="preserve"> не заборонені законодавством</w:t>
            </w:r>
          </w:p>
        </w:tc>
      </w:tr>
      <w:tr w:rsidR="00A60003" w:rsidRPr="00181A12" w:rsidTr="00C6351F">
        <w:tc>
          <w:tcPr>
            <w:tcW w:w="426" w:type="dxa"/>
          </w:tcPr>
          <w:p w:rsidR="00A60003" w:rsidRPr="00181A12" w:rsidRDefault="00A60003" w:rsidP="00C6351F">
            <w:pPr>
              <w:shd w:val="clear" w:color="auto" w:fill="FFFFFF" w:themeFill="background1"/>
              <w:jc w:val="center"/>
              <w:rPr>
                <w:color w:val="000000" w:themeColor="text1"/>
                <w:sz w:val="24"/>
                <w:szCs w:val="24"/>
              </w:rPr>
            </w:pPr>
            <w:r w:rsidRPr="00181A12">
              <w:rPr>
                <w:color w:val="000000" w:themeColor="text1"/>
                <w:sz w:val="24"/>
                <w:szCs w:val="24"/>
              </w:rPr>
              <w:t>7</w:t>
            </w:r>
            <w:r>
              <w:rPr>
                <w:color w:val="000000" w:themeColor="text1"/>
                <w:sz w:val="24"/>
                <w:szCs w:val="24"/>
              </w:rPr>
              <w:t>.</w:t>
            </w:r>
          </w:p>
        </w:tc>
        <w:tc>
          <w:tcPr>
            <w:tcW w:w="3827" w:type="dxa"/>
          </w:tcPr>
          <w:p w:rsidR="00A60003" w:rsidRPr="00836DAA" w:rsidRDefault="00A60003" w:rsidP="00C6351F">
            <w:pPr>
              <w:shd w:val="clear" w:color="auto" w:fill="FFFFFF" w:themeFill="background1"/>
              <w:jc w:val="both"/>
              <w:rPr>
                <w:color w:val="000000" w:themeColor="text1"/>
                <w:sz w:val="24"/>
                <w:szCs w:val="24"/>
              </w:rPr>
            </w:pPr>
            <w:r w:rsidRPr="00836DAA">
              <w:rPr>
                <w:color w:val="000000" w:themeColor="text1"/>
                <w:sz w:val="24"/>
                <w:szCs w:val="24"/>
              </w:rPr>
              <w:t xml:space="preserve">Кількісні показники Програми (планована кількість будівництва, відновлення та </w:t>
            </w:r>
            <w:proofErr w:type="spellStart"/>
            <w:r w:rsidRPr="00836DAA">
              <w:rPr>
                <w:color w:val="000000" w:themeColor="text1"/>
                <w:sz w:val="24"/>
                <w:szCs w:val="24"/>
              </w:rPr>
              <w:t>дооснащення</w:t>
            </w:r>
            <w:proofErr w:type="spellEnd"/>
            <w:r w:rsidRPr="00836DAA">
              <w:rPr>
                <w:color w:val="000000" w:themeColor="text1"/>
                <w:sz w:val="24"/>
                <w:szCs w:val="24"/>
              </w:rPr>
              <w:t xml:space="preserve"> дитячих та спортивних майдан</w:t>
            </w:r>
            <w:r>
              <w:rPr>
                <w:color w:val="000000" w:themeColor="text1"/>
                <w:sz w:val="24"/>
                <w:szCs w:val="24"/>
              </w:rPr>
              <w:t>-</w:t>
            </w:r>
            <w:proofErr w:type="spellStart"/>
            <w:r w:rsidRPr="00836DAA">
              <w:rPr>
                <w:color w:val="000000" w:themeColor="text1"/>
                <w:sz w:val="24"/>
                <w:szCs w:val="24"/>
              </w:rPr>
              <w:t>чиків</w:t>
            </w:r>
            <w:proofErr w:type="spellEnd"/>
            <w:r w:rsidRPr="00836DAA">
              <w:rPr>
                <w:color w:val="000000" w:themeColor="text1"/>
                <w:sz w:val="24"/>
                <w:szCs w:val="24"/>
              </w:rPr>
              <w:t xml:space="preserve"> на території населених пунктів Олександрійської </w:t>
            </w:r>
            <w:proofErr w:type="spellStart"/>
            <w:r w:rsidRPr="00836DAA">
              <w:rPr>
                <w:color w:val="000000" w:themeColor="text1"/>
                <w:sz w:val="24"/>
                <w:szCs w:val="24"/>
              </w:rPr>
              <w:t>терито</w:t>
            </w:r>
            <w:r>
              <w:rPr>
                <w:color w:val="000000" w:themeColor="text1"/>
                <w:sz w:val="24"/>
                <w:szCs w:val="24"/>
              </w:rPr>
              <w:t>-</w:t>
            </w:r>
            <w:r w:rsidRPr="00836DAA">
              <w:rPr>
                <w:color w:val="000000" w:themeColor="text1"/>
                <w:sz w:val="24"/>
                <w:szCs w:val="24"/>
              </w:rPr>
              <w:t>ріальної</w:t>
            </w:r>
            <w:proofErr w:type="spellEnd"/>
            <w:r w:rsidRPr="00836DAA">
              <w:rPr>
                <w:color w:val="000000" w:themeColor="text1"/>
                <w:sz w:val="24"/>
                <w:szCs w:val="24"/>
              </w:rPr>
              <w:t xml:space="preserve"> громади), всього, у </w:t>
            </w:r>
            <w:proofErr w:type="spellStart"/>
            <w:r w:rsidRPr="00836DAA">
              <w:rPr>
                <w:color w:val="000000" w:themeColor="text1"/>
                <w:sz w:val="24"/>
                <w:szCs w:val="24"/>
              </w:rPr>
              <w:t>т.ч</w:t>
            </w:r>
            <w:proofErr w:type="spellEnd"/>
            <w:r w:rsidRPr="00836DAA">
              <w:rPr>
                <w:color w:val="000000" w:themeColor="text1"/>
                <w:sz w:val="24"/>
                <w:szCs w:val="24"/>
              </w:rPr>
              <w:t xml:space="preserve">.: </w:t>
            </w:r>
          </w:p>
          <w:p w:rsidR="00A60003" w:rsidRPr="00836DAA" w:rsidRDefault="00A60003" w:rsidP="00C6351F">
            <w:pPr>
              <w:shd w:val="clear" w:color="auto" w:fill="FFFFFF" w:themeFill="background1"/>
              <w:rPr>
                <w:color w:val="000000" w:themeColor="text1"/>
                <w:sz w:val="24"/>
                <w:szCs w:val="24"/>
              </w:rPr>
            </w:pPr>
            <w:r w:rsidRPr="00836DAA">
              <w:rPr>
                <w:color w:val="000000" w:themeColor="text1"/>
                <w:sz w:val="24"/>
                <w:szCs w:val="24"/>
              </w:rPr>
              <w:t>- дитячих</w:t>
            </w:r>
            <w:r>
              <w:rPr>
                <w:color w:val="000000" w:themeColor="text1"/>
                <w:sz w:val="24"/>
                <w:szCs w:val="24"/>
              </w:rPr>
              <w:t>,</w:t>
            </w:r>
          </w:p>
          <w:p w:rsidR="00A60003" w:rsidRPr="00836DAA" w:rsidRDefault="00A60003" w:rsidP="00C6351F">
            <w:pPr>
              <w:shd w:val="clear" w:color="auto" w:fill="FFFFFF" w:themeFill="background1"/>
              <w:rPr>
                <w:color w:val="000000" w:themeColor="text1"/>
                <w:sz w:val="24"/>
                <w:szCs w:val="24"/>
              </w:rPr>
            </w:pPr>
            <w:r w:rsidRPr="00836DAA">
              <w:rPr>
                <w:color w:val="000000" w:themeColor="text1"/>
                <w:sz w:val="24"/>
                <w:szCs w:val="24"/>
              </w:rPr>
              <w:t>- спортивних</w:t>
            </w:r>
          </w:p>
        </w:tc>
        <w:tc>
          <w:tcPr>
            <w:tcW w:w="5390" w:type="dxa"/>
          </w:tcPr>
          <w:p w:rsidR="00A60003" w:rsidRPr="00836DAA" w:rsidRDefault="00A60003" w:rsidP="00C6351F">
            <w:pPr>
              <w:shd w:val="clear" w:color="auto" w:fill="FFFFFF" w:themeFill="background1"/>
              <w:rPr>
                <w:color w:val="000000" w:themeColor="text1"/>
                <w:sz w:val="24"/>
                <w:szCs w:val="24"/>
              </w:rPr>
            </w:pPr>
            <w:r w:rsidRPr="00836DAA">
              <w:rPr>
                <w:color w:val="000000" w:themeColor="text1"/>
                <w:sz w:val="24"/>
                <w:szCs w:val="24"/>
              </w:rPr>
              <w:t>105</w:t>
            </w:r>
          </w:p>
          <w:p w:rsidR="00A60003" w:rsidRPr="00836DAA" w:rsidRDefault="00A60003" w:rsidP="00C6351F">
            <w:pPr>
              <w:shd w:val="clear" w:color="auto" w:fill="FFFFFF" w:themeFill="background1"/>
              <w:rPr>
                <w:color w:val="000000" w:themeColor="text1"/>
                <w:sz w:val="24"/>
                <w:szCs w:val="24"/>
              </w:rPr>
            </w:pPr>
          </w:p>
          <w:p w:rsidR="00A60003" w:rsidRPr="00836DAA" w:rsidRDefault="00A60003" w:rsidP="00C6351F">
            <w:pPr>
              <w:shd w:val="clear" w:color="auto" w:fill="FFFFFF" w:themeFill="background1"/>
              <w:rPr>
                <w:color w:val="000000" w:themeColor="text1"/>
                <w:sz w:val="24"/>
                <w:szCs w:val="24"/>
              </w:rPr>
            </w:pPr>
          </w:p>
          <w:p w:rsidR="00A60003" w:rsidRPr="00836DAA" w:rsidRDefault="00A60003" w:rsidP="00C6351F">
            <w:pPr>
              <w:shd w:val="clear" w:color="auto" w:fill="FFFFFF" w:themeFill="background1"/>
              <w:rPr>
                <w:color w:val="000000" w:themeColor="text1"/>
                <w:sz w:val="24"/>
                <w:szCs w:val="24"/>
              </w:rPr>
            </w:pPr>
          </w:p>
          <w:p w:rsidR="00A60003" w:rsidRDefault="00A60003" w:rsidP="00C6351F">
            <w:pPr>
              <w:shd w:val="clear" w:color="auto" w:fill="FFFFFF" w:themeFill="background1"/>
              <w:rPr>
                <w:color w:val="000000" w:themeColor="text1"/>
                <w:sz w:val="24"/>
                <w:szCs w:val="24"/>
              </w:rPr>
            </w:pPr>
          </w:p>
          <w:p w:rsidR="00A60003" w:rsidRPr="00836DAA" w:rsidRDefault="00A60003" w:rsidP="00C6351F">
            <w:pPr>
              <w:shd w:val="clear" w:color="auto" w:fill="FFFFFF" w:themeFill="background1"/>
              <w:rPr>
                <w:color w:val="000000" w:themeColor="text1"/>
                <w:sz w:val="24"/>
                <w:szCs w:val="24"/>
              </w:rPr>
            </w:pPr>
          </w:p>
          <w:p w:rsidR="00A60003" w:rsidRPr="00836DAA" w:rsidRDefault="00A60003" w:rsidP="00C6351F">
            <w:pPr>
              <w:shd w:val="clear" w:color="auto" w:fill="FFFFFF" w:themeFill="background1"/>
              <w:rPr>
                <w:color w:val="000000" w:themeColor="text1"/>
                <w:sz w:val="24"/>
                <w:szCs w:val="24"/>
              </w:rPr>
            </w:pPr>
          </w:p>
          <w:p w:rsidR="00A60003" w:rsidRPr="00836DAA" w:rsidRDefault="00A60003" w:rsidP="00C6351F">
            <w:pPr>
              <w:shd w:val="clear" w:color="auto" w:fill="FFFFFF" w:themeFill="background1"/>
              <w:rPr>
                <w:color w:val="000000" w:themeColor="text1"/>
                <w:sz w:val="24"/>
                <w:szCs w:val="24"/>
              </w:rPr>
            </w:pPr>
            <w:r w:rsidRPr="00836DAA">
              <w:rPr>
                <w:color w:val="000000" w:themeColor="text1"/>
                <w:sz w:val="24"/>
                <w:szCs w:val="24"/>
              </w:rPr>
              <w:t>85</w:t>
            </w:r>
          </w:p>
          <w:p w:rsidR="00A60003" w:rsidRPr="00836DAA" w:rsidRDefault="00A60003" w:rsidP="00C6351F">
            <w:pPr>
              <w:shd w:val="clear" w:color="auto" w:fill="FFFFFF" w:themeFill="background1"/>
              <w:rPr>
                <w:color w:val="000000" w:themeColor="text1"/>
                <w:sz w:val="24"/>
                <w:szCs w:val="24"/>
              </w:rPr>
            </w:pPr>
            <w:r w:rsidRPr="00836DAA">
              <w:rPr>
                <w:color w:val="000000" w:themeColor="text1"/>
                <w:sz w:val="24"/>
                <w:szCs w:val="24"/>
              </w:rPr>
              <w:t>20</w:t>
            </w:r>
          </w:p>
        </w:tc>
      </w:tr>
      <w:tr w:rsidR="00A60003" w:rsidRPr="00181A12" w:rsidTr="00C6351F">
        <w:tc>
          <w:tcPr>
            <w:tcW w:w="426" w:type="dxa"/>
          </w:tcPr>
          <w:p w:rsidR="00A60003" w:rsidRPr="00181A12" w:rsidRDefault="00A60003" w:rsidP="00C6351F">
            <w:pPr>
              <w:shd w:val="clear" w:color="auto" w:fill="FFFFFF" w:themeFill="background1"/>
              <w:jc w:val="center"/>
              <w:rPr>
                <w:color w:val="000000" w:themeColor="text1"/>
                <w:sz w:val="24"/>
                <w:szCs w:val="24"/>
              </w:rPr>
            </w:pPr>
            <w:r w:rsidRPr="00181A12">
              <w:rPr>
                <w:color w:val="000000" w:themeColor="text1"/>
                <w:sz w:val="24"/>
                <w:szCs w:val="24"/>
              </w:rPr>
              <w:t>8</w:t>
            </w:r>
            <w:r>
              <w:rPr>
                <w:color w:val="000000" w:themeColor="text1"/>
                <w:sz w:val="24"/>
                <w:szCs w:val="24"/>
              </w:rPr>
              <w:t>.</w:t>
            </w:r>
          </w:p>
        </w:tc>
        <w:tc>
          <w:tcPr>
            <w:tcW w:w="3827" w:type="dxa"/>
          </w:tcPr>
          <w:p w:rsidR="00A60003" w:rsidRPr="00836DAA" w:rsidRDefault="00A60003" w:rsidP="00C6351F">
            <w:pPr>
              <w:shd w:val="clear" w:color="auto" w:fill="FFFFFF" w:themeFill="background1"/>
              <w:jc w:val="both"/>
              <w:rPr>
                <w:color w:val="000000" w:themeColor="text1"/>
                <w:sz w:val="24"/>
                <w:szCs w:val="24"/>
              </w:rPr>
            </w:pPr>
            <w:r w:rsidRPr="00836DAA">
              <w:rPr>
                <w:color w:val="000000" w:themeColor="text1"/>
                <w:sz w:val="24"/>
                <w:szCs w:val="24"/>
              </w:rPr>
              <w:t xml:space="preserve">Прогнозований обсяг фінансових ресурсів, необхідних для реалізації Програми, тис. грн, всього, </w:t>
            </w:r>
          </w:p>
          <w:p w:rsidR="00A60003" w:rsidRPr="00836DAA" w:rsidRDefault="00A60003" w:rsidP="00C6351F">
            <w:pPr>
              <w:shd w:val="clear" w:color="auto" w:fill="FFFFFF" w:themeFill="background1"/>
              <w:rPr>
                <w:color w:val="000000" w:themeColor="text1"/>
                <w:sz w:val="24"/>
                <w:szCs w:val="24"/>
              </w:rPr>
            </w:pPr>
            <w:r w:rsidRPr="00836DAA">
              <w:rPr>
                <w:color w:val="000000" w:themeColor="text1"/>
                <w:sz w:val="24"/>
                <w:szCs w:val="24"/>
              </w:rPr>
              <w:t xml:space="preserve">у </w:t>
            </w:r>
            <w:proofErr w:type="spellStart"/>
            <w:r w:rsidRPr="00836DAA">
              <w:rPr>
                <w:color w:val="000000" w:themeColor="text1"/>
                <w:sz w:val="24"/>
                <w:szCs w:val="24"/>
              </w:rPr>
              <w:t>т.ч</w:t>
            </w:r>
            <w:proofErr w:type="spellEnd"/>
            <w:r w:rsidRPr="00836DAA">
              <w:rPr>
                <w:color w:val="000000" w:themeColor="text1"/>
                <w:sz w:val="24"/>
                <w:szCs w:val="24"/>
              </w:rPr>
              <w:t>.:</w:t>
            </w:r>
          </w:p>
          <w:p w:rsidR="00A60003" w:rsidRPr="00836DAA" w:rsidRDefault="00A60003" w:rsidP="00C6351F">
            <w:pPr>
              <w:shd w:val="clear" w:color="auto" w:fill="FFFFFF" w:themeFill="background1"/>
              <w:rPr>
                <w:color w:val="000000" w:themeColor="text1"/>
                <w:sz w:val="24"/>
                <w:szCs w:val="24"/>
              </w:rPr>
            </w:pPr>
            <w:r w:rsidRPr="00836DAA">
              <w:rPr>
                <w:color w:val="000000" w:themeColor="text1"/>
                <w:sz w:val="24"/>
                <w:szCs w:val="24"/>
              </w:rPr>
              <w:t>- на дитячі майданчики</w:t>
            </w:r>
            <w:r>
              <w:rPr>
                <w:color w:val="000000" w:themeColor="text1"/>
                <w:sz w:val="24"/>
                <w:szCs w:val="24"/>
              </w:rPr>
              <w:t>,</w:t>
            </w:r>
          </w:p>
          <w:p w:rsidR="00A60003" w:rsidRPr="00836DAA" w:rsidRDefault="00A60003" w:rsidP="00C6351F">
            <w:pPr>
              <w:shd w:val="clear" w:color="auto" w:fill="FFFFFF" w:themeFill="background1"/>
              <w:rPr>
                <w:color w:val="000000" w:themeColor="text1"/>
                <w:sz w:val="24"/>
                <w:szCs w:val="24"/>
              </w:rPr>
            </w:pPr>
            <w:r w:rsidRPr="00836DAA">
              <w:rPr>
                <w:color w:val="000000" w:themeColor="text1"/>
                <w:sz w:val="24"/>
                <w:szCs w:val="24"/>
              </w:rPr>
              <w:t>- на спортивні майданчики</w:t>
            </w:r>
          </w:p>
        </w:tc>
        <w:tc>
          <w:tcPr>
            <w:tcW w:w="5390" w:type="dxa"/>
          </w:tcPr>
          <w:p w:rsidR="00A60003" w:rsidRPr="00836DAA" w:rsidRDefault="00A60003" w:rsidP="00C6351F">
            <w:pPr>
              <w:shd w:val="clear" w:color="auto" w:fill="FFFFFF" w:themeFill="background1"/>
              <w:rPr>
                <w:b/>
                <w:color w:val="000000" w:themeColor="text1"/>
                <w:sz w:val="24"/>
                <w:szCs w:val="24"/>
              </w:rPr>
            </w:pPr>
            <w:r w:rsidRPr="00836DAA">
              <w:rPr>
                <w:rStyle w:val="a3"/>
                <w:b w:val="0"/>
                <w:color w:val="000000" w:themeColor="text1"/>
                <w:sz w:val="24"/>
                <w:szCs w:val="24"/>
              </w:rPr>
              <w:t>59000,00</w:t>
            </w:r>
          </w:p>
          <w:p w:rsidR="00A60003" w:rsidRPr="00836DAA" w:rsidRDefault="00A60003" w:rsidP="00C6351F">
            <w:pPr>
              <w:shd w:val="clear" w:color="auto" w:fill="FFFFFF" w:themeFill="background1"/>
              <w:rPr>
                <w:color w:val="000000" w:themeColor="text1"/>
                <w:sz w:val="24"/>
                <w:szCs w:val="24"/>
              </w:rPr>
            </w:pPr>
          </w:p>
          <w:p w:rsidR="00A60003" w:rsidRPr="00836DAA" w:rsidRDefault="00A60003" w:rsidP="00C6351F">
            <w:pPr>
              <w:shd w:val="clear" w:color="auto" w:fill="FFFFFF" w:themeFill="background1"/>
              <w:rPr>
                <w:color w:val="000000" w:themeColor="text1"/>
                <w:sz w:val="24"/>
                <w:szCs w:val="24"/>
              </w:rPr>
            </w:pPr>
          </w:p>
          <w:p w:rsidR="00A60003" w:rsidRPr="00836DAA" w:rsidRDefault="00A60003" w:rsidP="00C6351F">
            <w:pPr>
              <w:shd w:val="clear" w:color="auto" w:fill="FFFFFF" w:themeFill="background1"/>
              <w:rPr>
                <w:color w:val="000000" w:themeColor="text1"/>
                <w:sz w:val="24"/>
                <w:szCs w:val="24"/>
              </w:rPr>
            </w:pPr>
          </w:p>
          <w:p w:rsidR="00A60003" w:rsidRPr="00836DAA" w:rsidRDefault="00A60003" w:rsidP="00C6351F">
            <w:pPr>
              <w:shd w:val="clear" w:color="auto" w:fill="FFFFFF" w:themeFill="background1"/>
              <w:rPr>
                <w:color w:val="000000" w:themeColor="text1"/>
                <w:sz w:val="24"/>
                <w:szCs w:val="24"/>
              </w:rPr>
            </w:pPr>
            <w:r w:rsidRPr="00836DAA">
              <w:rPr>
                <w:color w:val="000000" w:themeColor="text1"/>
                <w:sz w:val="24"/>
                <w:szCs w:val="24"/>
              </w:rPr>
              <w:t>46500,00</w:t>
            </w:r>
          </w:p>
          <w:p w:rsidR="00A60003" w:rsidRPr="00836DAA" w:rsidRDefault="00A60003" w:rsidP="00C6351F">
            <w:pPr>
              <w:shd w:val="clear" w:color="auto" w:fill="FFFFFF" w:themeFill="background1"/>
              <w:rPr>
                <w:color w:val="000000" w:themeColor="text1"/>
                <w:sz w:val="24"/>
                <w:szCs w:val="24"/>
              </w:rPr>
            </w:pPr>
            <w:r w:rsidRPr="00836DAA">
              <w:rPr>
                <w:color w:val="000000" w:themeColor="text1"/>
                <w:sz w:val="24"/>
                <w:szCs w:val="24"/>
              </w:rPr>
              <w:t>12500,00</w:t>
            </w:r>
          </w:p>
        </w:tc>
      </w:tr>
    </w:tbl>
    <w:p w:rsidR="00A60003" w:rsidRPr="00181A12" w:rsidRDefault="00A60003" w:rsidP="00A60003">
      <w:pPr>
        <w:jc w:val="center"/>
        <w:rPr>
          <w:color w:val="000000" w:themeColor="text1"/>
          <w:sz w:val="24"/>
          <w:szCs w:val="24"/>
        </w:rPr>
      </w:pPr>
    </w:p>
    <w:p w:rsidR="00A60003" w:rsidRPr="00181A12" w:rsidRDefault="00A60003" w:rsidP="00A60003">
      <w:pPr>
        <w:pStyle w:val="21"/>
        <w:shd w:val="clear" w:color="auto" w:fill="auto"/>
        <w:spacing w:after="0" w:line="240" w:lineRule="auto"/>
        <w:jc w:val="center"/>
        <w:rPr>
          <w:b w:val="0"/>
          <w:color w:val="000000"/>
          <w:sz w:val="24"/>
          <w:szCs w:val="24"/>
        </w:rPr>
      </w:pPr>
      <w:r w:rsidRPr="00181A12">
        <w:rPr>
          <w:b w:val="0"/>
          <w:color w:val="000000"/>
          <w:sz w:val="24"/>
          <w:szCs w:val="24"/>
        </w:rPr>
        <w:t>2. ВИЗНАЧЕННЯ ПРОБЛЕМИ, НА РОЗВ’ЯЗАННЯ ЯКОЇ СПРЯМОВАНА ПРОГРАМА</w:t>
      </w:r>
    </w:p>
    <w:p w:rsidR="00A60003" w:rsidRPr="00181A12" w:rsidRDefault="00A60003" w:rsidP="00A60003">
      <w:pPr>
        <w:pStyle w:val="21"/>
        <w:shd w:val="clear" w:color="auto" w:fill="auto"/>
        <w:spacing w:after="0" w:line="240" w:lineRule="auto"/>
        <w:ind w:left="426"/>
        <w:jc w:val="both"/>
        <w:rPr>
          <w:b w:val="0"/>
          <w:color w:val="000000"/>
          <w:sz w:val="24"/>
          <w:szCs w:val="24"/>
        </w:rPr>
      </w:pPr>
    </w:p>
    <w:p w:rsidR="00A60003" w:rsidRPr="00181A12" w:rsidRDefault="00A60003" w:rsidP="00A60003">
      <w:pPr>
        <w:pStyle w:val="21"/>
        <w:shd w:val="clear" w:color="auto" w:fill="auto"/>
        <w:spacing w:after="0" w:line="240" w:lineRule="auto"/>
        <w:ind w:firstLine="567"/>
        <w:jc w:val="both"/>
        <w:rPr>
          <w:b w:val="0"/>
          <w:color w:val="000000"/>
          <w:sz w:val="24"/>
          <w:szCs w:val="24"/>
        </w:rPr>
      </w:pPr>
      <w:r w:rsidRPr="00181A12">
        <w:rPr>
          <w:b w:val="0"/>
          <w:color w:val="000000"/>
          <w:sz w:val="24"/>
          <w:szCs w:val="24"/>
        </w:rPr>
        <w:t xml:space="preserve">Основним завданням органів місцевого самоврядування є створення комфортних умов </w:t>
      </w:r>
      <w:r w:rsidRPr="00181A12">
        <w:rPr>
          <w:b w:val="0"/>
          <w:color w:val="000000"/>
          <w:sz w:val="24"/>
          <w:szCs w:val="24"/>
        </w:rPr>
        <w:lastRenderedPageBreak/>
        <w:t>проживання на підпорядкованій території, покращення здоров’я населення усіх вікових категорій, сприяння підв</w:t>
      </w:r>
      <w:r>
        <w:rPr>
          <w:b w:val="0"/>
          <w:color w:val="000000"/>
          <w:sz w:val="24"/>
          <w:szCs w:val="24"/>
        </w:rPr>
        <w:t>ищенню його фізичної підготовки</w:t>
      </w:r>
      <w:r w:rsidRPr="00181A12">
        <w:rPr>
          <w:b w:val="0"/>
          <w:color w:val="000000"/>
          <w:sz w:val="24"/>
          <w:szCs w:val="24"/>
        </w:rPr>
        <w:t xml:space="preserve">, профілактика правопорушень, створення для мешканців </w:t>
      </w:r>
      <w:r>
        <w:rPr>
          <w:b w:val="0"/>
          <w:color w:val="000000"/>
          <w:sz w:val="24"/>
          <w:szCs w:val="24"/>
        </w:rPr>
        <w:t xml:space="preserve">сприятливих </w:t>
      </w:r>
      <w:r w:rsidRPr="00181A12">
        <w:rPr>
          <w:b w:val="0"/>
          <w:color w:val="000000"/>
          <w:sz w:val="24"/>
          <w:szCs w:val="24"/>
        </w:rPr>
        <w:t xml:space="preserve">умов для змістовного дозвілля, зацікавлення </w:t>
      </w:r>
      <w:r>
        <w:rPr>
          <w:b w:val="0"/>
          <w:color w:val="000000"/>
          <w:sz w:val="24"/>
          <w:szCs w:val="24"/>
        </w:rPr>
        <w:t>їх</w:t>
      </w:r>
      <w:r w:rsidRPr="00181A12">
        <w:rPr>
          <w:b w:val="0"/>
          <w:color w:val="000000"/>
          <w:sz w:val="24"/>
          <w:szCs w:val="24"/>
        </w:rPr>
        <w:t xml:space="preserve"> заняттям спортом, оздоровчим відпочинком. </w:t>
      </w:r>
    </w:p>
    <w:p w:rsidR="00A60003" w:rsidRPr="00181A12" w:rsidRDefault="00A60003" w:rsidP="00A60003">
      <w:pPr>
        <w:pStyle w:val="21"/>
        <w:shd w:val="clear" w:color="auto" w:fill="auto"/>
        <w:spacing w:after="0" w:line="240" w:lineRule="auto"/>
        <w:ind w:firstLine="567"/>
        <w:jc w:val="both"/>
        <w:rPr>
          <w:b w:val="0"/>
          <w:color w:val="000000"/>
          <w:sz w:val="24"/>
          <w:szCs w:val="24"/>
        </w:rPr>
      </w:pPr>
      <w:r w:rsidRPr="00181A12">
        <w:rPr>
          <w:b w:val="0"/>
          <w:color w:val="000000"/>
          <w:sz w:val="24"/>
          <w:szCs w:val="24"/>
        </w:rPr>
        <w:t xml:space="preserve">Тому у кожному дворі багатоповерхового будинку, місцях масового відпочинку, густонаселених кварталах приватного сектору повинні бути дитячі та спортивні майданчики, даючи можливість дітям різного віку поза межами домівки та дитсадка чи школи гратися і спілкуватися один з одним, пізнавати основні правила моральної та соціальної поведінки. </w:t>
      </w:r>
    </w:p>
    <w:p w:rsidR="00A60003" w:rsidRPr="00181A12" w:rsidRDefault="00A60003" w:rsidP="00A60003">
      <w:pPr>
        <w:pStyle w:val="21"/>
        <w:shd w:val="clear" w:color="auto" w:fill="auto"/>
        <w:spacing w:after="0" w:line="240" w:lineRule="auto"/>
        <w:ind w:firstLine="567"/>
        <w:jc w:val="both"/>
        <w:rPr>
          <w:b w:val="0"/>
          <w:color w:val="000000"/>
          <w:sz w:val="24"/>
          <w:szCs w:val="24"/>
        </w:rPr>
      </w:pPr>
      <w:r w:rsidRPr="00181A12">
        <w:rPr>
          <w:b w:val="0"/>
          <w:color w:val="000000"/>
          <w:sz w:val="24"/>
          <w:szCs w:val="24"/>
        </w:rPr>
        <w:t xml:space="preserve">Необхідно створити якнайкращі умови для мешканців </w:t>
      </w:r>
      <w:r>
        <w:rPr>
          <w:b w:val="0"/>
          <w:color w:val="000000"/>
          <w:sz w:val="24"/>
          <w:szCs w:val="24"/>
        </w:rPr>
        <w:t xml:space="preserve">Олександрійської територіальної громади </w:t>
      </w:r>
      <w:r w:rsidRPr="00181A12">
        <w:rPr>
          <w:b w:val="0"/>
          <w:color w:val="000000"/>
          <w:sz w:val="24"/>
          <w:szCs w:val="24"/>
        </w:rPr>
        <w:t xml:space="preserve">бути фізично здоровими, розумово розвиненими, </w:t>
      </w:r>
      <w:proofErr w:type="spellStart"/>
      <w:r w:rsidRPr="00181A12">
        <w:rPr>
          <w:b w:val="0"/>
          <w:color w:val="000000"/>
          <w:sz w:val="24"/>
          <w:szCs w:val="24"/>
        </w:rPr>
        <w:t>емоційно</w:t>
      </w:r>
      <w:proofErr w:type="spellEnd"/>
      <w:r w:rsidRPr="00181A12">
        <w:rPr>
          <w:b w:val="0"/>
          <w:color w:val="000000"/>
          <w:sz w:val="24"/>
          <w:szCs w:val="24"/>
        </w:rPr>
        <w:t xml:space="preserve"> врівноваженими та соціально відповідальними. </w:t>
      </w:r>
    </w:p>
    <w:p w:rsidR="00A60003" w:rsidRPr="00181A12" w:rsidRDefault="00A60003" w:rsidP="00A60003">
      <w:pPr>
        <w:pStyle w:val="21"/>
        <w:shd w:val="clear" w:color="auto" w:fill="auto"/>
        <w:spacing w:after="0" w:line="240" w:lineRule="auto"/>
        <w:ind w:firstLine="567"/>
        <w:jc w:val="both"/>
        <w:rPr>
          <w:b w:val="0"/>
          <w:color w:val="000000"/>
          <w:sz w:val="24"/>
          <w:szCs w:val="24"/>
        </w:rPr>
      </w:pPr>
      <w:r w:rsidRPr="00181A12">
        <w:rPr>
          <w:b w:val="0"/>
          <w:color w:val="000000"/>
          <w:sz w:val="24"/>
          <w:szCs w:val="24"/>
        </w:rPr>
        <w:t xml:space="preserve">Переважна більшість існуючих майданчиків </w:t>
      </w:r>
      <w:r>
        <w:rPr>
          <w:b w:val="0"/>
          <w:color w:val="000000"/>
          <w:sz w:val="24"/>
          <w:szCs w:val="24"/>
        </w:rPr>
        <w:t>у</w:t>
      </w:r>
      <w:r w:rsidRPr="00181A12">
        <w:rPr>
          <w:b w:val="0"/>
          <w:color w:val="000000"/>
          <w:sz w:val="24"/>
          <w:szCs w:val="24"/>
        </w:rPr>
        <w:t xml:space="preserve"> дворах </w:t>
      </w:r>
      <w:r>
        <w:rPr>
          <w:b w:val="0"/>
          <w:color w:val="000000"/>
          <w:sz w:val="24"/>
          <w:szCs w:val="24"/>
        </w:rPr>
        <w:t xml:space="preserve">багатоповерхівок </w:t>
      </w:r>
      <w:r w:rsidRPr="00181A12">
        <w:rPr>
          <w:b w:val="0"/>
          <w:color w:val="000000"/>
          <w:sz w:val="24"/>
          <w:szCs w:val="24"/>
        </w:rPr>
        <w:t xml:space="preserve">побудовані більше 30 років тому і на сьогоднішній день є морально застарілими  або ж непридатними для користування. Суб’єкти господарювання, які здійснюють функції управління багатоквартирними житловими будинками, реалізують поточні заходи, спрямовані на збереження та поточне утримання існуючих майданчиків, але необхідного обсягу коштів на їх реконструкцію чи відновлення у них немає.  </w:t>
      </w:r>
    </w:p>
    <w:p w:rsidR="00A60003" w:rsidRPr="00181A12" w:rsidRDefault="00A60003" w:rsidP="00A60003">
      <w:pPr>
        <w:pStyle w:val="21"/>
        <w:shd w:val="clear" w:color="auto" w:fill="auto"/>
        <w:spacing w:after="0" w:line="240" w:lineRule="auto"/>
        <w:ind w:firstLine="567"/>
        <w:jc w:val="both"/>
        <w:rPr>
          <w:b w:val="0"/>
          <w:color w:val="000000"/>
          <w:sz w:val="24"/>
          <w:szCs w:val="24"/>
        </w:rPr>
      </w:pPr>
      <w:r w:rsidRPr="00181A12">
        <w:rPr>
          <w:b w:val="0"/>
          <w:color w:val="000000"/>
          <w:sz w:val="24"/>
          <w:szCs w:val="24"/>
        </w:rPr>
        <w:t>Майданчики, розміщені в місцях масового відпочинку</w:t>
      </w:r>
      <w:r>
        <w:rPr>
          <w:b w:val="0"/>
          <w:color w:val="000000"/>
          <w:sz w:val="24"/>
          <w:szCs w:val="24"/>
        </w:rPr>
        <w:t>,</w:t>
      </w:r>
      <w:r w:rsidRPr="00181A12">
        <w:rPr>
          <w:b w:val="0"/>
          <w:color w:val="000000"/>
          <w:sz w:val="24"/>
          <w:szCs w:val="24"/>
        </w:rPr>
        <w:t xml:space="preserve"> також мають певні недоліки, продиктовані фізичним зносом обладнання, забезпеченість </w:t>
      </w:r>
      <w:r>
        <w:rPr>
          <w:b w:val="0"/>
          <w:color w:val="000000"/>
          <w:sz w:val="24"/>
          <w:szCs w:val="24"/>
        </w:rPr>
        <w:t xml:space="preserve">підпорядкованих </w:t>
      </w:r>
      <w:r w:rsidRPr="00181A12">
        <w:rPr>
          <w:b w:val="0"/>
          <w:color w:val="000000"/>
          <w:sz w:val="24"/>
          <w:szCs w:val="24"/>
        </w:rPr>
        <w:t>територій майданчиками є недостатньою.</w:t>
      </w:r>
    </w:p>
    <w:p w:rsidR="00A60003" w:rsidRDefault="00A60003" w:rsidP="00A60003">
      <w:pPr>
        <w:pStyle w:val="21"/>
        <w:shd w:val="clear" w:color="auto" w:fill="auto"/>
        <w:spacing w:after="0" w:line="240" w:lineRule="auto"/>
        <w:ind w:firstLine="567"/>
        <w:jc w:val="both"/>
        <w:rPr>
          <w:b w:val="0"/>
          <w:color w:val="000000"/>
          <w:sz w:val="24"/>
          <w:szCs w:val="24"/>
        </w:rPr>
      </w:pPr>
      <w:r w:rsidRPr="00181A12">
        <w:rPr>
          <w:b w:val="0"/>
          <w:color w:val="000000"/>
          <w:sz w:val="24"/>
          <w:szCs w:val="24"/>
        </w:rPr>
        <w:t xml:space="preserve">Незадовільною є ситуація і в мікрорайонах та кварталах приватного сектору </w:t>
      </w:r>
      <w:r>
        <w:rPr>
          <w:b w:val="0"/>
          <w:color w:val="000000"/>
          <w:sz w:val="24"/>
          <w:szCs w:val="24"/>
        </w:rPr>
        <w:br/>
      </w:r>
      <w:r w:rsidRPr="00181A12">
        <w:rPr>
          <w:b w:val="0"/>
          <w:color w:val="000000"/>
          <w:sz w:val="24"/>
          <w:szCs w:val="24"/>
        </w:rPr>
        <w:t>м</w:t>
      </w:r>
      <w:r>
        <w:rPr>
          <w:b w:val="0"/>
          <w:color w:val="000000"/>
          <w:sz w:val="24"/>
          <w:szCs w:val="24"/>
        </w:rPr>
        <w:t>. Олександрії</w:t>
      </w:r>
      <w:r w:rsidRPr="00181A12">
        <w:rPr>
          <w:b w:val="0"/>
          <w:color w:val="000000"/>
          <w:sz w:val="24"/>
          <w:szCs w:val="24"/>
        </w:rPr>
        <w:t xml:space="preserve">, які або взагалі не мають дитячих і спортивних майданчиків, або ж існуючі об’єкти не відповідають вимогам часу. </w:t>
      </w:r>
    </w:p>
    <w:p w:rsidR="00A60003" w:rsidRPr="00181A12" w:rsidRDefault="00A60003" w:rsidP="00A60003">
      <w:pPr>
        <w:pStyle w:val="21"/>
        <w:shd w:val="clear" w:color="auto" w:fill="auto"/>
        <w:spacing w:after="0" w:line="240" w:lineRule="auto"/>
        <w:ind w:firstLine="567"/>
        <w:jc w:val="both"/>
        <w:rPr>
          <w:b w:val="0"/>
          <w:color w:val="000000"/>
          <w:sz w:val="24"/>
          <w:szCs w:val="24"/>
        </w:rPr>
      </w:pPr>
      <w:r>
        <w:rPr>
          <w:b w:val="0"/>
          <w:color w:val="000000"/>
          <w:sz w:val="24"/>
          <w:szCs w:val="24"/>
        </w:rPr>
        <w:t xml:space="preserve">Села, які увійшли до складу Олександрійської територіальної громади, мають аналогічні проблеми, ситуація подекуди значно гірша, ніж у м. Олександрії.  </w:t>
      </w:r>
    </w:p>
    <w:p w:rsidR="00A60003" w:rsidRPr="00181A12" w:rsidRDefault="00A60003" w:rsidP="00A60003">
      <w:pPr>
        <w:pStyle w:val="21"/>
        <w:shd w:val="clear" w:color="auto" w:fill="auto"/>
        <w:spacing w:after="0" w:line="240" w:lineRule="auto"/>
        <w:ind w:firstLine="567"/>
        <w:jc w:val="both"/>
        <w:rPr>
          <w:b w:val="0"/>
          <w:color w:val="000000"/>
          <w:sz w:val="24"/>
          <w:szCs w:val="24"/>
        </w:rPr>
      </w:pPr>
      <w:r>
        <w:rPr>
          <w:b w:val="0"/>
          <w:color w:val="000000"/>
          <w:sz w:val="24"/>
          <w:szCs w:val="24"/>
        </w:rPr>
        <w:t xml:space="preserve">Попри приділену впродовж останніх </w:t>
      </w:r>
      <w:r w:rsidRPr="00181A12">
        <w:rPr>
          <w:b w:val="0"/>
          <w:color w:val="000000"/>
          <w:sz w:val="24"/>
          <w:szCs w:val="24"/>
        </w:rPr>
        <w:t>років ува</w:t>
      </w:r>
      <w:r>
        <w:rPr>
          <w:b w:val="0"/>
          <w:color w:val="000000"/>
          <w:sz w:val="24"/>
          <w:szCs w:val="24"/>
        </w:rPr>
        <w:t>гу</w:t>
      </w:r>
      <w:r w:rsidRPr="00181A12">
        <w:rPr>
          <w:b w:val="0"/>
          <w:color w:val="000000"/>
          <w:sz w:val="24"/>
          <w:szCs w:val="24"/>
        </w:rPr>
        <w:t xml:space="preserve"> питанню осучаснення міського фонду дитячих і спортивних майданчиків</w:t>
      </w:r>
      <w:r>
        <w:rPr>
          <w:b w:val="0"/>
          <w:color w:val="000000"/>
          <w:sz w:val="24"/>
          <w:szCs w:val="24"/>
        </w:rPr>
        <w:t xml:space="preserve">, </w:t>
      </w:r>
      <w:r w:rsidRPr="00181A12">
        <w:rPr>
          <w:b w:val="0"/>
          <w:color w:val="000000"/>
          <w:sz w:val="24"/>
          <w:szCs w:val="24"/>
        </w:rPr>
        <w:t xml:space="preserve">показник </w:t>
      </w:r>
      <w:r>
        <w:rPr>
          <w:b w:val="0"/>
          <w:color w:val="000000"/>
          <w:sz w:val="24"/>
          <w:szCs w:val="24"/>
        </w:rPr>
        <w:t xml:space="preserve">забезпеченості майданчиками все ще лишається </w:t>
      </w:r>
      <w:r w:rsidRPr="00181A12">
        <w:rPr>
          <w:b w:val="0"/>
          <w:color w:val="000000"/>
          <w:sz w:val="24"/>
          <w:szCs w:val="24"/>
        </w:rPr>
        <w:t xml:space="preserve">недостатнім і не задовольняє </w:t>
      </w:r>
      <w:r>
        <w:rPr>
          <w:b w:val="0"/>
          <w:color w:val="000000"/>
          <w:sz w:val="24"/>
          <w:szCs w:val="24"/>
        </w:rPr>
        <w:t>жителів Олександрійської територіальної громади</w:t>
      </w:r>
      <w:r w:rsidRPr="00181A12">
        <w:rPr>
          <w:b w:val="0"/>
          <w:color w:val="000000"/>
          <w:sz w:val="24"/>
          <w:szCs w:val="24"/>
        </w:rPr>
        <w:t xml:space="preserve">.  </w:t>
      </w:r>
    </w:p>
    <w:p w:rsidR="00A60003" w:rsidRPr="00181A12" w:rsidRDefault="00A60003" w:rsidP="00A60003">
      <w:pPr>
        <w:ind w:firstLine="567"/>
        <w:jc w:val="both"/>
        <w:rPr>
          <w:sz w:val="24"/>
          <w:szCs w:val="24"/>
        </w:rPr>
      </w:pPr>
      <w:r>
        <w:rPr>
          <w:color w:val="000000"/>
          <w:sz w:val="24"/>
          <w:szCs w:val="24"/>
        </w:rPr>
        <w:t>Необхідне</w:t>
      </w:r>
      <w:r w:rsidRPr="00181A12">
        <w:rPr>
          <w:color w:val="000000"/>
          <w:sz w:val="24"/>
          <w:szCs w:val="24"/>
        </w:rPr>
        <w:t xml:space="preserve"> формування та виконання відповідної цільової Програми, яка б дозволила </w:t>
      </w:r>
      <w:r>
        <w:rPr>
          <w:color w:val="000000"/>
          <w:sz w:val="24"/>
          <w:szCs w:val="24"/>
        </w:rPr>
        <w:t>системно вирішувати проблему</w:t>
      </w:r>
      <w:r w:rsidRPr="00181A12">
        <w:rPr>
          <w:color w:val="000000"/>
          <w:sz w:val="24"/>
          <w:szCs w:val="24"/>
        </w:rPr>
        <w:t>.</w:t>
      </w:r>
      <w:r w:rsidRPr="00181A12">
        <w:rPr>
          <w:b/>
          <w:color w:val="000000"/>
          <w:sz w:val="24"/>
          <w:szCs w:val="24"/>
        </w:rPr>
        <w:t xml:space="preserve"> </w:t>
      </w:r>
    </w:p>
    <w:p w:rsidR="00A60003" w:rsidRPr="00181A12" w:rsidRDefault="00A60003" w:rsidP="00A60003">
      <w:pPr>
        <w:pStyle w:val="21"/>
        <w:shd w:val="clear" w:color="auto" w:fill="auto"/>
        <w:spacing w:after="0" w:line="240" w:lineRule="auto"/>
        <w:ind w:firstLine="426"/>
        <w:jc w:val="both"/>
        <w:rPr>
          <w:b w:val="0"/>
          <w:color w:val="000000"/>
          <w:sz w:val="24"/>
          <w:szCs w:val="24"/>
        </w:rPr>
      </w:pPr>
      <w:r w:rsidRPr="00181A12">
        <w:rPr>
          <w:b w:val="0"/>
          <w:color w:val="000000"/>
          <w:sz w:val="24"/>
          <w:szCs w:val="24"/>
        </w:rPr>
        <w:t xml:space="preserve">  </w:t>
      </w:r>
    </w:p>
    <w:p w:rsidR="00A60003" w:rsidRPr="00181A12" w:rsidRDefault="00A60003" w:rsidP="00A60003">
      <w:pPr>
        <w:pStyle w:val="21"/>
        <w:shd w:val="clear" w:color="auto" w:fill="auto"/>
        <w:spacing w:after="0" w:line="240" w:lineRule="auto"/>
        <w:jc w:val="center"/>
        <w:rPr>
          <w:b w:val="0"/>
          <w:color w:val="000000"/>
          <w:sz w:val="24"/>
          <w:szCs w:val="24"/>
        </w:rPr>
      </w:pPr>
      <w:r w:rsidRPr="00181A12">
        <w:rPr>
          <w:b w:val="0"/>
          <w:color w:val="000000"/>
          <w:sz w:val="24"/>
          <w:szCs w:val="24"/>
        </w:rPr>
        <w:t>3. МЕТА ТА ЗАВД</w:t>
      </w:r>
      <w:r>
        <w:rPr>
          <w:b w:val="0"/>
          <w:color w:val="000000"/>
          <w:sz w:val="24"/>
          <w:szCs w:val="24"/>
        </w:rPr>
        <w:t>АННЯ ПРОГРАМИ</w:t>
      </w:r>
    </w:p>
    <w:p w:rsidR="00A60003" w:rsidRPr="00181A12" w:rsidRDefault="00A60003" w:rsidP="00A60003">
      <w:pPr>
        <w:pStyle w:val="21"/>
        <w:shd w:val="clear" w:color="auto" w:fill="auto"/>
        <w:spacing w:after="0" w:line="240" w:lineRule="auto"/>
        <w:ind w:firstLine="426"/>
        <w:jc w:val="both"/>
        <w:rPr>
          <w:b w:val="0"/>
          <w:color w:val="000000"/>
          <w:sz w:val="24"/>
          <w:szCs w:val="24"/>
        </w:rPr>
      </w:pPr>
    </w:p>
    <w:p w:rsidR="00A60003" w:rsidRPr="00181A12" w:rsidRDefault="00A60003" w:rsidP="00A60003">
      <w:pPr>
        <w:pStyle w:val="21"/>
        <w:shd w:val="clear" w:color="auto" w:fill="auto"/>
        <w:spacing w:after="0" w:line="240" w:lineRule="auto"/>
        <w:ind w:firstLine="567"/>
        <w:jc w:val="both"/>
        <w:rPr>
          <w:b w:val="0"/>
          <w:color w:val="000000"/>
          <w:sz w:val="24"/>
          <w:szCs w:val="24"/>
        </w:rPr>
      </w:pPr>
      <w:r w:rsidRPr="00181A12">
        <w:rPr>
          <w:b w:val="0"/>
          <w:color w:val="000000"/>
          <w:sz w:val="24"/>
          <w:szCs w:val="24"/>
        </w:rPr>
        <w:t xml:space="preserve">Головна мета Програми – формування у підростаючого покоління рухової активності, створення належних умов для активного дозвілля та фізичного розвитку дітей, залучення широких верств населення до регулярних оздоровчих занять фізичною культурою і спортом за місцем проживання. </w:t>
      </w:r>
    </w:p>
    <w:p w:rsidR="00A60003" w:rsidRPr="00181A12" w:rsidRDefault="00A60003" w:rsidP="00A60003">
      <w:pPr>
        <w:pStyle w:val="21"/>
        <w:shd w:val="clear" w:color="auto" w:fill="auto"/>
        <w:spacing w:after="0" w:line="240" w:lineRule="auto"/>
        <w:ind w:firstLine="567"/>
        <w:jc w:val="both"/>
        <w:rPr>
          <w:b w:val="0"/>
          <w:color w:val="000000"/>
          <w:sz w:val="24"/>
          <w:szCs w:val="24"/>
        </w:rPr>
      </w:pPr>
      <w:r w:rsidRPr="00181A12">
        <w:rPr>
          <w:b w:val="0"/>
          <w:color w:val="000000"/>
          <w:sz w:val="24"/>
          <w:szCs w:val="24"/>
        </w:rPr>
        <w:t xml:space="preserve">Програма розроблена з метою будівництва нових та поступової заміни морально застарілих дитячих та спортивних майданчиків на нові, які відповідають сучасним вимогам та нормам безпеки. </w:t>
      </w:r>
    </w:p>
    <w:p w:rsidR="00A60003" w:rsidRDefault="00A60003" w:rsidP="00A60003">
      <w:pPr>
        <w:pStyle w:val="21"/>
        <w:shd w:val="clear" w:color="auto" w:fill="auto"/>
        <w:spacing w:after="0" w:line="240" w:lineRule="auto"/>
        <w:ind w:firstLine="567"/>
        <w:jc w:val="both"/>
        <w:rPr>
          <w:b w:val="0"/>
          <w:color w:val="000000"/>
          <w:sz w:val="24"/>
          <w:szCs w:val="24"/>
        </w:rPr>
      </w:pPr>
      <w:r>
        <w:rPr>
          <w:b w:val="0"/>
          <w:color w:val="000000"/>
          <w:sz w:val="24"/>
          <w:szCs w:val="24"/>
        </w:rPr>
        <w:t xml:space="preserve">Російська військова агресія проти України, розпочата в 2022 році, змушує вносити корективи в започатковані раніше напрямки благоустрою підпорядкованих територій, призупиняти або скорочувати намічені раніше роботи і заходи. Та попри всі труднощі, необхідно винаходити можливість приділення уваги розвитку підростаючого покоління, </w:t>
      </w:r>
      <w:r>
        <w:rPr>
          <w:b w:val="0"/>
          <w:color w:val="000000"/>
          <w:sz w:val="24"/>
          <w:szCs w:val="24"/>
        </w:rPr>
        <w:br/>
        <w:t xml:space="preserve">у </w:t>
      </w:r>
      <w:proofErr w:type="spellStart"/>
      <w:r>
        <w:rPr>
          <w:b w:val="0"/>
          <w:color w:val="000000"/>
          <w:sz w:val="24"/>
          <w:szCs w:val="24"/>
        </w:rPr>
        <w:t>т.ч</w:t>
      </w:r>
      <w:proofErr w:type="spellEnd"/>
      <w:r>
        <w:rPr>
          <w:b w:val="0"/>
          <w:color w:val="000000"/>
          <w:sz w:val="24"/>
          <w:szCs w:val="24"/>
        </w:rPr>
        <w:t xml:space="preserve">. й шляхом забезпечення його активного дозвілля.  </w:t>
      </w:r>
    </w:p>
    <w:p w:rsidR="00A60003" w:rsidRPr="00181A12" w:rsidRDefault="00A60003" w:rsidP="00A60003">
      <w:pPr>
        <w:pStyle w:val="21"/>
        <w:shd w:val="clear" w:color="auto" w:fill="auto"/>
        <w:spacing w:after="0" w:line="240" w:lineRule="auto"/>
        <w:ind w:firstLine="426"/>
        <w:jc w:val="both"/>
        <w:rPr>
          <w:b w:val="0"/>
          <w:color w:val="000000"/>
          <w:sz w:val="24"/>
          <w:szCs w:val="24"/>
        </w:rPr>
      </w:pPr>
    </w:p>
    <w:p w:rsidR="00A60003" w:rsidRPr="00181A12" w:rsidRDefault="00A60003" w:rsidP="00A60003">
      <w:pPr>
        <w:pStyle w:val="21"/>
        <w:shd w:val="clear" w:color="auto" w:fill="auto"/>
        <w:spacing w:after="0" w:line="240" w:lineRule="auto"/>
        <w:jc w:val="center"/>
        <w:rPr>
          <w:b w:val="0"/>
          <w:color w:val="000000"/>
          <w:sz w:val="24"/>
          <w:szCs w:val="24"/>
        </w:rPr>
      </w:pPr>
      <w:r w:rsidRPr="00181A12">
        <w:rPr>
          <w:b w:val="0"/>
          <w:color w:val="000000"/>
          <w:sz w:val="24"/>
          <w:szCs w:val="24"/>
        </w:rPr>
        <w:t>4. ЗАХОДИ ПРОГРАМИ</w:t>
      </w:r>
    </w:p>
    <w:p w:rsidR="00A60003" w:rsidRPr="00181A12" w:rsidRDefault="00A60003" w:rsidP="00A60003">
      <w:pPr>
        <w:pStyle w:val="21"/>
        <w:shd w:val="clear" w:color="auto" w:fill="auto"/>
        <w:spacing w:after="0" w:line="240" w:lineRule="auto"/>
        <w:ind w:firstLine="426"/>
        <w:jc w:val="center"/>
        <w:rPr>
          <w:b w:val="0"/>
          <w:color w:val="000000"/>
          <w:sz w:val="24"/>
          <w:szCs w:val="24"/>
        </w:rPr>
      </w:pPr>
    </w:p>
    <w:p w:rsidR="00A60003" w:rsidRPr="00181A12" w:rsidRDefault="00A60003" w:rsidP="00A60003">
      <w:pPr>
        <w:tabs>
          <w:tab w:val="left" w:pos="0"/>
        </w:tabs>
        <w:ind w:right="-185" w:firstLine="567"/>
        <w:jc w:val="both"/>
        <w:rPr>
          <w:sz w:val="24"/>
          <w:szCs w:val="24"/>
        </w:rPr>
      </w:pPr>
      <w:r w:rsidRPr="00181A12">
        <w:rPr>
          <w:sz w:val="24"/>
          <w:szCs w:val="24"/>
        </w:rPr>
        <w:t>Основними заходами для забезпечення виконання Програми є:</w:t>
      </w:r>
    </w:p>
    <w:p w:rsidR="00A60003" w:rsidRPr="00181A12" w:rsidRDefault="00A60003" w:rsidP="00A60003">
      <w:pPr>
        <w:ind w:firstLine="567"/>
        <w:jc w:val="both"/>
        <w:rPr>
          <w:sz w:val="24"/>
          <w:szCs w:val="24"/>
        </w:rPr>
      </w:pPr>
      <w:r w:rsidRPr="00181A12">
        <w:rPr>
          <w:sz w:val="24"/>
          <w:szCs w:val="24"/>
        </w:rPr>
        <w:t>-</w:t>
      </w:r>
      <w:r>
        <w:rPr>
          <w:sz w:val="24"/>
          <w:szCs w:val="24"/>
        </w:rPr>
        <w:tab/>
      </w:r>
      <w:r w:rsidRPr="00181A12">
        <w:rPr>
          <w:sz w:val="24"/>
          <w:szCs w:val="24"/>
        </w:rPr>
        <w:t>розширення мережі дитячих ігрових та спортивних майданчиків на загальноміських територіях, прибудинкових територіях багатоповерхівок та кварталах приватного сектору</w:t>
      </w:r>
      <w:r>
        <w:rPr>
          <w:sz w:val="24"/>
          <w:szCs w:val="24"/>
        </w:rPr>
        <w:t xml:space="preserve"> населених пунктів Олександрійської територіальної громади </w:t>
      </w:r>
      <w:r w:rsidRPr="00181A12">
        <w:rPr>
          <w:sz w:val="24"/>
          <w:szCs w:val="24"/>
        </w:rPr>
        <w:t xml:space="preserve"> шляхом будівництва нових </w:t>
      </w:r>
      <w:r w:rsidRPr="00181A12">
        <w:rPr>
          <w:sz w:val="24"/>
          <w:szCs w:val="24"/>
        </w:rPr>
        <w:lastRenderedPageBreak/>
        <w:t xml:space="preserve">об’єктів, відновлення дитячих та спортивних майданчиків, передбачених </w:t>
      </w:r>
      <w:proofErr w:type="spellStart"/>
      <w:r w:rsidRPr="00181A12">
        <w:rPr>
          <w:sz w:val="24"/>
          <w:szCs w:val="24"/>
        </w:rPr>
        <w:t>про</w:t>
      </w:r>
      <w:r>
        <w:rPr>
          <w:sz w:val="24"/>
          <w:szCs w:val="24"/>
        </w:rPr>
        <w:t>є</w:t>
      </w:r>
      <w:r w:rsidRPr="00181A12">
        <w:rPr>
          <w:sz w:val="24"/>
          <w:szCs w:val="24"/>
        </w:rPr>
        <w:t>ктами</w:t>
      </w:r>
      <w:proofErr w:type="spellEnd"/>
      <w:r w:rsidRPr="00181A12">
        <w:rPr>
          <w:sz w:val="24"/>
          <w:szCs w:val="24"/>
        </w:rPr>
        <w:t xml:space="preserve"> забудови територій, та </w:t>
      </w:r>
      <w:proofErr w:type="spellStart"/>
      <w:r w:rsidRPr="00181A12">
        <w:rPr>
          <w:color w:val="000000"/>
          <w:sz w:val="24"/>
          <w:szCs w:val="24"/>
        </w:rPr>
        <w:t>дооснащення</w:t>
      </w:r>
      <w:proofErr w:type="spellEnd"/>
      <w:r w:rsidRPr="00181A12">
        <w:rPr>
          <w:color w:val="000000"/>
          <w:sz w:val="24"/>
          <w:szCs w:val="24"/>
        </w:rPr>
        <w:t xml:space="preserve"> сучасним обладнанням діючих дитячих і спортивних майданчиків, на яких кількість обладнання є недостатньою і не забезпечує потреби користувачів</w:t>
      </w:r>
      <w:r w:rsidRPr="00181A12">
        <w:rPr>
          <w:sz w:val="24"/>
          <w:szCs w:val="24"/>
        </w:rPr>
        <w:t>;</w:t>
      </w:r>
    </w:p>
    <w:p w:rsidR="00A60003" w:rsidRPr="00181A12" w:rsidRDefault="00A60003" w:rsidP="00A60003">
      <w:pPr>
        <w:ind w:firstLine="567"/>
        <w:jc w:val="both"/>
        <w:rPr>
          <w:sz w:val="24"/>
          <w:szCs w:val="24"/>
        </w:rPr>
      </w:pPr>
      <w:r>
        <w:rPr>
          <w:sz w:val="24"/>
          <w:szCs w:val="24"/>
        </w:rPr>
        <w:t>-</w:t>
      </w:r>
      <w:r>
        <w:rPr>
          <w:sz w:val="24"/>
          <w:szCs w:val="24"/>
        </w:rPr>
        <w:tab/>
      </w:r>
      <w:r w:rsidRPr="00181A12">
        <w:rPr>
          <w:sz w:val="24"/>
          <w:szCs w:val="24"/>
        </w:rPr>
        <w:t>підготовка ділянок для розміщення ігрового та спортивного обладнання;</w:t>
      </w:r>
    </w:p>
    <w:p w:rsidR="00A60003" w:rsidRPr="00181A12" w:rsidRDefault="00A60003" w:rsidP="00A60003">
      <w:pPr>
        <w:ind w:firstLine="567"/>
        <w:jc w:val="both"/>
        <w:rPr>
          <w:sz w:val="24"/>
          <w:szCs w:val="24"/>
        </w:rPr>
      </w:pPr>
      <w:r w:rsidRPr="00181A12">
        <w:rPr>
          <w:sz w:val="24"/>
          <w:szCs w:val="24"/>
        </w:rPr>
        <w:t>-</w:t>
      </w:r>
      <w:r>
        <w:rPr>
          <w:sz w:val="24"/>
          <w:szCs w:val="24"/>
        </w:rPr>
        <w:tab/>
      </w:r>
      <w:r w:rsidRPr="00181A12">
        <w:rPr>
          <w:sz w:val="24"/>
          <w:szCs w:val="24"/>
        </w:rPr>
        <w:t>придбання безпечного та призначеного для всесезонного використання сертифікованого обладнання для встановлення та облаштування дитячих ігрових та спортивних майданчиків згідно з діючими нормативами;</w:t>
      </w:r>
    </w:p>
    <w:p w:rsidR="00A60003" w:rsidRPr="00181A12" w:rsidRDefault="00A60003" w:rsidP="00A60003">
      <w:pPr>
        <w:ind w:firstLine="567"/>
        <w:jc w:val="both"/>
        <w:rPr>
          <w:sz w:val="24"/>
          <w:szCs w:val="24"/>
        </w:rPr>
      </w:pPr>
      <w:r>
        <w:rPr>
          <w:sz w:val="24"/>
          <w:szCs w:val="24"/>
        </w:rPr>
        <w:t>-</w:t>
      </w:r>
      <w:r>
        <w:rPr>
          <w:sz w:val="24"/>
          <w:szCs w:val="24"/>
        </w:rPr>
        <w:tab/>
      </w:r>
      <w:r w:rsidRPr="00181A12">
        <w:rPr>
          <w:sz w:val="24"/>
          <w:szCs w:val="24"/>
        </w:rPr>
        <w:t>виконання робіт з монтажу технологічного обладнання дитячих ігрових та спортивних майданчиків, впорядкування супутніх з ними елементів благоустрою територій</w:t>
      </w:r>
      <w:r>
        <w:rPr>
          <w:sz w:val="24"/>
          <w:szCs w:val="24"/>
        </w:rPr>
        <w:t>.</w:t>
      </w:r>
    </w:p>
    <w:p w:rsidR="00A60003" w:rsidRPr="00181A12" w:rsidRDefault="00A60003" w:rsidP="00A60003">
      <w:pPr>
        <w:ind w:firstLine="567"/>
        <w:jc w:val="both"/>
        <w:rPr>
          <w:sz w:val="24"/>
          <w:szCs w:val="24"/>
        </w:rPr>
      </w:pPr>
      <w:r w:rsidRPr="00181A12">
        <w:rPr>
          <w:color w:val="000000" w:themeColor="text1"/>
          <w:sz w:val="24"/>
          <w:szCs w:val="24"/>
        </w:rPr>
        <w:t xml:space="preserve">Виконання робіт із </w:t>
      </w:r>
      <w:r w:rsidRPr="00181A12">
        <w:rPr>
          <w:sz w:val="24"/>
          <w:szCs w:val="24"/>
        </w:rPr>
        <w:t>встановлення та облаштування дитячих і спортивних</w:t>
      </w:r>
      <w:r w:rsidRPr="00181A12">
        <w:rPr>
          <w:color w:val="000000" w:themeColor="text1"/>
          <w:sz w:val="24"/>
          <w:szCs w:val="24"/>
        </w:rPr>
        <w:t xml:space="preserve"> майданчиків буде здійснюватися згідно </w:t>
      </w:r>
      <w:r>
        <w:rPr>
          <w:color w:val="000000" w:themeColor="text1"/>
          <w:sz w:val="24"/>
          <w:szCs w:val="24"/>
        </w:rPr>
        <w:t xml:space="preserve">з </w:t>
      </w:r>
      <w:r w:rsidRPr="00181A12">
        <w:rPr>
          <w:color w:val="000000" w:themeColor="text1"/>
          <w:sz w:val="24"/>
          <w:szCs w:val="24"/>
        </w:rPr>
        <w:t>адресн</w:t>
      </w:r>
      <w:r>
        <w:rPr>
          <w:color w:val="000000" w:themeColor="text1"/>
          <w:sz w:val="24"/>
          <w:szCs w:val="24"/>
        </w:rPr>
        <w:t>им переліком</w:t>
      </w:r>
      <w:r w:rsidRPr="00181A12">
        <w:rPr>
          <w:color w:val="000000" w:themeColor="text1"/>
          <w:sz w:val="24"/>
          <w:szCs w:val="24"/>
        </w:rPr>
        <w:t xml:space="preserve"> майданчиків, визначен</w:t>
      </w:r>
      <w:r>
        <w:rPr>
          <w:color w:val="000000" w:themeColor="text1"/>
          <w:sz w:val="24"/>
          <w:szCs w:val="24"/>
        </w:rPr>
        <w:t>им</w:t>
      </w:r>
      <w:r w:rsidRPr="00181A12">
        <w:rPr>
          <w:color w:val="000000" w:themeColor="text1"/>
          <w:sz w:val="24"/>
          <w:szCs w:val="24"/>
        </w:rPr>
        <w:t xml:space="preserve"> головним розпорядником коштів за результатами огляду існуючих об’єктів на загальноміських територіях та кварталах житлової забудови</w:t>
      </w:r>
      <w:r>
        <w:rPr>
          <w:color w:val="000000" w:themeColor="text1"/>
          <w:sz w:val="24"/>
          <w:szCs w:val="24"/>
        </w:rPr>
        <w:t>,</w:t>
      </w:r>
      <w:r w:rsidRPr="00181A12">
        <w:rPr>
          <w:color w:val="000000" w:themeColor="text1"/>
          <w:sz w:val="24"/>
          <w:szCs w:val="24"/>
        </w:rPr>
        <w:t xml:space="preserve"> та пропозиціями депутатів Олександрійської міської ради. </w:t>
      </w:r>
    </w:p>
    <w:p w:rsidR="00A60003" w:rsidRPr="00181A12" w:rsidRDefault="00A60003" w:rsidP="00A60003">
      <w:pPr>
        <w:ind w:right="-185" w:firstLine="709"/>
        <w:jc w:val="both"/>
        <w:rPr>
          <w:sz w:val="24"/>
          <w:szCs w:val="24"/>
        </w:rPr>
      </w:pPr>
    </w:p>
    <w:p w:rsidR="00A60003" w:rsidRDefault="00A60003" w:rsidP="00A60003">
      <w:pPr>
        <w:ind w:right="-185"/>
        <w:jc w:val="center"/>
        <w:rPr>
          <w:sz w:val="24"/>
          <w:szCs w:val="24"/>
        </w:rPr>
      </w:pPr>
      <w:r w:rsidRPr="00181A12">
        <w:rPr>
          <w:sz w:val="24"/>
          <w:szCs w:val="24"/>
        </w:rPr>
        <w:t xml:space="preserve">5. ОБСЯГИ ТА ДЖЕРЕЛА ФІНАНСУВАННЯ ПРОГРАМИ </w:t>
      </w:r>
    </w:p>
    <w:p w:rsidR="00A60003" w:rsidRPr="00181A12" w:rsidRDefault="00A60003" w:rsidP="00A60003">
      <w:pPr>
        <w:ind w:right="-185"/>
        <w:jc w:val="center"/>
        <w:rPr>
          <w:sz w:val="24"/>
          <w:szCs w:val="24"/>
        </w:rPr>
      </w:pPr>
      <w:r w:rsidRPr="00181A12">
        <w:rPr>
          <w:sz w:val="24"/>
          <w:szCs w:val="24"/>
        </w:rPr>
        <w:t>ТА ОЧІКУВА</w:t>
      </w:r>
      <w:r>
        <w:rPr>
          <w:sz w:val="24"/>
          <w:szCs w:val="24"/>
        </w:rPr>
        <w:t>НІ РЕЗУЛЬТАТИ ВІД ЇЇ РЕАЛІЗАЦІЇ</w:t>
      </w:r>
    </w:p>
    <w:p w:rsidR="00A60003" w:rsidRPr="00181A12" w:rsidRDefault="00A60003" w:rsidP="00A60003">
      <w:pPr>
        <w:ind w:right="-185" w:firstLine="709"/>
        <w:jc w:val="both"/>
        <w:rPr>
          <w:sz w:val="24"/>
          <w:szCs w:val="24"/>
        </w:rPr>
      </w:pPr>
    </w:p>
    <w:p w:rsidR="00A60003" w:rsidRPr="00836DAA" w:rsidRDefault="00A60003" w:rsidP="00A60003">
      <w:pPr>
        <w:ind w:right="-185" w:firstLine="567"/>
        <w:jc w:val="both"/>
        <w:rPr>
          <w:color w:val="000000" w:themeColor="text1"/>
          <w:sz w:val="24"/>
          <w:szCs w:val="24"/>
        </w:rPr>
      </w:pPr>
      <w:r w:rsidRPr="00836DAA">
        <w:rPr>
          <w:color w:val="000000" w:themeColor="text1"/>
          <w:sz w:val="24"/>
          <w:szCs w:val="24"/>
        </w:rPr>
        <w:t xml:space="preserve">Загальна прогнозована вартість Програми складає 59000,00 </w:t>
      </w:r>
      <w:r>
        <w:rPr>
          <w:color w:val="000000" w:themeColor="text1"/>
          <w:sz w:val="24"/>
          <w:szCs w:val="24"/>
        </w:rPr>
        <w:t>тис. грн,</w:t>
      </w:r>
      <w:r w:rsidRPr="00836DAA">
        <w:rPr>
          <w:color w:val="000000" w:themeColor="text1"/>
          <w:sz w:val="24"/>
          <w:szCs w:val="24"/>
        </w:rPr>
        <w:t xml:space="preserve"> </w:t>
      </w:r>
      <w:r>
        <w:rPr>
          <w:color w:val="000000" w:themeColor="text1"/>
          <w:sz w:val="24"/>
          <w:szCs w:val="24"/>
        </w:rPr>
        <w:t>з</w:t>
      </w:r>
      <w:r w:rsidRPr="00836DAA">
        <w:rPr>
          <w:color w:val="000000" w:themeColor="text1"/>
          <w:sz w:val="24"/>
          <w:szCs w:val="24"/>
        </w:rPr>
        <w:t xml:space="preserve"> них по роках: </w:t>
      </w:r>
    </w:p>
    <w:p w:rsidR="00A60003" w:rsidRPr="00836DAA" w:rsidRDefault="00A60003" w:rsidP="00A60003">
      <w:pPr>
        <w:ind w:right="-185" w:firstLine="567"/>
        <w:jc w:val="both"/>
        <w:rPr>
          <w:color w:val="000000" w:themeColor="text1"/>
          <w:sz w:val="24"/>
          <w:szCs w:val="24"/>
        </w:rPr>
      </w:pPr>
      <w:r w:rsidRPr="00836DAA">
        <w:rPr>
          <w:color w:val="000000" w:themeColor="text1"/>
          <w:sz w:val="24"/>
          <w:szCs w:val="24"/>
        </w:rPr>
        <w:t xml:space="preserve">2025 рік – 11800,00 тис. грн; </w:t>
      </w:r>
    </w:p>
    <w:p w:rsidR="00A60003" w:rsidRPr="00836DAA" w:rsidRDefault="00A60003" w:rsidP="00A60003">
      <w:pPr>
        <w:ind w:right="-185" w:firstLine="567"/>
        <w:jc w:val="both"/>
        <w:rPr>
          <w:color w:val="000000" w:themeColor="text1"/>
          <w:sz w:val="24"/>
          <w:szCs w:val="24"/>
        </w:rPr>
      </w:pPr>
      <w:r w:rsidRPr="00836DAA">
        <w:rPr>
          <w:color w:val="000000" w:themeColor="text1"/>
          <w:sz w:val="24"/>
          <w:szCs w:val="24"/>
        </w:rPr>
        <w:t>2026 рік – 11800,00</w:t>
      </w:r>
      <w:r>
        <w:rPr>
          <w:color w:val="000000" w:themeColor="text1"/>
          <w:sz w:val="24"/>
          <w:szCs w:val="24"/>
        </w:rPr>
        <w:t xml:space="preserve"> </w:t>
      </w:r>
      <w:r w:rsidRPr="00836DAA">
        <w:rPr>
          <w:color w:val="000000" w:themeColor="text1"/>
          <w:sz w:val="24"/>
          <w:szCs w:val="24"/>
        </w:rPr>
        <w:t xml:space="preserve">тис. грн; </w:t>
      </w:r>
    </w:p>
    <w:p w:rsidR="00A60003" w:rsidRPr="00836DAA" w:rsidRDefault="00A60003" w:rsidP="00A60003">
      <w:pPr>
        <w:ind w:right="-185" w:firstLine="567"/>
        <w:jc w:val="both"/>
        <w:rPr>
          <w:color w:val="000000" w:themeColor="text1"/>
          <w:sz w:val="24"/>
          <w:szCs w:val="24"/>
        </w:rPr>
      </w:pPr>
      <w:r w:rsidRPr="00836DAA">
        <w:rPr>
          <w:color w:val="000000" w:themeColor="text1"/>
          <w:sz w:val="24"/>
          <w:szCs w:val="24"/>
        </w:rPr>
        <w:t>2027 рік – 11800,00</w:t>
      </w:r>
      <w:r>
        <w:rPr>
          <w:color w:val="000000" w:themeColor="text1"/>
          <w:sz w:val="24"/>
          <w:szCs w:val="24"/>
        </w:rPr>
        <w:t xml:space="preserve"> </w:t>
      </w:r>
      <w:r w:rsidRPr="00836DAA">
        <w:rPr>
          <w:color w:val="000000" w:themeColor="text1"/>
          <w:sz w:val="24"/>
          <w:szCs w:val="24"/>
        </w:rPr>
        <w:t>тис. грн;</w:t>
      </w:r>
    </w:p>
    <w:p w:rsidR="00A60003" w:rsidRPr="00836DAA" w:rsidRDefault="00A60003" w:rsidP="00A60003">
      <w:pPr>
        <w:ind w:right="-185" w:firstLine="567"/>
        <w:jc w:val="both"/>
        <w:rPr>
          <w:color w:val="000000" w:themeColor="text1"/>
          <w:sz w:val="24"/>
          <w:szCs w:val="24"/>
        </w:rPr>
      </w:pPr>
      <w:r w:rsidRPr="00836DAA">
        <w:rPr>
          <w:color w:val="000000" w:themeColor="text1"/>
          <w:sz w:val="24"/>
          <w:szCs w:val="24"/>
        </w:rPr>
        <w:t>2028 рік – 11800,00</w:t>
      </w:r>
      <w:r>
        <w:rPr>
          <w:color w:val="000000" w:themeColor="text1"/>
          <w:sz w:val="24"/>
          <w:szCs w:val="24"/>
        </w:rPr>
        <w:t xml:space="preserve"> </w:t>
      </w:r>
      <w:r w:rsidRPr="00836DAA">
        <w:rPr>
          <w:color w:val="000000" w:themeColor="text1"/>
          <w:sz w:val="24"/>
          <w:szCs w:val="24"/>
        </w:rPr>
        <w:t xml:space="preserve">тис. грн; </w:t>
      </w:r>
    </w:p>
    <w:p w:rsidR="00A60003" w:rsidRPr="00836DAA" w:rsidRDefault="00A60003" w:rsidP="00A60003">
      <w:pPr>
        <w:ind w:right="-185" w:firstLine="567"/>
        <w:jc w:val="both"/>
        <w:rPr>
          <w:color w:val="000000" w:themeColor="text1"/>
          <w:sz w:val="24"/>
          <w:szCs w:val="24"/>
        </w:rPr>
      </w:pPr>
      <w:r w:rsidRPr="00836DAA">
        <w:rPr>
          <w:color w:val="000000" w:themeColor="text1"/>
          <w:sz w:val="24"/>
          <w:szCs w:val="24"/>
        </w:rPr>
        <w:t>2029 рік – 11800,00</w:t>
      </w:r>
      <w:r>
        <w:rPr>
          <w:color w:val="000000" w:themeColor="text1"/>
          <w:sz w:val="24"/>
          <w:szCs w:val="24"/>
        </w:rPr>
        <w:t xml:space="preserve"> </w:t>
      </w:r>
      <w:r w:rsidRPr="00836DAA">
        <w:rPr>
          <w:color w:val="000000" w:themeColor="text1"/>
          <w:sz w:val="24"/>
          <w:szCs w:val="24"/>
        </w:rPr>
        <w:t>тис. грн.</w:t>
      </w:r>
    </w:p>
    <w:p w:rsidR="00A60003" w:rsidRPr="00181A12" w:rsidRDefault="00A60003" w:rsidP="00A60003">
      <w:pPr>
        <w:ind w:right="-1" w:firstLine="567"/>
        <w:jc w:val="both"/>
        <w:rPr>
          <w:sz w:val="24"/>
          <w:szCs w:val="24"/>
        </w:rPr>
      </w:pPr>
      <w:r w:rsidRPr="00181A12">
        <w:rPr>
          <w:sz w:val="24"/>
          <w:szCs w:val="24"/>
        </w:rPr>
        <w:t xml:space="preserve">Фінансування Програми здійснюватиметься згідно з прогнозованим обсягом фінансового забезпечення у межах асигнувань, передбачених бюджетом </w:t>
      </w:r>
      <w:r>
        <w:rPr>
          <w:sz w:val="24"/>
          <w:szCs w:val="24"/>
        </w:rPr>
        <w:t xml:space="preserve">Олександрійської </w:t>
      </w:r>
      <w:r w:rsidRPr="00093673">
        <w:rPr>
          <w:sz w:val="24"/>
          <w:szCs w:val="24"/>
        </w:rPr>
        <w:t>територіальної громади</w:t>
      </w:r>
      <w:r w:rsidRPr="00181A12">
        <w:rPr>
          <w:sz w:val="24"/>
          <w:szCs w:val="24"/>
        </w:rPr>
        <w:t xml:space="preserve">, </w:t>
      </w:r>
      <w:r>
        <w:rPr>
          <w:sz w:val="24"/>
          <w:szCs w:val="24"/>
        </w:rPr>
        <w:t xml:space="preserve">інших, не заборонених законодавством джерел фінансування, </w:t>
      </w:r>
      <w:r w:rsidRPr="00181A12">
        <w:rPr>
          <w:sz w:val="24"/>
          <w:szCs w:val="24"/>
        </w:rPr>
        <w:t>шляхом спрямува</w:t>
      </w:r>
      <w:r>
        <w:rPr>
          <w:sz w:val="24"/>
          <w:szCs w:val="24"/>
        </w:rPr>
        <w:t>ння коштів відвідним виконавцям</w:t>
      </w:r>
      <w:r w:rsidRPr="00181A12">
        <w:rPr>
          <w:sz w:val="24"/>
          <w:szCs w:val="24"/>
        </w:rPr>
        <w:t xml:space="preserve">. </w:t>
      </w:r>
    </w:p>
    <w:p w:rsidR="00A60003" w:rsidRPr="00181A12" w:rsidRDefault="00A60003" w:rsidP="00A60003">
      <w:pPr>
        <w:ind w:right="-1" w:firstLine="567"/>
        <w:jc w:val="both"/>
        <w:rPr>
          <w:sz w:val="24"/>
          <w:szCs w:val="24"/>
        </w:rPr>
      </w:pPr>
      <w:r w:rsidRPr="00181A12">
        <w:rPr>
          <w:sz w:val="24"/>
          <w:szCs w:val="24"/>
        </w:rPr>
        <w:t>У ході реалізації Програми можливі корегування, пов’язані з фактичним надходженням коштів, уточненням обсягів робіт</w:t>
      </w:r>
      <w:r>
        <w:rPr>
          <w:sz w:val="24"/>
          <w:szCs w:val="24"/>
        </w:rPr>
        <w:t>, зростанням їх вартості</w:t>
      </w:r>
      <w:r w:rsidRPr="00181A12">
        <w:rPr>
          <w:sz w:val="24"/>
          <w:szCs w:val="24"/>
        </w:rPr>
        <w:t xml:space="preserve"> </w:t>
      </w:r>
      <w:r>
        <w:rPr>
          <w:sz w:val="24"/>
          <w:szCs w:val="24"/>
        </w:rPr>
        <w:t>та</w:t>
      </w:r>
      <w:r w:rsidRPr="00181A12">
        <w:rPr>
          <w:sz w:val="24"/>
          <w:szCs w:val="24"/>
        </w:rPr>
        <w:t xml:space="preserve"> виходячи з реальних можливостей бюджету</w:t>
      </w:r>
      <w:r>
        <w:rPr>
          <w:sz w:val="24"/>
          <w:szCs w:val="24"/>
        </w:rPr>
        <w:t xml:space="preserve"> </w:t>
      </w:r>
      <w:r w:rsidRPr="00093673">
        <w:rPr>
          <w:sz w:val="24"/>
          <w:szCs w:val="24"/>
        </w:rPr>
        <w:t>Олександрійської територіальної громади</w:t>
      </w:r>
      <w:r>
        <w:rPr>
          <w:sz w:val="24"/>
          <w:szCs w:val="24"/>
        </w:rPr>
        <w:t xml:space="preserve"> та надходження додаткових фінансових ресурсів із сторонніх, не заборонених законодавством  джерел</w:t>
      </w:r>
      <w:r w:rsidRPr="00181A12">
        <w:rPr>
          <w:sz w:val="24"/>
          <w:szCs w:val="24"/>
        </w:rPr>
        <w:t xml:space="preserve">. </w:t>
      </w:r>
    </w:p>
    <w:p w:rsidR="00A60003" w:rsidRPr="00181A12" w:rsidRDefault="00A60003" w:rsidP="00A60003">
      <w:pPr>
        <w:ind w:right="-1" w:firstLine="567"/>
        <w:jc w:val="both"/>
        <w:rPr>
          <w:sz w:val="24"/>
          <w:szCs w:val="24"/>
        </w:rPr>
      </w:pPr>
      <w:r w:rsidRPr="00181A12">
        <w:rPr>
          <w:sz w:val="24"/>
          <w:szCs w:val="24"/>
        </w:rPr>
        <w:t>Програм</w:t>
      </w:r>
      <w:r>
        <w:rPr>
          <w:sz w:val="24"/>
          <w:szCs w:val="24"/>
        </w:rPr>
        <w:t>ою</w:t>
      </w:r>
      <w:r w:rsidRPr="00181A12">
        <w:rPr>
          <w:sz w:val="24"/>
          <w:szCs w:val="24"/>
        </w:rPr>
        <w:t xml:space="preserve"> передбачається: </w:t>
      </w:r>
    </w:p>
    <w:p w:rsidR="00A60003" w:rsidRPr="00181A12" w:rsidRDefault="00A60003" w:rsidP="00A60003">
      <w:pPr>
        <w:ind w:right="-1" w:firstLine="567"/>
        <w:jc w:val="both"/>
        <w:rPr>
          <w:sz w:val="24"/>
          <w:szCs w:val="24"/>
        </w:rPr>
      </w:pPr>
      <w:r w:rsidRPr="00181A12">
        <w:rPr>
          <w:sz w:val="24"/>
          <w:szCs w:val="24"/>
        </w:rPr>
        <w:t xml:space="preserve">- </w:t>
      </w:r>
      <w:r w:rsidRPr="00FF4977">
        <w:rPr>
          <w:color w:val="000000" w:themeColor="text1"/>
          <w:sz w:val="24"/>
          <w:szCs w:val="24"/>
        </w:rPr>
        <w:t>будівництво 20 нових майданчиків, з них: 15 дитячих та 5 спортивних</w:t>
      </w:r>
      <w:r w:rsidRPr="00181A12">
        <w:rPr>
          <w:sz w:val="24"/>
          <w:szCs w:val="24"/>
        </w:rPr>
        <w:t xml:space="preserve">; </w:t>
      </w:r>
    </w:p>
    <w:p w:rsidR="00A60003" w:rsidRPr="00FF4977" w:rsidRDefault="00A60003" w:rsidP="00A60003">
      <w:pPr>
        <w:ind w:right="-1" w:firstLine="567"/>
        <w:jc w:val="both"/>
        <w:rPr>
          <w:color w:val="000000" w:themeColor="text1"/>
          <w:sz w:val="24"/>
          <w:szCs w:val="24"/>
        </w:rPr>
      </w:pPr>
      <w:r w:rsidRPr="00FF4977">
        <w:rPr>
          <w:color w:val="000000" w:themeColor="text1"/>
          <w:sz w:val="24"/>
          <w:szCs w:val="24"/>
        </w:rPr>
        <w:t xml:space="preserve">- відновлення  50 майданчиків, передбачених </w:t>
      </w:r>
      <w:proofErr w:type="spellStart"/>
      <w:r w:rsidRPr="00FF4977">
        <w:rPr>
          <w:color w:val="000000" w:themeColor="text1"/>
          <w:sz w:val="24"/>
          <w:szCs w:val="24"/>
        </w:rPr>
        <w:t>про</w:t>
      </w:r>
      <w:r>
        <w:rPr>
          <w:color w:val="000000" w:themeColor="text1"/>
          <w:sz w:val="24"/>
          <w:szCs w:val="24"/>
        </w:rPr>
        <w:t>є</w:t>
      </w:r>
      <w:r w:rsidRPr="00FF4977">
        <w:rPr>
          <w:color w:val="000000" w:themeColor="text1"/>
          <w:sz w:val="24"/>
          <w:szCs w:val="24"/>
        </w:rPr>
        <w:t>ктами</w:t>
      </w:r>
      <w:proofErr w:type="spellEnd"/>
      <w:r w:rsidRPr="00FF4977">
        <w:rPr>
          <w:color w:val="000000" w:themeColor="text1"/>
          <w:sz w:val="24"/>
          <w:szCs w:val="24"/>
        </w:rPr>
        <w:t xml:space="preserve"> забудови територій, шляхом встановлення на них сучасного обладнання, з них: 40 дитячих та 10 спортивних; </w:t>
      </w:r>
    </w:p>
    <w:p w:rsidR="00A60003" w:rsidRPr="00FF4977" w:rsidRDefault="00A60003" w:rsidP="00A60003">
      <w:pPr>
        <w:ind w:right="-1" w:firstLine="567"/>
        <w:jc w:val="both"/>
        <w:rPr>
          <w:color w:val="000000" w:themeColor="text1"/>
          <w:sz w:val="24"/>
          <w:szCs w:val="24"/>
        </w:rPr>
      </w:pPr>
      <w:r w:rsidRPr="00FF4977">
        <w:rPr>
          <w:color w:val="000000" w:themeColor="text1"/>
          <w:sz w:val="24"/>
          <w:szCs w:val="24"/>
        </w:rPr>
        <w:t xml:space="preserve">- </w:t>
      </w:r>
      <w:proofErr w:type="spellStart"/>
      <w:r w:rsidRPr="00FF4977">
        <w:rPr>
          <w:color w:val="000000" w:themeColor="text1"/>
          <w:sz w:val="24"/>
          <w:szCs w:val="24"/>
        </w:rPr>
        <w:t>дооснащення</w:t>
      </w:r>
      <w:proofErr w:type="spellEnd"/>
      <w:r w:rsidRPr="00FF4977">
        <w:rPr>
          <w:color w:val="000000" w:themeColor="text1"/>
          <w:sz w:val="24"/>
          <w:szCs w:val="24"/>
        </w:rPr>
        <w:t xml:space="preserve"> </w:t>
      </w:r>
      <w:r>
        <w:rPr>
          <w:color w:val="000000" w:themeColor="text1"/>
          <w:sz w:val="24"/>
          <w:szCs w:val="24"/>
        </w:rPr>
        <w:t xml:space="preserve">додатковими одиницями </w:t>
      </w:r>
      <w:r w:rsidRPr="00FF4977">
        <w:rPr>
          <w:color w:val="000000" w:themeColor="text1"/>
          <w:sz w:val="24"/>
          <w:szCs w:val="24"/>
        </w:rPr>
        <w:t xml:space="preserve">обладнання 35 діючих майданчиків, з них: </w:t>
      </w:r>
      <w:r>
        <w:rPr>
          <w:color w:val="000000" w:themeColor="text1"/>
          <w:sz w:val="24"/>
          <w:szCs w:val="24"/>
        </w:rPr>
        <w:br/>
      </w:r>
      <w:r w:rsidRPr="00FF4977">
        <w:rPr>
          <w:color w:val="000000" w:themeColor="text1"/>
          <w:sz w:val="24"/>
          <w:szCs w:val="24"/>
        </w:rPr>
        <w:t>30 дитячих та 5 спортивних.</w:t>
      </w:r>
    </w:p>
    <w:p w:rsidR="00A60003" w:rsidRDefault="00A60003" w:rsidP="00A60003">
      <w:pPr>
        <w:ind w:right="-1" w:firstLine="567"/>
        <w:jc w:val="both"/>
        <w:rPr>
          <w:color w:val="000000" w:themeColor="text1"/>
          <w:sz w:val="24"/>
          <w:szCs w:val="24"/>
        </w:rPr>
      </w:pPr>
      <w:r>
        <w:rPr>
          <w:sz w:val="24"/>
          <w:szCs w:val="24"/>
        </w:rPr>
        <w:t>Під час</w:t>
      </w:r>
      <w:r w:rsidRPr="00181A12">
        <w:rPr>
          <w:sz w:val="24"/>
          <w:szCs w:val="24"/>
        </w:rPr>
        <w:t xml:space="preserve"> розрахунк</w:t>
      </w:r>
      <w:r>
        <w:rPr>
          <w:sz w:val="24"/>
          <w:szCs w:val="24"/>
        </w:rPr>
        <w:t>ів</w:t>
      </w:r>
      <w:r w:rsidRPr="00181A12">
        <w:rPr>
          <w:sz w:val="24"/>
          <w:szCs w:val="24"/>
        </w:rPr>
        <w:t xml:space="preserve"> закладена середня вартість будівництва нового майданчика на рівні </w:t>
      </w:r>
      <w:r w:rsidRPr="002A2C9A">
        <w:rPr>
          <w:color w:val="000000" w:themeColor="text1"/>
          <w:sz w:val="24"/>
          <w:szCs w:val="24"/>
        </w:rPr>
        <w:t>1000</w:t>
      </w:r>
      <w:r>
        <w:rPr>
          <w:color w:val="000000" w:themeColor="text1"/>
          <w:sz w:val="24"/>
          <w:szCs w:val="24"/>
        </w:rPr>
        <w:t>,00</w:t>
      </w:r>
      <w:r w:rsidRPr="002A2C9A">
        <w:rPr>
          <w:color w:val="000000" w:themeColor="text1"/>
          <w:sz w:val="24"/>
          <w:szCs w:val="24"/>
        </w:rPr>
        <w:t xml:space="preserve"> тис. грн</w:t>
      </w:r>
      <w:r w:rsidRPr="00181A12">
        <w:rPr>
          <w:sz w:val="24"/>
          <w:szCs w:val="24"/>
        </w:rPr>
        <w:t xml:space="preserve">, відновлення майданчика </w:t>
      </w:r>
      <w:r>
        <w:rPr>
          <w:sz w:val="24"/>
          <w:szCs w:val="24"/>
        </w:rPr>
        <w:t>–</w:t>
      </w:r>
      <w:r w:rsidRPr="00181A12">
        <w:rPr>
          <w:sz w:val="24"/>
          <w:szCs w:val="24"/>
        </w:rPr>
        <w:t xml:space="preserve"> на</w:t>
      </w:r>
      <w:r>
        <w:rPr>
          <w:sz w:val="24"/>
          <w:szCs w:val="24"/>
        </w:rPr>
        <w:t xml:space="preserve"> </w:t>
      </w:r>
      <w:r w:rsidRPr="00181A12">
        <w:rPr>
          <w:sz w:val="24"/>
          <w:szCs w:val="24"/>
        </w:rPr>
        <w:t xml:space="preserve">рівні </w:t>
      </w:r>
      <w:r w:rsidRPr="002A2C9A">
        <w:rPr>
          <w:color w:val="000000" w:themeColor="text1"/>
          <w:sz w:val="24"/>
          <w:szCs w:val="24"/>
        </w:rPr>
        <w:t>600</w:t>
      </w:r>
      <w:r>
        <w:rPr>
          <w:color w:val="000000" w:themeColor="text1"/>
          <w:sz w:val="24"/>
          <w:szCs w:val="24"/>
        </w:rPr>
        <w:t>,00</w:t>
      </w:r>
      <w:r w:rsidRPr="002A2C9A">
        <w:rPr>
          <w:color w:val="000000" w:themeColor="text1"/>
          <w:sz w:val="24"/>
          <w:szCs w:val="24"/>
        </w:rPr>
        <w:t xml:space="preserve"> тис. грн</w:t>
      </w:r>
      <w:r w:rsidRPr="00181A12">
        <w:rPr>
          <w:sz w:val="24"/>
          <w:szCs w:val="24"/>
        </w:rPr>
        <w:t xml:space="preserve">, </w:t>
      </w:r>
      <w:proofErr w:type="spellStart"/>
      <w:r w:rsidRPr="00181A12">
        <w:rPr>
          <w:sz w:val="24"/>
          <w:szCs w:val="24"/>
        </w:rPr>
        <w:t>дооснащення</w:t>
      </w:r>
      <w:proofErr w:type="spellEnd"/>
      <w:r w:rsidRPr="00181A12">
        <w:rPr>
          <w:sz w:val="24"/>
          <w:szCs w:val="24"/>
        </w:rPr>
        <w:t xml:space="preserve"> існуючого майданчика </w:t>
      </w:r>
      <w:r>
        <w:rPr>
          <w:sz w:val="24"/>
          <w:szCs w:val="24"/>
        </w:rPr>
        <w:t>додатковими одиницями обладнання –</w:t>
      </w:r>
      <w:r w:rsidRPr="00181A12">
        <w:rPr>
          <w:sz w:val="24"/>
          <w:szCs w:val="24"/>
        </w:rPr>
        <w:t xml:space="preserve"> на</w:t>
      </w:r>
      <w:r>
        <w:rPr>
          <w:sz w:val="24"/>
          <w:szCs w:val="24"/>
        </w:rPr>
        <w:t xml:space="preserve"> </w:t>
      </w:r>
      <w:r w:rsidRPr="00181A12">
        <w:rPr>
          <w:sz w:val="24"/>
          <w:szCs w:val="24"/>
        </w:rPr>
        <w:t xml:space="preserve">рівні </w:t>
      </w:r>
      <w:r w:rsidRPr="002A2C9A">
        <w:rPr>
          <w:color w:val="000000" w:themeColor="text1"/>
          <w:sz w:val="24"/>
          <w:szCs w:val="24"/>
        </w:rPr>
        <w:t>200</w:t>
      </w:r>
      <w:r>
        <w:rPr>
          <w:color w:val="000000" w:themeColor="text1"/>
          <w:sz w:val="24"/>
          <w:szCs w:val="24"/>
        </w:rPr>
        <w:t>,00</w:t>
      </w:r>
      <w:r w:rsidRPr="002A2C9A">
        <w:rPr>
          <w:color w:val="000000" w:themeColor="text1"/>
          <w:sz w:val="24"/>
          <w:szCs w:val="24"/>
        </w:rPr>
        <w:t xml:space="preserve"> тис. грн. </w:t>
      </w:r>
    </w:p>
    <w:p w:rsidR="00A60003" w:rsidRPr="00181A12" w:rsidRDefault="00A60003" w:rsidP="00A60003">
      <w:pPr>
        <w:ind w:right="-1" w:firstLine="567"/>
        <w:jc w:val="both"/>
        <w:rPr>
          <w:sz w:val="24"/>
          <w:szCs w:val="24"/>
        </w:rPr>
      </w:pPr>
      <w:r w:rsidRPr="00181A12">
        <w:rPr>
          <w:sz w:val="24"/>
          <w:szCs w:val="24"/>
        </w:rPr>
        <w:t xml:space="preserve">Додатковими затратами є будівництво (впорядкування) основи для нових об’єктів, яка в середньому становить 100 тис. грн. </w:t>
      </w:r>
    </w:p>
    <w:p w:rsidR="00A60003" w:rsidRPr="00181A12" w:rsidRDefault="00A60003" w:rsidP="00A60003">
      <w:pPr>
        <w:ind w:firstLine="567"/>
        <w:jc w:val="both"/>
        <w:rPr>
          <w:sz w:val="24"/>
          <w:szCs w:val="24"/>
        </w:rPr>
      </w:pPr>
      <w:r w:rsidRPr="00181A12">
        <w:rPr>
          <w:sz w:val="24"/>
          <w:szCs w:val="24"/>
        </w:rPr>
        <w:t>У додатку визначено прогнозований обсяг фінансового забезпечення Програми встановлення та облаштування дитячих і спортивних майданчиків</w:t>
      </w:r>
      <w:r>
        <w:rPr>
          <w:sz w:val="24"/>
          <w:szCs w:val="24"/>
        </w:rPr>
        <w:t xml:space="preserve"> на території населених пунктів Олександрійської територіальної громади на 2025-</w:t>
      </w:r>
      <w:r w:rsidRPr="00181A12">
        <w:rPr>
          <w:sz w:val="24"/>
          <w:szCs w:val="24"/>
        </w:rPr>
        <w:t>202</w:t>
      </w:r>
      <w:r>
        <w:rPr>
          <w:sz w:val="24"/>
          <w:szCs w:val="24"/>
        </w:rPr>
        <w:t>9</w:t>
      </w:r>
      <w:r w:rsidRPr="00181A12">
        <w:rPr>
          <w:sz w:val="24"/>
          <w:szCs w:val="24"/>
        </w:rPr>
        <w:t xml:space="preserve"> р</w:t>
      </w:r>
      <w:r>
        <w:rPr>
          <w:sz w:val="24"/>
          <w:szCs w:val="24"/>
        </w:rPr>
        <w:t>оки</w:t>
      </w:r>
      <w:r w:rsidRPr="00181A12">
        <w:rPr>
          <w:sz w:val="24"/>
          <w:szCs w:val="24"/>
        </w:rPr>
        <w:t>. Фінансування робіт буде здійснюватися</w:t>
      </w:r>
      <w:r>
        <w:rPr>
          <w:sz w:val="24"/>
          <w:szCs w:val="24"/>
        </w:rPr>
        <w:t xml:space="preserve"> за рахунок видатків бюджету Олександрійської територіальної громади</w:t>
      </w:r>
      <w:r w:rsidRPr="00181A12">
        <w:rPr>
          <w:sz w:val="24"/>
          <w:szCs w:val="24"/>
        </w:rPr>
        <w:t>, інших джерел</w:t>
      </w:r>
      <w:r>
        <w:rPr>
          <w:sz w:val="24"/>
          <w:szCs w:val="24"/>
        </w:rPr>
        <w:t>,</w:t>
      </w:r>
      <w:r w:rsidRPr="00181A12">
        <w:rPr>
          <w:sz w:val="24"/>
          <w:szCs w:val="24"/>
        </w:rPr>
        <w:t xml:space="preserve"> не заборонених законодавством. </w:t>
      </w:r>
    </w:p>
    <w:p w:rsidR="00A60003" w:rsidRDefault="00A60003" w:rsidP="00A60003">
      <w:pPr>
        <w:ind w:right="-1" w:firstLine="567"/>
        <w:jc w:val="both"/>
        <w:rPr>
          <w:color w:val="000000" w:themeColor="text1"/>
          <w:sz w:val="24"/>
          <w:szCs w:val="24"/>
        </w:rPr>
      </w:pPr>
      <w:r w:rsidRPr="00181A12">
        <w:rPr>
          <w:sz w:val="24"/>
          <w:szCs w:val="24"/>
        </w:rPr>
        <w:t>Очікувані кінцеві результати від реалізації Програми: покращення існуючого стану та введення в дію нових дитячих і спортивних майданчиків для забезпече</w:t>
      </w:r>
      <w:r>
        <w:rPr>
          <w:sz w:val="24"/>
          <w:szCs w:val="24"/>
        </w:rPr>
        <w:t xml:space="preserve">ння населення Олександрійської територіальної громади </w:t>
      </w:r>
      <w:r w:rsidRPr="00181A12">
        <w:rPr>
          <w:sz w:val="24"/>
          <w:szCs w:val="24"/>
        </w:rPr>
        <w:t xml:space="preserve"> об’єктами інфраструктури. </w:t>
      </w:r>
    </w:p>
    <w:p w:rsidR="00A60003" w:rsidRPr="00181A12" w:rsidRDefault="00A60003" w:rsidP="00A60003">
      <w:pPr>
        <w:jc w:val="both"/>
        <w:rPr>
          <w:color w:val="000000" w:themeColor="text1"/>
          <w:sz w:val="24"/>
          <w:szCs w:val="24"/>
        </w:rPr>
        <w:sectPr w:rsidR="00A60003" w:rsidRPr="00181A12" w:rsidSect="000F74C3">
          <w:pgSz w:w="11906" w:h="16838"/>
          <w:pgMar w:top="1134" w:right="567" w:bottom="1134" w:left="1701" w:header="709" w:footer="709" w:gutter="0"/>
          <w:pgNumType w:start="1"/>
          <w:cols w:space="708"/>
          <w:titlePg/>
          <w:docGrid w:linePitch="381"/>
        </w:sectPr>
      </w:pPr>
    </w:p>
    <w:p w:rsidR="00A60003" w:rsidRDefault="00A60003" w:rsidP="00A60003">
      <w:pPr>
        <w:ind w:firstLine="10773"/>
        <w:rPr>
          <w:color w:val="000000" w:themeColor="text1"/>
          <w:sz w:val="24"/>
          <w:szCs w:val="24"/>
        </w:rPr>
      </w:pPr>
      <w:r w:rsidRPr="00181A12">
        <w:rPr>
          <w:color w:val="000000" w:themeColor="text1"/>
          <w:sz w:val="24"/>
          <w:szCs w:val="24"/>
        </w:rPr>
        <w:lastRenderedPageBreak/>
        <w:t xml:space="preserve">Додаток до Програми </w:t>
      </w:r>
    </w:p>
    <w:p w:rsidR="00A60003" w:rsidRPr="00181A12" w:rsidRDefault="00A60003" w:rsidP="00A60003">
      <w:pPr>
        <w:ind w:firstLine="10773"/>
        <w:rPr>
          <w:color w:val="000000" w:themeColor="text1"/>
          <w:sz w:val="24"/>
          <w:szCs w:val="24"/>
        </w:rPr>
      </w:pPr>
      <w:r>
        <w:rPr>
          <w:color w:val="000000" w:themeColor="text1"/>
          <w:sz w:val="24"/>
          <w:szCs w:val="24"/>
        </w:rPr>
        <w:t>(розділ 5)</w:t>
      </w:r>
    </w:p>
    <w:p w:rsidR="00A60003" w:rsidRPr="00181A12" w:rsidRDefault="00A60003" w:rsidP="00A60003">
      <w:pPr>
        <w:jc w:val="both"/>
        <w:rPr>
          <w:color w:val="000000" w:themeColor="text1"/>
          <w:sz w:val="24"/>
          <w:szCs w:val="24"/>
        </w:rPr>
      </w:pPr>
    </w:p>
    <w:p w:rsidR="00A60003" w:rsidRPr="00093673" w:rsidRDefault="00A60003" w:rsidP="00A60003">
      <w:pPr>
        <w:jc w:val="center"/>
        <w:rPr>
          <w:b/>
          <w:color w:val="000000" w:themeColor="text1"/>
          <w:sz w:val="24"/>
          <w:szCs w:val="24"/>
        </w:rPr>
      </w:pPr>
      <w:r w:rsidRPr="00093673">
        <w:rPr>
          <w:b/>
          <w:color w:val="000000" w:themeColor="text1"/>
          <w:sz w:val="24"/>
          <w:szCs w:val="24"/>
        </w:rPr>
        <w:t>ПРОГНОЗОВАНИЙ ОБСЯГ</w:t>
      </w:r>
    </w:p>
    <w:p w:rsidR="00A60003" w:rsidRPr="006E0DD8" w:rsidRDefault="00A60003" w:rsidP="00A60003">
      <w:pPr>
        <w:jc w:val="center"/>
        <w:rPr>
          <w:b/>
          <w:color w:val="000000" w:themeColor="text1"/>
          <w:sz w:val="24"/>
          <w:szCs w:val="24"/>
          <w:lang w:val="ru-RU"/>
        </w:rPr>
      </w:pPr>
      <w:r w:rsidRPr="00093673">
        <w:rPr>
          <w:b/>
          <w:color w:val="000000" w:themeColor="text1"/>
          <w:sz w:val="24"/>
          <w:szCs w:val="24"/>
        </w:rPr>
        <w:t xml:space="preserve">фінансового забезпечення Програми встановлення та облаштування дитячих і спортивних майданчиків </w:t>
      </w:r>
    </w:p>
    <w:p w:rsidR="00A60003" w:rsidRPr="00093673" w:rsidRDefault="00A60003" w:rsidP="00A60003">
      <w:pPr>
        <w:jc w:val="center"/>
        <w:rPr>
          <w:b/>
          <w:color w:val="000000" w:themeColor="text1"/>
          <w:sz w:val="24"/>
          <w:szCs w:val="24"/>
        </w:rPr>
      </w:pPr>
      <w:r w:rsidRPr="00093673">
        <w:rPr>
          <w:b/>
          <w:color w:val="000000" w:themeColor="text1"/>
          <w:sz w:val="24"/>
          <w:szCs w:val="24"/>
        </w:rPr>
        <w:t>на території населених пунктів Олександрійської територіальної громади на 2025-2029</w:t>
      </w:r>
      <w:r>
        <w:rPr>
          <w:b/>
          <w:color w:val="000000" w:themeColor="text1"/>
          <w:sz w:val="24"/>
          <w:szCs w:val="24"/>
        </w:rPr>
        <w:t xml:space="preserve"> роки</w:t>
      </w:r>
    </w:p>
    <w:p w:rsidR="00A60003" w:rsidRPr="00181A12" w:rsidRDefault="00A60003" w:rsidP="00A60003">
      <w:pPr>
        <w:jc w:val="center"/>
        <w:rPr>
          <w:color w:val="000000" w:themeColor="text1"/>
          <w:sz w:val="24"/>
          <w:szCs w:val="24"/>
        </w:rPr>
      </w:pPr>
    </w:p>
    <w:tbl>
      <w:tblPr>
        <w:tblStyle w:val="a6"/>
        <w:tblW w:w="0" w:type="auto"/>
        <w:tblLook w:val="04A0" w:firstRow="1" w:lastRow="0" w:firstColumn="1" w:lastColumn="0" w:noHBand="0" w:noVBand="1"/>
      </w:tblPr>
      <w:tblGrid>
        <w:gridCol w:w="470"/>
        <w:gridCol w:w="1301"/>
        <w:gridCol w:w="1373"/>
        <w:gridCol w:w="1303"/>
        <w:gridCol w:w="1456"/>
        <w:gridCol w:w="1524"/>
        <w:gridCol w:w="1546"/>
        <w:gridCol w:w="1301"/>
        <w:gridCol w:w="1442"/>
        <w:gridCol w:w="1524"/>
        <w:gridCol w:w="1546"/>
      </w:tblGrid>
      <w:tr w:rsidR="00A60003" w:rsidRPr="00BC7C61" w:rsidTr="00C6351F">
        <w:trPr>
          <w:trHeight w:val="60"/>
        </w:trPr>
        <w:tc>
          <w:tcPr>
            <w:tcW w:w="470" w:type="dxa"/>
            <w:vMerge w:val="restart"/>
            <w:vAlign w:val="center"/>
          </w:tcPr>
          <w:p w:rsidR="00A60003" w:rsidRDefault="00A60003" w:rsidP="00C6351F">
            <w:pPr>
              <w:ind w:left="-56" w:right="-66"/>
              <w:jc w:val="center"/>
              <w:rPr>
                <w:color w:val="000000" w:themeColor="text1"/>
                <w:sz w:val="24"/>
                <w:szCs w:val="24"/>
              </w:rPr>
            </w:pPr>
          </w:p>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 з/п</w:t>
            </w:r>
          </w:p>
        </w:tc>
        <w:tc>
          <w:tcPr>
            <w:tcW w:w="1301" w:type="dxa"/>
            <w:vMerge w:val="restart"/>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Термін виконання</w:t>
            </w:r>
          </w:p>
        </w:tc>
        <w:tc>
          <w:tcPr>
            <w:tcW w:w="1373" w:type="dxa"/>
            <w:vMerge w:val="restart"/>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Од. виміру</w:t>
            </w:r>
          </w:p>
        </w:tc>
        <w:tc>
          <w:tcPr>
            <w:tcW w:w="11642" w:type="dxa"/>
            <w:gridSpan w:val="8"/>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Тип майданчика</w:t>
            </w:r>
          </w:p>
        </w:tc>
      </w:tr>
      <w:tr w:rsidR="00A60003" w:rsidRPr="00BC7C61" w:rsidTr="00C6351F">
        <w:trPr>
          <w:trHeight w:val="60"/>
        </w:trPr>
        <w:tc>
          <w:tcPr>
            <w:tcW w:w="470" w:type="dxa"/>
            <w:vMerge/>
          </w:tcPr>
          <w:p w:rsidR="00A60003" w:rsidRPr="00BC7C61" w:rsidRDefault="00A60003" w:rsidP="00C6351F">
            <w:pPr>
              <w:ind w:left="-56" w:right="-66"/>
              <w:jc w:val="both"/>
              <w:rPr>
                <w:color w:val="000000" w:themeColor="text1"/>
                <w:sz w:val="24"/>
                <w:szCs w:val="24"/>
              </w:rPr>
            </w:pPr>
          </w:p>
        </w:tc>
        <w:tc>
          <w:tcPr>
            <w:tcW w:w="1301" w:type="dxa"/>
            <w:vMerge/>
          </w:tcPr>
          <w:p w:rsidR="00A60003" w:rsidRPr="00BC7C61" w:rsidRDefault="00A60003" w:rsidP="00C6351F">
            <w:pPr>
              <w:ind w:left="-56" w:right="-66"/>
              <w:jc w:val="both"/>
              <w:rPr>
                <w:color w:val="000000" w:themeColor="text1"/>
                <w:sz w:val="24"/>
                <w:szCs w:val="24"/>
              </w:rPr>
            </w:pPr>
          </w:p>
        </w:tc>
        <w:tc>
          <w:tcPr>
            <w:tcW w:w="1373" w:type="dxa"/>
            <w:vMerge/>
          </w:tcPr>
          <w:p w:rsidR="00A60003" w:rsidRPr="00BC7C61" w:rsidRDefault="00A60003" w:rsidP="00C6351F">
            <w:pPr>
              <w:ind w:left="-56" w:right="-66"/>
              <w:jc w:val="both"/>
              <w:rPr>
                <w:color w:val="000000" w:themeColor="text1"/>
                <w:sz w:val="24"/>
                <w:szCs w:val="24"/>
              </w:rPr>
            </w:pPr>
          </w:p>
        </w:tc>
        <w:tc>
          <w:tcPr>
            <w:tcW w:w="5829" w:type="dxa"/>
            <w:gridSpan w:val="4"/>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дитячі</w:t>
            </w:r>
          </w:p>
        </w:tc>
        <w:tc>
          <w:tcPr>
            <w:tcW w:w="5813" w:type="dxa"/>
            <w:gridSpan w:val="4"/>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спортивні</w:t>
            </w:r>
          </w:p>
        </w:tc>
      </w:tr>
      <w:tr w:rsidR="00A60003" w:rsidRPr="00BC7C61" w:rsidTr="00C6351F">
        <w:trPr>
          <w:trHeight w:val="60"/>
        </w:trPr>
        <w:tc>
          <w:tcPr>
            <w:tcW w:w="470" w:type="dxa"/>
            <w:vMerge/>
          </w:tcPr>
          <w:p w:rsidR="00A60003" w:rsidRPr="00BC7C61" w:rsidRDefault="00A60003" w:rsidP="00C6351F">
            <w:pPr>
              <w:ind w:left="-56" w:right="-66"/>
              <w:jc w:val="both"/>
              <w:rPr>
                <w:color w:val="000000" w:themeColor="text1"/>
                <w:sz w:val="24"/>
                <w:szCs w:val="24"/>
              </w:rPr>
            </w:pPr>
          </w:p>
        </w:tc>
        <w:tc>
          <w:tcPr>
            <w:tcW w:w="1301" w:type="dxa"/>
            <w:vMerge/>
          </w:tcPr>
          <w:p w:rsidR="00A60003" w:rsidRPr="00BC7C61" w:rsidRDefault="00A60003" w:rsidP="00C6351F">
            <w:pPr>
              <w:ind w:left="-56" w:right="-66"/>
              <w:jc w:val="both"/>
              <w:rPr>
                <w:color w:val="000000" w:themeColor="text1"/>
                <w:sz w:val="24"/>
                <w:szCs w:val="24"/>
              </w:rPr>
            </w:pPr>
          </w:p>
        </w:tc>
        <w:tc>
          <w:tcPr>
            <w:tcW w:w="1373" w:type="dxa"/>
            <w:vMerge/>
          </w:tcPr>
          <w:p w:rsidR="00A60003" w:rsidRPr="00BC7C61" w:rsidRDefault="00A60003" w:rsidP="00C6351F">
            <w:pPr>
              <w:ind w:left="-56" w:right="-66"/>
              <w:jc w:val="both"/>
              <w:rPr>
                <w:color w:val="000000" w:themeColor="text1"/>
                <w:sz w:val="24"/>
                <w:szCs w:val="24"/>
              </w:rPr>
            </w:pPr>
          </w:p>
        </w:tc>
        <w:tc>
          <w:tcPr>
            <w:tcW w:w="1303" w:type="dxa"/>
            <w:vMerge w:val="restart"/>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всього</w:t>
            </w:r>
          </w:p>
        </w:tc>
        <w:tc>
          <w:tcPr>
            <w:tcW w:w="4526" w:type="dxa"/>
            <w:gridSpan w:val="3"/>
            <w:vAlign w:val="center"/>
          </w:tcPr>
          <w:p w:rsidR="00A60003" w:rsidRPr="00BC7C61" w:rsidRDefault="00A60003" w:rsidP="00C6351F">
            <w:pPr>
              <w:ind w:left="-56" w:right="-66"/>
              <w:jc w:val="center"/>
              <w:rPr>
                <w:color w:val="000000" w:themeColor="text1"/>
                <w:sz w:val="24"/>
                <w:szCs w:val="24"/>
              </w:rPr>
            </w:pPr>
            <w:r>
              <w:rPr>
                <w:color w:val="000000" w:themeColor="text1"/>
                <w:sz w:val="24"/>
                <w:szCs w:val="24"/>
              </w:rPr>
              <w:t xml:space="preserve">у </w:t>
            </w:r>
            <w:proofErr w:type="spellStart"/>
            <w:r>
              <w:rPr>
                <w:color w:val="000000" w:themeColor="text1"/>
                <w:sz w:val="24"/>
                <w:szCs w:val="24"/>
              </w:rPr>
              <w:t>т.</w:t>
            </w:r>
            <w:r w:rsidRPr="00BC7C61">
              <w:rPr>
                <w:color w:val="000000" w:themeColor="text1"/>
                <w:sz w:val="24"/>
                <w:szCs w:val="24"/>
              </w:rPr>
              <w:t>ч</w:t>
            </w:r>
            <w:proofErr w:type="spellEnd"/>
            <w:r w:rsidRPr="00BC7C61">
              <w:rPr>
                <w:color w:val="000000" w:themeColor="text1"/>
                <w:sz w:val="24"/>
                <w:szCs w:val="24"/>
              </w:rPr>
              <w:t xml:space="preserve">.: </w:t>
            </w:r>
          </w:p>
        </w:tc>
        <w:tc>
          <w:tcPr>
            <w:tcW w:w="1301" w:type="dxa"/>
            <w:vMerge w:val="restart"/>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всього</w:t>
            </w:r>
          </w:p>
        </w:tc>
        <w:tc>
          <w:tcPr>
            <w:tcW w:w="4512" w:type="dxa"/>
            <w:gridSpan w:val="3"/>
            <w:vAlign w:val="center"/>
          </w:tcPr>
          <w:p w:rsidR="00A60003" w:rsidRPr="00BC7C61" w:rsidRDefault="00A60003" w:rsidP="00C6351F">
            <w:pPr>
              <w:ind w:left="-56" w:right="-66"/>
              <w:jc w:val="center"/>
              <w:rPr>
                <w:color w:val="000000" w:themeColor="text1"/>
                <w:sz w:val="24"/>
                <w:szCs w:val="24"/>
              </w:rPr>
            </w:pPr>
            <w:r>
              <w:rPr>
                <w:color w:val="000000" w:themeColor="text1"/>
                <w:sz w:val="24"/>
                <w:szCs w:val="24"/>
              </w:rPr>
              <w:t xml:space="preserve">у </w:t>
            </w:r>
            <w:proofErr w:type="spellStart"/>
            <w:r>
              <w:rPr>
                <w:color w:val="000000" w:themeColor="text1"/>
                <w:sz w:val="24"/>
                <w:szCs w:val="24"/>
              </w:rPr>
              <w:t>т.</w:t>
            </w:r>
            <w:r w:rsidRPr="00BC7C61">
              <w:rPr>
                <w:color w:val="000000" w:themeColor="text1"/>
                <w:sz w:val="24"/>
                <w:szCs w:val="24"/>
              </w:rPr>
              <w:t>ч</w:t>
            </w:r>
            <w:proofErr w:type="spellEnd"/>
            <w:r w:rsidRPr="00BC7C61">
              <w:rPr>
                <w:color w:val="000000" w:themeColor="text1"/>
                <w:sz w:val="24"/>
                <w:szCs w:val="24"/>
              </w:rPr>
              <w:t xml:space="preserve">.: </w:t>
            </w:r>
          </w:p>
        </w:tc>
      </w:tr>
      <w:tr w:rsidR="00A60003" w:rsidRPr="00BC7C61" w:rsidTr="00C6351F">
        <w:trPr>
          <w:trHeight w:val="60"/>
        </w:trPr>
        <w:tc>
          <w:tcPr>
            <w:tcW w:w="470" w:type="dxa"/>
            <w:vMerge/>
          </w:tcPr>
          <w:p w:rsidR="00A60003" w:rsidRPr="00BC7C61" w:rsidRDefault="00A60003" w:rsidP="00C6351F">
            <w:pPr>
              <w:ind w:left="-56" w:right="-66"/>
              <w:jc w:val="both"/>
              <w:rPr>
                <w:color w:val="000000" w:themeColor="text1"/>
                <w:sz w:val="24"/>
                <w:szCs w:val="24"/>
              </w:rPr>
            </w:pPr>
          </w:p>
        </w:tc>
        <w:tc>
          <w:tcPr>
            <w:tcW w:w="1301" w:type="dxa"/>
            <w:vMerge/>
          </w:tcPr>
          <w:p w:rsidR="00A60003" w:rsidRPr="00BC7C61" w:rsidRDefault="00A60003" w:rsidP="00C6351F">
            <w:pPr>
              <w:ind w:left="-56" w:right="-66"/>
              <w:jc w:val="both"/>
              <w:rPr>
                <w:color w:val="000000" w:themeColor="text1"/>
                <w:sz w:val="24"/>
                <w:szCs w:val="24"/>
              </w:rPr>
            </w:pPr>
          </w:p>
        </w:tc>
        <w:tc>
          <w:tcPr>
            <w:tcW w:w="1373" w:type="dxa"/>
            <w:vMerge/>
          </w:tcPr>
          <w:p w:rsidR="00A60003" w:rsidRPr="00BC7C61" w:rsidRDefault="00A60003" w:rsidP="00C6351F">
            <w:pPr>
              <w:ind w:left="-56" w:right="-66"/>
              <w:jc w:val="both"/>
              <w:rPr>
                <w:color w:val="000000" w:themeColor="text1"/>
                <w:sz w:val="24"/>
                <w:szCs w:val="24"/>
              </w:rPr>
            </w:pPr>
          </w:p>
        </w:tc>
        <w:tc>
          <w:tcPr>
            <w:tcW w:w="1303" w:type="dxa"/>
            <w:vMerge/>
            <w:vAlign w:val="center"/>
          </w:tcPr>
          <w:p w:rsidR="00A60003" w:rsidRPr="00BC7C61" w:rsidRDefault="00A60003" w:rsidP="00C6351F">
            <w:pPr>
              <w:ind w:left="-56" w:right="-66"/>
              <w:jc w:val="center"/>
              <w:rPr>
                <w:color w:val="000000" w:themeColor="text1"/>
                <w:sz w:val="24"/>
                <w:szCs w:val="24"/>
              </w:rPr>
            </w:pPr>
          </w:p>
        </w:tc>
        <w:tc>
          <w:tcPr>
            <w:tcW w:w="1456" w:type="dxa"/>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будівництво нових</w:t>
            </w:r>
          </w:p>
        </w:tc>
        <w:tc>
          <w:tcPr>
            <w:tcW w:w="1524" w:type="dxa"/>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 xml:space="preserve">відновлення </w:t>
            </w:r>
          </w:p>
        </w:tc>
        <w:tc>
          <w:tcPr>
            <w:tcW w:w="1546" w:type="dxa"/>
            <w:vAlign w:val="center"/>
          </w:tcPr>
          <w:p w:rsidR="00A60003" w:rsidRPr="00BC7C61" w:rsidRDefault="00A60003" w:rsidP="00C6351F">
            <w:pPr>
              <w:ind w:left="-56" w:right="-66"/>
              <w:jc w:val="center"/>
              <w:rPr>
                <w:color w:val="000000" w:themeColor="text1"/>
                <w:sz w:val="24"/>
                <w:szCs w:val="24"/>
              </w:rPr>
            </w:pPr>
            <w:proofErr w:type="spellStart"/>
            <w:r w:rsidRPr="00BC7C61">
              <w:rPr>
                <w:color w:val="000000" w:themeColor="text1"/>
                <w:sz w:val="24"/>
                <w:szCs w:val="24"/>
              </w:rPr>
              <w:t>дооснащення</w:t>
            </w:r>
            <w:proofErr w:type="spellEnd"/>
            <w:r w:rsidRPr="00BC7C61">
              <w:rPr>
                <w:color w:val="000000" w:themeColor="text1"/>
                <w:sz w:val="24"/>
                <w:szCs w:val="24"/>
              </w:rPr>
              <w:t xml:space="preserve"> </w:t>
            </w:r>
          </w:p>
        </w:tc>
        <w:tc>
          <w:tcPr>
            <w:tcW w:w="1301" w:type="dxa"/>
            <w:vMerge/>
            <w:vAlign w:val="center"/>
          </w:tcPr>
          <w:p w:rsidR="00A60003" w:rsidRPr="00BC7C61" w:rsidRDefault="00A60003" w:rsidP="00C6351F">
            <w:pPr>
              <w:ind w:left="-56" w:right="-66"/>
              <w:jc w:val="center"/>
              <w:rPr>
                <w:color w:val="000000" w:themeColor="text1"/>
                <w:sz w:val="24"/>
                <w:szCs w:val="24"/>
              </w:rPr>
            </w:pPr>
          </w:p>
        </w:tc>
        <w:tc>
          <w:tcPr>
            <w:tcW w:w="1442" w:type="dxa"/>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будівництво нових</w:t>
            </w:r>
          </w:p>
        </w:tc>
        <w:tc>
          <w:tcPr>
            <w:tcW w:w="1524" w:type="dxa"/>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 xml:space="preserve">відновлення </w:t>
            </w:r>
          </w:p>
        </w:tc>
        <w:tc>
          <w:tcPr>
            <w:tcW w:w="1546" w:type="dxa"/>
            <w:vAlign w:val="center"/>
          </w:tcPr>
          <w:p w:rsidR="00A60003" w:rsidRPr="00BC7C61" w:rsidRDefault="00A60003" w:rsidP="00C6351F">
            <w:pPr>
              <w:ind w:left="-56" w:right="-66"/>
              <w:jc w:val="center"/>
              <w:rPr>
                <w:color w:val="000000" w:themeColor="text1"/>
                <w:sz w:val="24"/>
                <w:szCs w:val="24"/>
              </w:rPr>
            </w:pPr>
            <w:proofErr w:type="spellStart"/>
            <w:r w:rsidRPr="00BC7C61">
              <w:rPr>
                <w:color w:val="000000" w:themeColor="text1"/>
                <w:sz w:val="24"/>
                <w:szCs w:val="24"/>
              </w:rPr>
              <w:t>дооснащення</w:t>
            </w:r>
            <w:proofErr w:type="spellEnd"/>
            <w:r w:rsidRPr="00BC7C61">
              <w:rPr>
                <w:color w:val="000000" w:themeColor="text1"/>
                <w:sz w:val="24"/>
                <w:szCs w:val="24"/>
              </w:rPr>
              <w:t xml:space="preserve"> </w:t>
            </w:r>
          </w:p>
        </w:tc>
      </w:tr>
      <w:tr w:rsidR="00A60003" w:rsidRPr="00BC7C61" w:rsidTr="00A60003">
        <w:trPr>
          <w:trHeight w:val="412"/>
        </w:trPr>
        <w:tc>
          <w:tcPr>
            <w:tcW w:w="470" w:type="dxa"/>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1.</w:t>
            </w:r>
          </w:p>
        </w:tc>
        <w:tc>
          <w:tcPr>
            <w:tcW w:w="1301" w:type="dxa"/>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2025 рік</w:t>
            </w:r>
          </w:p>
        </w:tc>
        <w:tc>
          <w:tcPr>
            <w:tcW w:w="1373" w:type="dxa"/>
            <w:vAlign w:val="center"/>
          </w:tcPr>
          <w:p w:rsidR="00A60003" w:rsidRPr="00BC7C61" w:rsidRDefault="00A60003" w:rsidP="00A60003">
            <w:pPr>
              <w:ind w:left="-56" w:right="-66"/>
              <w:jc w:val="center"/>
              <w:rPr>
                <w:color w:val="000000" w:themeColor="text1"/>
                <w:sz w:val="24"/>
                <w:szCs w:val="24"/>
              </w:rPr>
            </w:pPr>
            <w:r w:rsidRPr="00BC7C61">
              <w:rPr>
                <w:color w:val="000000" w:themeColor="text1"/>
                <w:sz w:val="24"/>
                <w:szCs w:val="24"/>
              </w:rPr>
              <w:t>Од./</w:t>
            </w:r>
            <w:proofErr w:type="spellStart"/>
            <w:r>
              <w:rPr>
                <w:color w:val="000000" w:themeColor="text1"/>
                <w:sz w:val="24"/>
                <w:szCs w:val="24"/>
              </w:rPr>
              <w:t>т</w:t>
            </w:r>
            <w:r w:rsidRPr="00BC7C61">
              <w:rPr>
                <w:color w:val="000000" w:themeColor="text1"/>
                <w:sz w:val="24"/>
                <w:szCs w:val="24"/>
              </w:rPr>
              <w:t>ис.грн</w:t>
            </w:r>
            <w:proofErr w:type="spellEnd"/>
          </w:p>
        </w:tc>
        <w:tc>
          <w:tcPr>
            <w:tcW w:w="1303" w:type="dxa"/>
            <w:vAlign w:val="center"/>
          </w:tcPr>
          <w:p w:rsidR="00A60003" w:rsidRPr="00BC7C61" w:rsidRDefault="00A60003" w:rsidP="00A60003">
            <w:pPr>
              <w:ind w:left="-56" w:right="-66"/>
              <w:jc w:val="center"/>
              <w:rPr>
                <w:color w:val="000000" w:themeColor="text1"/>
                <w:sz w:val="24"/>
                <w:szCs w:val="24"/>
              </w:rPr>
            </w:pPr>
            <w:r>
              <w:rPr>
                <w:color w:val="000000" w:themeColor="text1"/>
                <w:sz w:val="24"/>
                <w:szCs w:val="24"/>
              </w:rPr>
              <w:t>17/9300,00</w:t>
            </w:r>
          </w:p>
        </w:tc>
        <w:tc>
          <w:tcPr>
            <w:tcW w:w="1456" w:type="dxa"/>
            <w:vAlign w:val="center"/>
          </w:tcPr>
          <w:p w:rsidR="00A60003" w:rsidRPr="00BC7C61" w:rsidRDefault="00A60003" w:rsidP="00A60003">
            <w:pPr>
              <w:ind w:left="-56" w:right="-66"/>
              <w:jc w:val="center"/>
              <w:rPr>
                <w:color w:val="000000" w:themeColor="text1"/>
                <w:sz w:val="24"/>
                <w:szCs w:val="24"/>
              </w:rPr>
            </w:pPr>
            <w:r w:rsidRPr="00BC7C61">
              <w:rPr>
                <w:color w:val="000000" w:themeColor="text1"/>
                <w:sz w:val="24"/>
                <w:szCs w:val="24"/>
              </w:rPr>
              <w:t>3/3300,00</w:t>
            </w:r>
          </w:p>
        </w:tc>
        <w:tc>
          <w:tcPr>
            <w:tcW w:w="1524" w:type="dxa"/>
            <w:vAlign w:val="center"/>
          </w:tcPr>
          <w:p w:rsidR="00A60003" w:rsidRPr="00BC7C61" w:rsidRDefault="00A60003" w:rsidP="00A60003">
            <w:pPr>
              <w:ind w:left="-56" w:right="-66"/>
              <w:jc w:val="center"/>
              <w:rPr>
                <w:color w:val="000000" w:themeColor="text1"/>
                <w:sz w:val="24"/>
                <w:szCs w:val="24"/>
              </w:rPr>
            </w:pPr>
            <w:r w:rsidRPr="00BC7C61">
              <w:rPr>
                <w:color w:val="000000" w:themeColor="text1"/>
                <w:sz w:val="24"/>
                <w:szCs w:val="24"/>
              </w:rPr>
              <w:t>8/4800,00</w:t>
            </w:r>
          </w:p>
        </w:tc>
        <w:tc>
          <w:tcPr>
            <w:tcW w:w="1546" w:type="dxa"/>
            <w:vAlign w:val="center"/>
          </w:tcPr>
          <w:p w:rsidR="00A60003" w:rsidRPr="00BC7C61" w:rsidRDefault="00A60003" w:rsidP="00A60003">
            <w:pPr>
              <w:ind w:left="-56" w:right="-66"/>
              <w:jc w:val="center"/>
              <w:rPr>
                <w:color w:val="000000" w:themeColor="text1"/>
                <w:sz w:val="24"/>
                <w:szCs w:val="24"/>
              </w:rPr>
            </w:pPr>
            <w:r w:rsidRPr="00BC7C61">
              <w:rPr>
                <w:color w:val="000000" w:themeColor="text1"/>
                <w:sz w:val="24"/>
                <w:szCs w:val="24"/>
              </w:rPr>
              <w:t>6/1200,00</w:t>
            </w:r>
          </w:p>
        </w:tc>
        <w:tc>
          <w:tcPr>
            <w:tcW w:w="1301" w:type="dxa"/>
            <w:vAlign w:val="center"/>
          </w:tcPr>
          <w:p w:rsidR="00A60003" w:rsidRPr="00BC7C61" w:rsidRDefault="00A60003" w:rsidP="00A60003">
            <w:pPr>
              <w:ind w:left="-56" w:right="-66"/>
              <w:jc w:val="center"/>
              <w:rPr>
                <w:color w:val="000000" w:themeColor="text1"/>
                <w:sz w:val="24"/>
                <w:szCs w:val="24"/>
              </w:rPr>
            </w:pPr>
            <w:r w:rsidRPr="00BC7C61">
              <w:rPr>
                <w:color w:val="000000" w:themeColor="text1"/>
                <w:sz w:val="24"/>
                <w:szCs w:val="24"/>
              </w:rPr>
              <w:t>4/2500,00</w:t>
            </w:r>
          </w:p>
        </w:tc>
        <w:tc>
          <w:tcPr>
            <w:tcW w:w="1442" w:type="dxa"/>
            <w:vAlign w:val="center"/>
          </w:tcPr>
          <w:p w:rsidR="00A60003" w:rsidRPr="00BC7C61" w:rsidRDefault="00A60003" w:rsidP="00A60003">
            <w:pPr>
              <w:ind w:left="-56" w:right="-66"/>
              <w:jc w:val="center"/>
              <w:rPr>
                <w:color w:val="000000" w:themeColor="text1"/>
                <w:sz w:val="24"/>
                <w:szCs w:val="24"/>
              </w:rPr>
            </w:pPr>
            <w:r w:rsidRPr="00BC7C61">
              <w:rPr>
                <w:color w:val="000000" w:themeColor="text1"/>
                <w:sz w:val="24"/>
                <w:szCs w:val="24"/>
              </w:rPr>
              <w:t>1/1100,00</w:t>
            </w:r>
          </w:p>
        </w:tc>
        <w:tc>
          <w:tcPr>
            <w:tcW w:w="1524" w:type="dxa"/>
            <w:vAlign w:val="center"/>
          </w:tcPr>
          <w:p w:rsidR="00A60003" w:rsidRPr="00BC7C61" w:rsidRDefault="00A60003" w:rsidP="00A60003">
            <w:pPr>
              <w:ind w:left="-56" w:right="-66"/>
              <w:jc w:val="center"/>
              <w:rPr>
                <w:color w:val="000000" w:themeColor="text1"/>
                <w:sz w:val="24"/>
                <w:szCs w:val="24"/>
              </w:rPr>
            </w:pPr>
            <w:r w:rsidRPr="00BC7C61">
              <w:rPr>
                <w:color w:val="000000" w:themeColor="text1"/>
                <w:sz w:val="24"/>
                <w:szCs w:val="24"/>
              </w:rPr>
              <w:t>2/1200,00</w:t>
            </w:r>
          </w:p>
        </w:tc>
        <w:tc>
          <w:tcPr>
            <w:tcW w:w="1546" w:type="dxa"/>
            <w:vAlign w:val="center"/>
          </w:tcPr>
          <w:p w:rsidR="00A60003" w:rsidRPr="00BC7C61" w:rsidRDefault="00A60003" w:rsidP="00A60003">
            <w:pPr>
              <w:ind w:left="-56" w:right="-66"/>
              <w:jc w:val="center"/>
              <w:rPr>
                <w:color w:val="000000" w:themeColor="text1"/>
                <w:sz w:val="24"/>
                <w:szCs w:val="24"/>
              </w:rPr>
            </w:pPr>
            <w:r w:rsidRPr="00BC7C61">
              <w:rPr>
                <w:color w:val="000000" w:themeColor="text1"/>
                <w:sz w:val="24"/>
                <w:szCs w:val="24"/>
              </w:rPr>
              <w:t>1/200,00</w:t>
            </w:r>
          </w:p>
        </w:tc>
      </w:tr>
      <w:tr w:rsidR="00A60003" w:rsidRPr="00BC7C61" w:rsidTr="00A60003">
        <w:trPr>
          <w:trHeight w:val="412"/>
        </w:trPr>
        <w:tc>
          <w:tcPr>
            <w:tcW w:w="470" w:type="dxa"/>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2.</w:t>
            </w:r>
          </w:p>
        </w:tc>
        <w:tc>
          <w:tcPr>
            <w:tcW w:w="1301" w:type="dxa"/>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2026 рік</w:t>
            </w:r>
          </w:p>
        </w:tc>
        <w:tc>
          <w:tcPr>
            <w:tcW w:w="1373" w:type="dxa"/>
            <w:vAlign w:val="center"/>
          </w:tcPr>
          <w:p w:rsidR="00A60003" w:rsidRPr="00BC7C61" w:rsidRDefault="00A60003" w:rsidP="00A60003">
            <w:pPr>
              <w:ind w:left="-56" w:right="-66"/>
              <w:jc w:val="center"/>
              <w:rPr>
                <w:color w:val="000000" w:themeColor="text1"/>
                <w:sz w:val="24"/>
                <w:szCs w:val="24"/>
              </w:rPr>
            </w:pPr>
            <w:r w:rsidRPr="00BC7C61">
              <w:rPr>
                <w:color w:val="000000" w:themeColor="text1"/>
                <w:sz w:val="24"/>
                <w:szCs w:val="24"/>
              </w:rPr>
              <w:t>Од./</w:t>
            </w:r>
            <w:proofErr w:type="spellStart"/>
            <w:r>
              <w:rPr>
                <w:color w:val="000000" w:themeColor="text1"/>
                <w:sz w:val="24"/>
                <w:szCs w:val="24"/>
              </w:rPr>
              <w:t>т</w:t>
            </w:r>
            <w:r w:rsidRPr="00BC7C61">
              <w:rPr>
                <w:color w:val="000000" w:themeColor="text1"/>
                <w:sz w:val="24"/>
                <w:szCs w:val="24"/>
              </w:rPr>
              <w:t>ис.грн</w:t>
            </w:r>
            <w:proofErr w:type="spellEnd"/>
          </w:p>
        </w:tc>
        <w:tc>
          <w:tcPr>
            <w:tcW w:w="1303" w:type="dxa"/>
            <w:vAlign w:val="center"/>
          </w:tcPr>
          <w:p w:rsidR="00A60003" w:rsidRDefault="00A60003" w:rsidP="00A60003">
            <w:pPr>
              <w:jc w:val="center"/>
            </w:pPr>
            <w:r w:rsidRPr="006C0D78">
              <w:rPr>
                <w:color w:val="000000" w:themeColor="text1"/>
                <w:sz w:val="24"/>
                <w:szCs w:val="24"/>
              </w:rPr>
              <w:t>17/9300,00</w:t>
            </w:r>
          </w:p>
        </w:tc>
        <w:tc>
          <w:tcPr>
            <w:tcW w:w="1456" w:type="dxa"/>
            <w:vAlign w:val="center"/>
          </w:tcPr>
          <w:p w:rsidR="00A60003" w:rsidRPr="00BC7C61" w:rsidRDefault="00A60003" w:rsidP="00A60003">
            <w:pPr>
              <w:jc w:val="center"/>
              <w:rPr>
                <w:color w:val="000000" w:themeColor="text1"/>
              </w:rPr>
            </w:pPr>
            <w:r w:rsidRPr="00BC7C61">
              <w:rPr>
                <w:color w:val="000000" w:themeColor="text1"/>
                <w:sz w:val="24"/>
                <w:szCs w:val="24"/>
              </w:rPr>
              <w:t>3/3300,00</w:t>
            </w:r>
          </w:p>
        </w:tc>
        <w:tc>
          <w:tcPr>
            <w:tcW w:w="1524" w:type="dxa"/>
            <w:vAlign w:val="center"/>
          </w:tcPr>
          <w:p w:rsidR="00A60003" w:rsidRPr="00BC7C61" w:rsidRDefault="00A60003" w:rsidP="00A60003">
            <w:pPr>
              <w:jc w:val="center"/>
              <w:rPr>
                <w:color w:val="000000" w:themeColor="text1"/>
              </w:rPr>
            </w:pPr>
            <w:r w:rsidRPr="00BC7C61">
              <w:rPr>
                <w:color w:val="000000" w:themeColor="text1"/>
                <w:sz w:val="24"/>
                <w:szCs w:val="24"/>
              </w:rPr>
              <w:t>8/4800,00</w:t>
            </w:r>
          </w:p>
        </w:tc>
        <w:tc>
          <w:tcPr>
            <w:tcW w:w="1546" w:type="dxa"/>
            <w:vAlign w:val="center"/>
          </w:tcPr>
          <w:p w:rsidR="00A60003" w:rsidRPr="00BC7C61" w:rsidRDefault="00A60003" w:rsidP="00A60003">
            <w:pPr>
              <w:jc w:val="center"/>
              <w:rPr>
                <w:color w:val="000000" w:themeColor="text1"/>
              </w:rPr>
            </w:pPr>
            <w:r w:rsidRPr="00BC7C61">
              <w:rPr>
                <w:color w:val="000000" w:themeColor="text1"/>
                <w:sz w:val="24"/>
                <w:szCs w:val="24"/>
              </w:rPr>
              <w:t>6/1200,00</w:t>
            </w:r>
          </w:p>
        </w:tc>
        <w:tc>
          <w:tcPr>
            <w:tcW w:w="1301" w:type="dxa"/>
            <w:vAlign w:val="center"/>
          </w:tcPr>
          <w:p w:rsidR="00A60003" w:rsidRPr="00BC7C61" w:rsidRDefault="00A60003" w:rsidP="00A60003">
            <w:pPr>
              <w:jc w:val="center"/>
              <w:rPr>
                <w:color w:val="000000" w:themeColor="text1"/>
              </w:rPr>
            </w:pPr>
            <w:r w:rsidRPr="00BC7C61">
              <w:rPr>
                <w:color w:val="000000" w:themeColor="text1"/>
                <w:sz w:val="24"/>
                <w:szCs w:val="24"/>
              </w:rPr>
              <w:t>4/2500,00</w:t>
            </w:r>
          </w:p>
        </w:tc>
        <w:tc>
          <w:tcPr>
            <w:tcW w:w="1442" w:type="dxa"/>
            <w:vAlign w:val="center"/>
          </w:tcPr>
          <w:p w:rsidR="00A60003" w:rsidRPr="00BC7C61" w:rsidRDefault="00A60003" w:rsidP="00A60003">
            <w:pPr>
              <w:jc w:val="center"/>
              <w:rPr>
                <w:color w:val="000000" w:themeColor="text1"/>
              </w:rPr>
            </w:pPr>
            <w:r w:rsidRPr="00BC7C61">
              <w:rPr>
                <w:color w:val="000000" w:themeColor="text1"/>
                <w:sz w:val="24"/>
                <w:szCs w:val="24"/>
              </w:rPr>
              <w:t>1/1100,00</w:t>
            </w:r>
          </w:p>
        </w:tc>
        <w:tc>
          <w:tcPr>
            <w:tcW w:w="1524" w:type="dxa"/>
            <w:vAlign w:val="center"/>
          </w:tcPr>
          <w:p w:rsidR="00A60003" w:rsidRPr="00BC7C61" w:rsidRDefault="00A60003" w:rsidP="00A60003">
            <w:pPr>
              <w:jc w:val="center"/>
              <w:rPr>
                <w:color w:val="000000" w:themeColor="text1"/>
              </w:rPr>
            </w:pPr>
            <w:r w:rsidRPr="00BC7C61">
              <w:rPr>
                <w:color w:val="000000" w:themeColor="text1"/>
                <w:sz w:val="24"/>
                <w:szCs w:val="24"/>
              </w:rPr>
              <w:t>2/1200,00</w:t>
            </w:r>
          </w:p>
        </w:tc>
        <w:tc>
          <w:tcPr>
            <w:tcW w:w="1546" w:type="dxa"/>
            <w:vAlign w:val="center"/>
          </w:tcPr>
          <w:p w:rsidR="00A60003" w:rsidRPr="00BC7C61" w:rsidRDefault="00A60003" w:rsidP="00A60003">
            <w:pPr>
              <w:jc w:val="center"/>
              <w:rPr>
                <w:color w:val="000000" w:themeColor="text1"/>
              </w:rPr>
            </w:pPr>
            <w:r w:rsidRPr="00BC7C61">
              <w:rPr>
                <w:color w:val="000000" w:themeColor="text1"/>
                <w:sz w:val="24"/>
                <w:szCs w:val="24"/>
              </w:rPr>
              <w:t>1/200,00</w:t>
            </w:r>
          </w:p>
        </w:tc>
      </w:tr>
      <w:tr w:rsidR="00A60003" w:rsidRPr="00BC7C61" w:rsidTr="00A60003">
        <w:trPr>
          <w:trHeight w:val="412"/>
        </w:trPr>
        <w:tc>
          <w:tcPr>
            <w:tcW w:w="470" w:type="dxa"/>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3.</w:t>
            </w:r>
          </w:p>
        </w:tc>
        <w:tc>
          <w:tcPr>
            <w:tcW w:w="1301" w:type="dxa"/>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2027 рік</w:t>
            </w:r>
          </w:p>
        </w:tc>
        <w:tc>
          <w:tcPr>
            <w:tcW w:w="1373" w:type="dxa"/>
            <w:vAlign w:val="center"/>
          </w:tcPr>
          <w:p w:rsidR="00A60003" w:rsidRPr="00BC7C61" w:rsidRDefault="00A60003" w:rsidP="00A60003">
            <w:pPr>
              <w:ind w:left="-56" w:right="-66"/>
              <w:jc w:val="center"/>
              <w:rPr>
                <w:color w:val="000000" w:themeColor="text1"/>
                <w:sz w:val="24"/>
                <w:szCs w:val="24"/>
              </w:rPr>
            </w:pPr>
            <w:r w:rsidRPr="00BC7C61">
              <w:rPr>
                <w:color w:val="000000" w:themeColor="text1"/>
                <w:sz w:val="24"/>
                <w:szCs w:val="24"/>
              </w:rPr>
              <w:t>Од./</w:t>
            </w:r>
            <w:proofErr w:type="spellStart"/>
            <w:r>
              <w:rPr>
                <w:color w:val="000000" w:themeColor="text1"/>
                <w:sz w:val="24"/>
                <w:szCs w:val="24"/>
              </w:rPr>
              <w:t>т</w:t>
            </w:r>
            <w:r w:rsidRPr="00BC7C61">
              <w:rPr>
                <w:color w:val="000000" w:themeColor="text1"/>
                <w:sz w:val="24"/>
                <w:szCs w:val="24"/>
              </w:rPr>
              <w:t>ис.грн</w:t>
            </w:r>
            <w:proofErr w:type="spellEnd"/>
          </w:p>
        </w:tc>
        <w:tc>
          <w:tcPr>
            <w:tcW w:w="1303" w:type="dxa"/>
            <w:vAlign w:val="center"/>
          </w:tcPr>
          <w:p w:rsidR="00A60003" w:rsidRDefault="00A60003" w:rsidP="00A60003">
            <w:pPr>
              <w:jc w:val="center"/>
            </w:pPr>
            <w:r w:rsidRPr="006C0D78">
              <w:rPr>
                <w:color w:val="000000" w:themeColor="text1"/>
                <w:sz w:val="24"/>
                <w:szCs w:val="24"/>
              </w:rPr>
              <w:t>17/9300,00</w:t>
            </w:r>
          </w:p>
        </w:tc>
        <w:tc>
          <w:tcPr>
            <w:tcW w:w="1456" w:type="dxa"/>
            <w:vAlign w:val="center"/>
          </w:tcPr>
          <w:p w:rsidR="00A60003" w:rsidRPr="00BC7C61" w:rsidRDefault="00A60003" w:rsidP="00A60003">
            <w:pPr>
              <w:jc w:val="center"/>
              <w:rPr>
                <w:color w:val="000000" w:themeColor="text1"/>
              </w:rPr>
            </w:pPr>
            <w:r w:rsidRPr="00BC7C61">
              <w:rPr>
                <w:color w:val="000000" w:themeColor="text1"/>
                <w:sz w:val="24"/>
                <w:szCs w:val="24"/>
              </w:rPr>
              <w:t>3/3300,00</w:t>
            </w:r>
          </w:p>
        </w:tc>
        <w:tc>
          <w:tcPr>
            <w:tcW w:w="1524" w:type="dxa"/>
            <w:vAlign w:val="center"/>
          </w:tcPr>
          <w:p w:rsidR="00A60003" w:rsidRPr="00BC7C61" w:rsidRDefault="00A60003" w:rsidP="00A60003">
            <w:pPr>
              <w:jc w:val="center"/>
              <w:rPr>
                <w:color w:val="000000" w:themeColor="text1"/>
              </w:rPr>
            </w:pPr>
            <w:r w:rsidRPr="00BC7C61">
              <w:rPr>
                <w:color w:val="000000" w:themeColor="text1"/>
                <w:sz w:val="24"/>
                <w:szCs w:val="24"/>
              </w:rPr>
              <w:t>8/4800,00</w:t>
            </w:r>
          </w:p>
        </w:tc>
        <w:tc>
          <w:tcPr>
            <w:tcW w:w="1546" w:type="dxa"/>
            <w:vAlign w:val="center"/>
          </w:tcPr>
          <w:p w:rsidR="00A60003" w:rsidRPr="00BC7C61" w:rsidRDefault="00A60003" w:rsidP="00A60003">
            <w:pPr>
              <w:jc w:val="center"/>
              <w:rPr>
                <w:color w:val="000000" w:themeColor="text1"/>
              </w:rPr>
            </w:pPr>
            <w:r w:rsidRPr="00BC7C61">
              <w:rPr>
                <w:color w:val="000000" w:themeColor="text1"/>
                <w:sz w:val="24"/>
                <w:szCs w:val="24"/>
              </w:rPr>
              <w:t>6/1200,00</w:t>
            </w:r>
          </w:p>
        </w:tc>
        <w:tc>
          <w:tcPr>
            <w:tcW w:w="1301" w:type="dxa"/>
            <w:vAlign w:val="center"/>
          </w:tcPr>
          <w:p w:rsidR="00A60003" w:rsidRPr="00BC7C61" w:rsidRDefault="00A60003" w:rsidP="00A60003">
            <w:pPr>
              <w:jc w:val="center"/>
              <w:rPr>
                <w:color w:val="000000" w:themeColor="text1"/>
              </w:rPr>
            </w:pPr>
            <w:r w:rsidRPr="00BC7C61">
              <w:rPr>
                <w:color w:val="000000" w:themeColor="text1"/>
                <w:sz w:val="24"/>
                <w:szCs w:val="24"/>
              </w:rPr>
              <w:t>4/2500,00</w:t>
            </w:r>
          </w:p>
        </w:tc>
        <w:tc>
          <w:tcPr>
            <w:tcW w:w="1442" w:type="dxa"/>
            <w:vAlign w:val="center"/>
          </w:tcPr>
          <w:p w:rsidR="00A60003" w:rsidRPr="00BC7C61" w:rsidRDefault="00A60003" w:rsidP="00A60003">
            <w:pPr>
              <w:jc w:val="center"/>
              <w:rPr>
                <w:color w:val="000000" w:themeColor="text1"/>
              </w:rPr>
            </w:pPr>
            <w:r w:rsidRPr="00BC7C61">
              <w:rPr>
                <w:color w:val="000000" w:themeColor="text1"/>
                <w:sz w:val="24"/>
                <w:szCs w:val="24"/>
              </w:rPr>
              <w:t>1/1100,00</w:t>
            </w:r>
          </w:p>
        </w:tc>
        <w:tc>
          <w:tcPr>
            <w:tcW w:w="1524" w:type="dxa"/>
            <w:vAlign w:val="center"/>
          </w:tcPr>
          <w:p w:rsidR="00A60003" w:rsidRPr="00BC7C61" w:rsidRDefault="00A60003" w:rsidP="00A60003">
            <w:pPr>
              <w:jc w:val="center"/>
              <w:rPr>
                <w:color w:val="000000" w:themeColor="text1"/>
              </w:rPr>
            </w:pPr>
            <w:r w:rsidRPr="00BC7C61">
              <w:rPr>
                <w:color w:val="000000" w:themeColor="text1"/>
                <w:sz w:val="24"/>
                <w:szCs w:val="24"/>
              </w:rPr>
              <w:t>2/1200,00</w:t>
            </w:r>
          </w:p>
        </w:tc>
        <w:tc>
          <w:tcPr>
            <w:tcW w:w="1546" w:type="dxa"/>
            <w:vAlign w:val="center"/>
          </w:tcPr>
          <w:p w:rsidR="00A60003" w:rsidRPr="00BC7C61" w:rsidRDefault="00A60003" w:rsidP="00A60003">
            <w:pPr>
              <w:jc w:val="center"/>
              <w:rPr>
                <w:color w:val="000000" w:themeColor="text1"/>
              </w:rPr>
            </w:pPr>
            <w:r w:rsidRPr="00BC7C61">
              <w:rPr>
                <w:color w:val="000000" w:themeColor="text1"/>
                <w:sz w:val="24"/>
                <w:szCs w:val="24"/>
              </w:rPr>
              <w:t>1/200,00</w:t>
            </w:r>
          </w:p>
        </w:tc>
      </w:tr>
      <w:tr w:rsidR="00A60003" w:rsidRPr="00BC7C61" w:rsidTr="00A60003">
        <w:trPr>
          <w:trHeight w:val="412"/>
        </w:trPr>
        <w:tc>
          <w:tcPr>
            <w:tcW w:w="470" w:type="dxa"/>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4.</w:t>
            </w:r>
          </w:p>
        </w:tc>
        <w:tc>
          <w:tcPr>
            <w:tcW w:w="1301" w:type="dxa"/>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2028 рік</w:t>
            </w:r>
          </w:p>
        </w:tc>
        <w:tc>
          <w:tcPr>
            <w:tcW w:w="1373" w:type="dxa"/>
            <w:vAlign w:val="center"/>
          </w:tcPr>
          <w:p w:rsidR="00A60003" w:rsidRPr="00BC7C61" w:rsidRDefault="00A60003" w:rsidP="00A60003">
            <w:pPr>
              <w:ind w:left="-56" w:right="-66"/>
              <w:jc w:val="center"/>
              <w:rPr>
                <w:color w:val="000000" w:themeColor="text1"/>
                <w:sz w:val="24"/>
                <w:szCs w:val="24"/>
              </w:rPr>
            </w:pPr>
            <w:r w:rsidRPr="00BC7C61">
              <w:rPr>
                <w:color w:val="000000" w:themeColor="text1"/>
                <w:sz w:val="24"/>
                <w:szCs w:val="24"/>
              </w:rPr>
              <w:t>Од./</w:t>
            </w:r>
            <w:proofErr w:type="spellStart"/>
            <w:r>
              <w:rPr>
                <w:color w:val="000000" w:themeColor="text1"/>
                <w:sz w:val="24"/>
                <w:szCs w:val="24"/>
              </w:rPr>
              <w:t>т</w:t>
            </w:r>
            <w:r w:rsidRPr="00BC7C61">
              <w:rPr>
                <w:color w:val="000000" w:themeColor="text1"/>
                <w:sz w:val="24"/>
                <w:szCs w:val="24"/>
              </w:rPr>
              <w:t>ис.грн</w:t>
            </w:r>
            <w:proofErr w:type="spellEnd"/>
          </w:p>
        </w:tc>
        <w:tc>
          <w:tcPr>
            <w:tcW w:w="1303" w:type="dxa"/>
            <w:vAlign w:val="center"/>
          </w:tcPr>
          <w:p w:rsidR="00A60003" w:rsidRDefault="00A60003" w:rsidP="00A60003">
            <w:pPr>
              <w:jc w:val="center"/>
            </w:pPr>
            <w:r w:rsidRPr="006C0D78">
              <w:rPr>
                <w:color w:val="000000" w:themeColor="text1"/>
                <w:sz w:val="24"/>
                <w:szCs w:val="24"/>
              </w:rPr>
              <w:t>17/9300,00</w:t>
            </w:r>
          </w:p>
        </w:tc>
        <w:tc>
          <w:tcPr>
            <w:tcW w:w="1456" w:type="dxa"/>
            <w:vAlign w:val="center"/>
          </w:tcPr>
          <w:p w:rsidR="00A60003" w:rsidRPr="00BC7C61" w:rsidRDefault="00A60003" w:rsidP="00A60003">
            <w:pPr>
              <w:jc w:val="center"/>
              <w:rPr>
                <w:color w:val="000000" w:themeColor="text1"/>
              </w:rPr>
            </w:pPr>
            <w:r w:rsidRPr="00BC7C61">
              <w:rPr>
                <w:color w:val="000000" w:themeColor="text1"/>
                <w:sz w:val="24"/>
                <w:szCs w:val="24"/>
              </w:rPr>
              <w:t>3/3300,00</w:t>
            </w:r>
          </w:p>
        </w:tc>
        <w:tc>
          <w:tcPr>
            <w:tcW w:w="1524" w:type="dxa"/>
            <w:vAlign w:val="center"/>
          </w:tcPr>
          <w:p w:rsidR="00A60003" w:rsidRPr="00BC7C61" w:rsidRDefault="00A60003" w:rsidP="00A60003">
            <w:pPr>
              <w:jc w:val="center"/>
              <w:rPr>
                <w:color w:val="000000" w:themeColor="text1"/>
              </w:rPr>
            </w:pPr>
            <w:r w:rsidRPr="00BC7C61">
              <w:rPr>
                <w:color w:val="000000" w:themeColor="text1"/>
                <w:sz w:val="24"/>
                <w:szCs w:val="24"/>
              </w:rPr>
              <w:t>8/4800,00</w:t>
            </w:r>
          </w:p>
        </w:tc>
        <w:tc>
          <w:tcPr>
            <w:tcW w:w="1546" w:type="dxa"/>
            <w:vAlign w:val="center"/>
          </w:tcPr>
          <w:p w:rsidR="00A60003" w:rsidRPr="00BC7C61" w:rsidRDefault="00A60003" w:rsidP="00A60003">
            <w:pPr>
              <w:jc w:val="center"/>
              <w:rPr>
                <w:color w:val="000000" w:themeColor="text1"/>
              </w:rPr>
            </w:pPr>
            <w:r w:rsidRPr="00BC7C61">
              <w:rPr>
                <w:color w:val="000000" w:themeColor="text1"/>
                <w:sz w:val="24"/>
                <w:szCs w:val="24"/>
              </w:rPr>
              <w:t>6/1200,00</w:t>
            </w:r>
          </w:p>
        </w:tc>
        <w:tc>
          <w:tcPr>
            <w:tcW w:w="1301" w:type="dxa"/>
            <w:vAlign w:val="center"/>
          </w:tcPr>
          <w:p w:rsidR="00A60003" w:rsidRPr="00BC7C61" w:rsidRDefault="00A60003" w:rsidP="00A60003">
            <w:pPr>
              <w:jc w:val="center"/>
              <w:rPr>
                <w:color w:val="000000" w:themeColor="text1"/>
              </w:rPr>
            </w:pPr>
            <w:r w:rsidRPr="00BC7C61">
              <w:rPr>
                <w:color w:val="000000" w:themeColor="text1"/>
                <w:sz w:val="24"/>
                <w:szCs w:val="24"/>
              </w:rPr>
              <w:t>4/2500,00</w:t>
            </w:r>
          </w:p>
        </w:tc>
        <w:tc>
          <w:tcPr>
            <w:tcW w:w="1442" w:type="dxa"/>
            <w:vAlign w:val="center"/>
          </w:tcPr>
          <w:p w:rsidR="00A60003" w:rsidRPr="00BC7C61" w:rsidRDefault="00A60003" w:rsidP="00A60003">
            <w:pPr>
              <w:jc w:val="center"/>
              <w:rPr>
                <w:color w:val="000000" w:themeColor="text1"/>
              </w:rPr>
            </w:pPr>
            <w:r w:rsidRPr="00BC7C61">
              <w:rPr>
                <w:color w:val="000000" w:themeColor="text1"/>
                <w:sz w:val="24"/>
                <w:szCs w:val="24"/>
              </w:rPr>
              <w:t>1/1100,00</w:t>
            </w:r>
          </w:p>
        </w:tc>
        <w:tc>
          <w:tcPr>
            <w:tcW w:w="1524" w:type="dxa"/>
            <w:vAlign w:val="center"/>
          </w:tcPr>
          <w:p w:rsidR="00A60003" w:rsidRPr="00BC7C61" w:rsidRDefault="00A60003" w:rsidP="00A60003">
            <w:pPr>
              <w:jc w:val="center"/>
              <w:rPr>
                <w:color w:val="000000" w:themeColor="text1"/>
              </w:rPr>
            </w:pPr>
            <w:r w:rsidRPr="00BC7C61">
              <w:rPr>
                <w:color w:val="000000" w:themeColor="text1"/>
                <w:sz w:val="24"/>
                <w:szCs w:val="24"/>
              </w:rPr>
              <w:t>2/1200,00</w:t>
            </w:r>
          </w:p>
        </w:tc>
        <w:tc>
          <w:tcPr>
            <w:tcW w:w="1546" w:type="dxa"/>
            <w:vAlign w:val="center"/>
          </w:tcPr>
          <w:p w:rsidR="00A60003" w:rsidRPr="00BC7C61" w:rsidRDefault="00A60003" w:rsidP="00A60003">
            <w:pPr>
              <w:jc w:val="center"/>
              <w:rPr>
                <w:color w:val="000000" w:themeColor="text1"/>
              </w:rPr>
            </w:pPr>
            <w:r w:rsidRPr="00BC7C61">
              <w:rPr>
                <w:color w:val="000000" w:themeColor="text1"/>
                <w:sz w:val="24"/>
                <w:szCs w:val="24"/>
              </w:rPr>
              <w:t>1/200,00</w:t>
            </w:r>
          </w:p>
        </w:tc>
      </w:tr>
      <w:tr w:rsidR="00A60003" w:rsidRPr="00BC7C61" w:rsidTr="00A60003">
        <w:trPr>
          <w:trHeight w:val="412"/>
        </w:trPr>
        <w:tc>
          <w:tcPr>
            <w:tcW w:w="470" w:type="dxa"/>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5.</w:t>
            </w:r>
          </w:p>
        </w:tc>
        <w:tc>
          <w:tcPr>
            <w:tcW w:w="1301" w:type="dxa"/>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2029 рік</w:t>
            </w:r>
          </w:p>
        </w:tc>
        <w:tc>
          <w:tcPr>
            <w:tcW w:w="1373" w:type="dxa"/>
            <w:vAlign w:val="center"/>
          </w:tcPr>
          <w:p w:rsidR="00A60003" w:rsidRPr="00BC7C61" w:rsidRDefault="00A60003" w:rsidP="00A60003">
            <w:pPr>
              <w:ind w:left="-56" w:right="-66"/>
              <w:jc w:val="center"/>
              <w:rPr>
                <w:color w:val="000000" w:themeColor="text1"/>
                <w:sz w:val="24"/>
                <w:szCs w:val="24"/>
              </w:rPr>
            </w:pPr>
            <w:r w:rsidRPr="00BC7C61">
              <w:rPr>
                <w:color w:val="000000" w:themeColor="text1"/>
                <w:sz w:val="24"/>
                <w:szCs w:val="24"/>
              </w:rPr>
              <w:t>Од./</w:t>
            </w:r>
            <w:proofErr w:type="spellStart"/>
            <w:r>
              <w:rPr>
                <w:color w:val="000000" w:themeColor="text1"/>
                <w:sz w:val="24"/>
                <w:szCs w:val="24"/>
              </w:rPr>
              <w:t>т</w:t>
            </w:r>
            <w:r w:rsidRPr="00BC7C61">
              <w:rPr>
                <w:color w:val="000000" w:themeColor="text1"/>
                <w:sz w:val="24"/>
                <w:szCs w:val="24"/>
              </w:rPr>
              <w:t>ис.грн</w:t>
            </w:r>
            <w:proofErr w:type="spellEnd"/>
          </w:p>
        </w:tc>
        <w:tc>
          <w:tcPr>
            <w:tcW w:w="1303" w:type="dxa"/>
            <w:vAlign w:val="center"/>
          </w:tcPr>
          <w:p w:rsidR="00A60003" w:rsidRDefault="00A60003" w:rsidP="00A60003">
            <w:pPr>
              <w:jc w:val="center"/>
            </w:pPr>
            <w:r w:rsidRPr="006C0D78">
              <w:rPr>
                <w:color w:val="000000" w:themeColor="text1"/>
                <w:sz w:val="24"/>
                <w:szCs w:val="24"/>
              </w:rPr>
              <w:t>17/9300,00</w:t>
            </w:r>
          </w:p>
        </w:tc>
        <w:tc>
          <w:tcPr>
            <w:tcW w:w="1456" w:type="dxa"/>
            <w:vAlign w:val="center"/>
          </w:tcPr>
          <w:p w:rsidR="00A60003" w:rsidRPr="00BC7C61" w:rsidRDefault="00A60003" w:rsidP="00A60003">
            <w:pPr>
              <w:jc w:val="center"/>
              <w:rPr>
                <w:color w:val="000000" w:themeColor="text1"/>
              </w:rPr>
            </w:pPr>
            <w:r w:rsidRPr="00BC7C61">
              <w:rPr>
                <w:color w:val="000000" w:themeColor="text1"/>
                <w:sz w:val="24"/>
                <w:szCs w:val="24"/>
              </w:rPr>
              <w:t>3/3300,00</w:t>
            </w:r>
          </w:p>
        </w:tc>
        <w:tc>
          <w:tcPr>
            <w:tcW w:w="1524" w:type="dxa"/>
            <w:vAlign w:val="center"/>
          </w:tcPr>
          <w:p w:rsidR="00A60003" w:rsidRPr="00BC7C61" w:rsidRDefault="00A60003" w:rsidP="00A60003">
            <w:pPr>
              <w:jc w:val="center"/>
              <w:rPr>
                <w:color w:val="000000" w:themeColor="text1"/>
              </w:rPr>
            </w:pPr>
            <w:r w:rsidRPr="00BC7C61">
              <w:rPr>
                <w:color w:val="000000" w:themeColor="text1"/>
                <w:sz w:val="24"/>
                <w:szCs w:val="24"/>
              </w:rPr>
              <w:t>8/4800,00</w:t>
            </w:r>
          </w:p>
        </w:tc>
        <w:tc>
          <w:tcPr>
            <w:tcW w:w="1546" w:type="dxa"/>
            <w:vAlign w:val="center"/>
          </w:tcPr>
          <w:p w:rsidR="00A60003" w:rsidRPr="00BC7C61" w:rsidRDefault="00A60003" w:rsidP="00A60003">
            <w:pPr>
              <w:jc w:val="center"/>
              <w:rPr>
                <w:color w:val="000000" w:themeColor="text1"/>
              </w:rPr>
            </w:pPr>
            <w:r w:rsidRPr="00BC7C61">
              <w:rPr>
                <w:color w:val="000000" w:themeColor="text1"/>
                <w:sz w:val="24"/>
                <w:szCs w:val="24"/>
              </w:rPr>
              <w:t>6/1200,00</w:t>
            </w:r>
          </w:p>
        </w:tc>
        <w:tc>
          <w:tcPr>
            <w:tcW w:w="1301" w:type="dxa"/>
            <w:vAlign w:val="center"/>
          </w:tcPr>
          <w:p w:rsidR="00A60003" w:rsidRPr="00BC7C61" w:rsidRDefault="00A60003" w:rsidP="00A60003">
            <w:pPr>
              <w:jc w:val="center"/>
              <w:rPr>
                <w:color w:val="000000" w:themeColor="text1"/>
              </w:rPr>
            </w:pPr>
            <w:r w:rsidRPr="00BC7C61">
              <w:rPr>
                <w:color w:val="000000" w:themeColor="text1"/>
                <w:sz w:val="24"/>
                <w:szCs w:val="24"/>
              </w:rPr>
              <w:t>4/2500,00</w:t>
            </w:r>
          </w:p>
        </w:tc>
        <w:tc>
          <w:tcPr>
            <w:tcW w:w="1442" w:type="dxa"/>
            <w:vAlign w:val="center"/>
          </w:tcPr>
          <w:p w:rsidR="00A60003" w:rsidRPr="00BC7C61" w:rsidRDefault="00A60003" w:rsidP="00A60003">
            <w:pPr>
              <w:jc w:val="center"/>
              <w:rPr>
                <w:color w:val="000000" w:themeColor="text1"/>
              </w:rPr>
            </w:pPr>
            <w:r w:rsidRPr="00BC7C61">
              <w:rPr>
                <w:color w:val="000000" w:themeColor="text1"/>
                <w:sz w:val="24"/>
                <w:szCs w:val="24"/>
              </w:rPr>
              <w:t>1/1100,00</w:t>
            </w:r>
          </w:p>
        </w:tc>
        <w:tc>
          <w:tcPr>
            <w:tcW w:w="1524" w:type="dxa"/>
            <w:vAlign w:val="center"/>
          </w:tcPr>
          <w:p w:rsidR="00A60003" w:rsidRPr="00BC7C61" w:rsidRDefault="00A60003" w:rsidP="00A60003">
            <w:pPr>
              <w:jc w:val="center"/>
              <w:rPr>
                <w:color w:val="000000" w:themeColor="text1"/>
              </w:rPr>
            </w:pPr>
            <w:r w:rsidRPr="00BC7C61">
              <w:rPr>
                <w:color w:val="000000" w:themeColor="text1"/>
                <w:sz w:val="24"/>
                <w:szCs w:val="24"/>
              </w:rPr>
              <w:t>2/1200,00</w:t>
            </w:r>
          </w:p>
        </w:tc>
        <w:tc>
          <w:tcPr>
            <w:tcW w:w="1546" w:type="dxa"/>
            <w:vAlign w:val="center"/>
          </w:tcPr>
          <w:p w:rsidR="00A60003" w:rsidRPr="00BC7C61" w:rsidRDefault="00A60003" w:rsidP="00A60003">
            <w:pPr>
              <w:jc w:val="center"/>
              <w:rPr>
                <w:color w:val="000000" w:themeColor="text1"/>
              </w:rPr>
            </w:pPr>
            <w:r w:rsidRPr="00BC7C61">
              <w:rPr>
                <w:color w:val="000000" w:themeColor="text1"/>
                <w:sz w:val="24"/>
                <w:szCs w:val="24"/>
              </w:rPr>
              <w:t>1/200,00</w:t>
            </w:r>
          </w:p>
        </w:tc>
      </w:tr>
      <w:tr w:rsidR="00A60003" w:rsidRPr="00BC7C61" w:rsidTr="00C6351F">
        <w:trPr>
          <w:trHeight w:val="471"/>
        </w:trPr>
        <w:tc>
          <w:tcPr>
            <w:tcW w:w="3144" w:type="dxa"/>
            <w:gridSpan w:val="3"/>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ВСЬОГО:</w:t>
            </w:r>
          </w:p>
        </w:tc>
        <w:tc>
          <w:tcPr>
            <w:tcW w:w="1303" w:type="dxa"/>
            <w:shd w:val="clear" w:color="auto" w:fill="auto"/>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85/</w:t>
            </w:r>
            <w:r>
              <w:rPr>
                <w:color w:val="000000" w:themeColor="text1"/>
                <w:sz w:val="24"/>
                <w:szCs w:val="24"/>
              </w:rPr>
              <w:t>46500,00</w:t>
            </w:r>
          </w:p>
        </w:tc>
        <w:tc>
          <w:tcPr>
            <w:tcW w:w="1456" w:type="dxa"/>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15/16500,00</w:t>
            </w:r>
          </w:p>
        </w:tc>
        <w:tc>
          <w:tcPr>
            <w:tcW w:w="1524" w:type="dxa"/>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40/24000,00</w:t>
            </w:r>
          </w:p>
        </w:tc>
        <w:tc>
          <w:tcPr>
            <w:tcW w:w="1546" w:type="dxa"/>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30/</w:t>
            </w:r>
            <w:r>
              <w:rPr>
                <w:color w:val="000000" w:themeColor="text1"/>
                <w:sz w:val="24"/>
                <w:szCs w:val="24"/>
              </w:rPr>
              <w:t>6</w:t>
            </w:r>
            <w:r w:rsidRPr="00BC7C61">
              <w:rPr>
                <w:color w:val="000000" w:themeColor="text1"/>
                <w:sz w:val="24"/>
                <w:szCs w:val="24"/>
              </w:rPr>
              <w:t>00</w:t>
            </w:r>
            <w:r>
              <w:rPr>
                <w:color w:val="000000" w:themeColor="text1"/>
                <w:sz w:val="24"/>
                <w:szCs w:val="24"/>
              </w:rPr>
              <w:t>0</w:t>
            </w:r>
            <w:r w:rsidRPr="00BC7C61">
              <w:rPr>
                <w:color w:val="000000" w:themeColor="text1"/>
                <w:sz w:val="24"/>
                <w:szCs w:val="24"/>
              </w:rPr>
              <w:t>,00</w:t>
            </w:r>
          </w:p>
        </w:tc>
        <w:tc>
          <w:tcPr>
            <w:tcW w:w="1301" w:type="dxa"/>
            <w:shd w:val="clear" w:color="auto" w:fill="auto"/>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20/12500,00</w:t>
            </w:r>
          </w:p>
        </w:tc>
        <w:tc>
          <w:tcPr>
            <w:tcW w:w="1442" w:type="dxa"/>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5/5500,00</w:t>
            </w:r>
          </w:p>
        </w:tc>
        <w:tc>
          <w:tcPr>
            <w:tcW w:w="1524" w:type="dxa"/>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10/6000,00</w:t>
            </w:r>
          </w:p>
        </w:tc>
        <w:tc>
          <w:tcPr>
            <w:tcW w:w="1546" w:type="dxa"/>
            <w:vAlign w:val="center"/>
          </w:tcPr>
          <w:p w:rsidR="00A60003" w:rsidRPr="00BC7C61" w:rsidRDefault="00A60003" w:rsidP="00C6351F">
            <w:pPr>
              <w:ind w:left="-56" w:right="-66"/>
              <w:jc w:val="center"/>
              <w:rPr>
                <w:color w:val="000000" w:themeColor="text1"/>
                <w:sz w:val="24"/>
                <w:szCs w:val="24"/>
              </w:rPr>
            </w:pPr>
            <w:r w:rsidRPr="00BC7C61">
              <w:rPr>
                <w:color w:val="000000" w:themeColor="text1"/>
                <w:sz w:val="24"/>
                <w:szCs w:val="24"/>
              </w:rPr>
              <w:t>5/1000,00</w:t>
            </w:r>
          </w:p>
        </w:tc>
      </w:tr>
    </w:tbl>
    <w:p w:rsidR="00A60003" w:rsidRPr="00181A12" w:rsidRDefault="00A60003" w:rsidP="00A60003">
      <w:pPr>
        <w:jc w:val="both"/>
        <w:rPr>
          <w:color w:val="000000" w:themeColor="text1"/>
          <w:sz w:val="24"/>
          <w:szCs w:val="24"/>
        </w:rPr>
      </w:pPr>
    </w:p>
    <w:p w:rsidR="00F825D7" w:rsidRDefault="00F825D7" w:rsidP="00F825D7">
      <w:pPr>
        <w:jc w:val="both"/>
      </w:pPr>
    </w:p>
    <w:p w:rsidR="00F825D7" w:rsidRPr="00C11E69" w:rsidRDefault="00A60003" w:rsidP="00A60003">
      <w:pPr>
        <w:tabs>
          <w:tab w:val="left" w:pos="11057"/>
        </w:tabs>
        <w:jc w:val="center"/>
      </w:pPr>
      <w:r>
        <w:rPr>
          <w:b/>
          <w:color w:val="000000"/>
          <w:sz w:val="24"/>
          <w:szCs w:val="24"/>
        </w:rPr>
        <w:t xml:space="preserve">_________________________ </w:t>
      </w:r>
    </w:p>
    <w:sectPr w:rsidR="00F825D7" w:rsidRPr="00C11E69" w:rsidSect="00C11E69">
      <w:headerReference w:type="default" r:id="rId11"/>
      <w:headerReference w:type="first" r:id="rId12"/>
      <w:pgSz w:w="16838" w:h="11906" w:orient="landscape"/>
      <w:pgMar w:top="1701" w:right="1134" w:bottom="567" w:left="1134" w:header="1417"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7FF" w:rsidRDefault="005B07FF">
      <w:r>
        <w:separator/>
      </w:r>
    </w:p>
  </w:endnote>
  <w:endnote w:type="continuationSeparator" w:id="0">
    <w:p w:rsidR="005B07FF" w:rsidRDefault="005B0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287" w:usb1="00000000" w:usb2="00000000" w:usb3="00000000" w:csb0="0000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7FF" w:rsidRDefault="005B07FF">
      <w:r>
        <w:separator/>
      </w:r>
    </w:p>
  </w:footnote>
  <w:footnote w:type="continuationSeparator" w:id="0">
    <w:p w:rsidR="005B07FF" w:rsidRDefault="005B07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9636820"/>
      <w:docPartObj>
        <w:docPartGallery w:val="Page Numbers (Top of Page)"/>
        <w:docPartUnique/>
      </w:docPartObj>
    </w:sdtPr>
    <w:sdtEndPr>
      <w:rPr>
        <w:sz w:val="24"/>
      </w:rPr>
    </w:sdtEndPr>
    <w:sdtContent>
      <w:p w:rsidR="00791806" w:rsidRDefault="00E94051">
        <w:pPr>
          <w:pStyle w:val="a4"/>
          <w:jc w:val="center"/>
          <w:rPr>
            <w:noProof/>
            <w:sz w:val="24"/>
          </w:rPr>
        </w:pPr>
        <w:r w:rsidRPr="00181A12">
          <w:rPr>
            <w:sz w:val="24"/>
          </w:rPr>
          <w:fldChar w:fldCharType="begin"/>
        </w:r>
        <w:r w:rsidRPr="00181A12">
          <w:rPr>
            <w:sz w:val="24"/>
          </w:rPr>
          <w:instrText xml:space="preserve"> PAGE   \* MERGEFORMAT </w:instrText>
        </w:r>
        <w:r w:rsidRPr="00181A12">
          <w:rPr>
            <w:sz w:val="24"/>
          </w:rPr>
          <w:fldChar w:fldCharType="separate"/>
        </w:r>
        <w:r w:rsidR="00EE7A56">
          <w:rPr>
            <w:noProof/>
            <w:sz w:val="24"/>
          </w:rPr>
          <w:t>3</w:t>
        </w:r>
        <w:r w:rsidRPr="00181A12">
          <w:rPr>
            <w:noProof/>
            <w:sz w:val="24"/>
          </w:rPr>
          <w:fldChar w:fldCharType="end"/>
        </w:r>
      </w:p>
      <w:p w:rsidR="00C11E69" w:rsidRPr="00181A12" w:rsidRDefault="00EE7A56">
        <w:pPr>
          <w:pStyle w:val="a4"/>
          <w:jc w:val="center"/>
          <w:rPr>
            <w:sz w:val="24"/>
          </w:rP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53440"/>
      <w:docPartObj>
        <w:docPartGallery w:val="Page Numbers (Top of Page)"/>
        <w:docPartUnique/>
      </w:docPartObj>
    </w:sdtPr>
    <w:sdtEndPr>
      <w:rPr>
        <w:sz w:val="24"/>
      </w:rPr>
    </w:sdtEndPr>
    <w:sdtContent>
      <w:p w:rsidR="008D27B7" w:rsidRPr="00C11E69" w:rsidRDefault="00E94051">
        <w:pPr>
          <w:pStyle w:val="a4"/>
          <w:jc w:val="center"/>
          <w:rPr>
            <w:sz w:val="24"/>
          </w:rPr>
        </w:pPr>
        <w:r w:rsidRPr="00C11E69">
          <w:rPr>
            <w:sz w:val="24"/>
          </w:rPr>
          <w:fldChar w:fldCharType="begin"/>
        </w:r>
        <w:r w:rsidRPr="00C11E69">
          <w:rPr>
            <w:sz w:val="24"/>
          </w:rPr>
          <w:instrText xml:space="preserve"> PAGE   \* MERGEFORMAT </w:instrText>
        </w:r>
        <w:r w:rsidRPr="00C11E69">
          <w:rPr>
            <w:sz w:val="24"/>
          </w:rPr>
          <w:fldChar w:fldCharType="separate"/>
        </w:r>
        <w:r w:rsidR="008978E7">
          <w:rPr>
            <w:noProof/>
            <w:sz w:val="24"/>
          </w:rPr>
          <w:t>6</w:t>
        </w:r>
        <w:r w:rsidRPr="00C11E69">
          <w:rPr>
            <w:sz w:val="24"/>
          </w:rPr>
          <w:fldChar w:fldCharType="end"/>
        </w:r>
      </w:p>
    </w:sdtContent>
  </w:sdt>
  <w:p w:rsidR="008D27B7" w:rsidRDefault="00EE7A56">
    <w:pPr>
      <w:pStyle w:val="a4"/>
    </w:pPr>
  </w:p>
  <w:p w:rsidR="001D0564" w:rsidRDefault="00EE7A5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897203"/>
      <w:docPartObj>
        <w:docPartGallery w:val="Page Numbers (Top of Page)"/>
        <w:docPartUnique/>
      </w:docPartObj>
    </w:sdtPr>
    <w:sdtEndPr/>
    <w:sdtContent>
      <w:p w:rsidR="00D52E78" w:rsidRDefault="00D52E78">
        <w:pPr>
          <w:pStyle w:val="a4"/>
          <w:jc w:val="center"/>
        </w:pPr>
        <w:r>
          <w:fldChar w:fldCharType="begin"/>
        </w:r>
        <w:r>
          <w:instrText>PAGE   \* MERGEFORMAT</w:instrText>
        </w:r>
        <w:r>
          <w:fldChar w:fldCharType="separate"/>
        </w:r>
        <w:r w:rsidR="00EE7A56" w:rsidRPr="00EE7A56">
          <w:rPr>
            <w:noProof/>
            <w:lang w:val="ru-RU"/>
          </w:rPr>
          <w:t>4</w:t>
        </w:r>
        <w:r>
          <w:fldChar w:fldCharType="end"/>
        </w:r>
      </w:p>
    </w:sdtContent>
  </w:sdt>
  <w:p w:rsidR="00D52E78" w:rsidRDefault="00D52E7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601BE4"/>
    <w:multiLevelType w:val="hybridMultilevel"/>
    <w:tmpl w:val="1F3218A6"/>
    <w:lvl w:ilvl="0" w:tplc="76F4E2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051"/>
    <w:rsid w:val="00003371"/>
    <w:rsid w:val="00093673"/>
    <w:rsid w:val="000B6552"/>
    <w:rsid w:val="000F74C3"/>
    <w:rsid w:val="00101EE4"/>
    <w:rsid w:val="0012771B"/>
    <w:rsid w:val="00220D87"/>
    <w:rsid w:val="002A2C9A"/>
    <w:rsid w:val="002D16D6"/>
    <w:rsid w:val="0030685B"/>
    <w:rsid w:val="00330B26"/>
    <w:rsid w:val="003A1649"/>
    <w:rsid w:val="0043746C"/>
    <w:rsid w:val="00495DD8"/>
    <w:rsid w:val="0051570C"/>
    <w:rsid w:val="00552AE1"/>
    <w:rsid w:val="005B07FF"/>
    <w:rsid w:val="005C1B7D"/>
    <w:rsid w:val="006875AC"/>
    <w:rsid w:val="006B0BA4"/>
    <w:rsid w:val="006B1E2C"/>
    <w:rsid w:val="006D5445"/>
    <w:rsid w:val="006E0DD8"/>
    <w:rsid w:val="00710F1A"/>
    <w:rsid w:val="007360AE"/>
    <w:rsid w:val="00791806"/>
    <w:rsid w:val="00836DAA"/>
    <w:rsid w:val="00882F65"/>
    <w:rsid w:val="008978E7"/>
    <w:rsid w:val="008E60AB"/>
    <w:rsid w:val="009806D2"/>
    <w:rsid w:val="00A377DE"/>
    <w:rsid w:val="00A60003"/>
    <w:rsid w:val="00AA41FF"/>
    <w:rsid w:val="00B01EDE"/>
    <w:rsid w:val="00BC7C61"/>
    <w:rsid w:val="00C159C3"/>
    <w:rsid w:val="00C73F82"/>
    <w:rsid w:val="00D52E78"/>
    <w:rsid w:val="00D63D05"/>
    <w:rsid w:val="00D771A6"/>
    <w:rsid w:val="00DC3FBF"/>
    <w:rsid w:val="00E3126C"/>
    <w:rsid w:val="00E94051"/>
    <w:rsid w:val="00EE7A56"/>
    <w:rsid w:val="00F126E7"/>
    <w:rsid w:val="00F25E90"/>
    <w:rsid w:val="00F825D7"/>
    <w:rsid w:val="00FB4CE9"/>
    <w:rsid w:val="00FE1672"/>
    <w:rsid w:val="00FF4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051"/>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6B1E2C"/>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E94051"/>
    <w:rPr>
      <w:b/>
      <w:bCs/>
      <w:color w:val="943634" w:themeColor="accent2" w:themeShade="BF"/>
      <w:spacing w:val="5"/>
    </w:rPr>
  </w:style>
  <w:style w:type="paragraph" w:styleId="a4">
    <w:name w:val="header"/>
    <w:basedOn w:val="a"/>
    <w:link w:val="a5"/>
    <w:uiPriority w:val="99"/>
    <w:unhideWhenUsed/>
    <w:rsid w:val="00E94051"/>
    <w:pPr>
      <w:tabs>
        <w:tab w:val="center" w:pos="4677"/>
        <w:tab w:val="right" w:pos="9355"/>
      </w:tabs>
    </w:pPr>
  </w:style>
  <w:style w:type="character" w:customStyle="1" w:styleId="a5">
    <w:name w:val="Верхний колонтитул Знак"/>
    <w:basedOn w:val="a0"/>
    <w:link w:val="a4"/>
    <w:uiPriority w:val="99"/>
    <w:rsid w:val="00E94051"/>
    <w:rPr>
      <w:rFonts w:ascii="Times New Roman" w:eastAsia="Times New Roman" w:hAnsi="Times New Roman" w:cs="Times New Roman"/>
      <w:sz w:val="28"/>
      <w:szCs w:val="20"/>
      <w:lang w:val="uk-UA" w:eastAsia="ru-RU"/>
    </w:rPr>
  </w:style>
  <w:style w:type="paragraph" w:customStyle="1" w:styleId="21">
    <w:name w:val="Основной текст (2)1"/>
    <w:basedOn w:val="a"/>
    <w:rsid w:val="00E94051"/>
    <w:pPr>
      <w:widowControl w:val="0"/>
      <w:shd w:val="clear" w:color="auto" w:fill="FFFFFF"/>
      <w:suppressAutoHyphens/>
      <w:spacing w:after="180" w:line="240" w:lineRule="atLeast"/>
    </w:pPr>
    <w:rPr>
      <w:b/>
      <w:bCs/>
      <w:sz w:val="26"/>
      <w:szCs w:val="26"/>
      <w:lang w:eastAsia="zh-CN"/>
    </w:rPr>
  </w:style>
  <w:style w:type="table" w:styleId="a6">
    <w:name w:val="Table Grid"/>
    <w:basedOn w:val="a1"/>
    <w:uiPriority w:val="59"/>
    <w:rsid w:val="00E94051"/>
    <w:pPr>
      <w:spacing w:after="0" w:line="240" w:lineRule="auto"/>
    </w:pPr>
    <w:rPr>
      <w:rFonts w:asciiTheme="majorHAnsi" w:hAnsiTheme="majorHAnsi" w:cstheme="majorBidi"/>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Normal (Web)"/>
    <w:basedOn w:val="a"/>
    <w:uiPriority w:val="99"/>
    <w:unhideWhenUsed/>
    <w:rsid w:val="00E94051"/>
    <w:pPr>
      <w:spacing w:before="100" w:beforeAutospacing="1" w:after="100" w:afterAutospacing="1"/>
    </w:pPr>
    <w:rPr>
      <w:sz w:val="24"/>
      <w:szCs w:val="24"/>
      <w:lang w:val="ru-RU"/>
    </w:rPr>
  </w:style>
  <w:style w:type="paragraph" w:styleId="a8">
    <w:name w:val="Balloon Text"/>
    <w:basedOn w:val="a"/>
    <w:link w:val="a9"/>
    <w:uiPriority w:val="99"/>
    <w:semiHidden/>
    <w:unhideWhenUsed/>
    <w:rsid w:val="00E94051"/>
    <w:rPr>
      <w:rFonts w:ascii="Tahoma" w:hAnsi="Tahoma" w:cs="Tahoma"/>
      <w:sz w:val="16"/>
      <w:szCs w:val="16"/>
    </w:rPr>
  </w:style>
  <w:style w:type="character" w:customStyle="1" w:styleId="a9">
    <w:name w:val="Текст выноски Знак"/>
    <w:basedOn w:val="a0"/>
    <w:link w:val="a8"/>
    <w:uiPriority w:val="99"/>
    <w:semiHidden/>
    <w:rsid w:val="00E94051"/>
    <w:rPr>
      <w:rFonts w:ascii="Tahoma" w:eastAsia="Times New Roman" w:hAnsi="Tahoma" w:cs="Tahoma"/>
      <w:sz w:val="16"/>
      <w:szCs w:val="16"/>
      <w:lang w:val="uk-UA" w:eastAsia="ru-RU"/>
    </w:rPr>
  </w:style>
  <w:style w:type="character" w:customStyle="1" w:styleId="10">
    <w:name w:val="Заголовок 1 Знак"/>
    <w:basedOn w:val="a0"/>
    <w:link w:val="1"/>
    <w:rsid w:val="006B1E2C"/>
    <w:rPr>
      <w:rFonts w:ascii="Times New Roman" w:eastAsia="Times New Roman" w:hAnsi="Times New Roman" w:cs="Times New Roman"/>
      <w:b/>
      <w:sz w:val="28"/>
      <w:szCs w:val="20"/>
      <w:lang w:val="uk-UA" w:eastAsia="ru-RU"/>
    </w:rPr>
  </w:style>
  <w:style w:type="paragraph" w:styleId="aa">
    <w:name w:val="List Paragraph"/>
    <w:basedOn w:val="a"/>
    <w:uiPriority w:val="34"/>
    <w:qFormat/>
    <w:rsid w:val="006B1E2C"/>
    <w:pPr>
      <w:ind w:left="720"/>
      <w:contextualSpacing/>
    </w:pPr>
  </w:style>
  <w:style w:type="paragraph" w:styleId="ab">
    <w:name w:val="footer"/>
    <w:basedOn w:val="a"/>
    <w:link w:val="ac"/>
    <w:uiPriority w:val="99"/>
    <w:unhideWhenUsed/>
    <w:rsid w:val="00A377DE"/>
    <w:pPr>
      <w:tabs>
        <w:tab w:val="center" w:pos="4677"/>
        <w:tab w:val="right" w:pos="9355"/>
      </w:tabs>
    </w:pPr>
  </w:style>
  <w:style w:type="character" w:customStyle="1" w:styleId="ac">
    <w:name w:val="Нижний колонтитул Знак"/>
    <w:basedOn w:val="a0"/>
    <w:link w:val="ab"/>
    <w:uiPriority w:val="99"/>
    <w:rsid w:val="00A377DE"/>
    <w:rPr>
      <w:rFonts w:ascii="Times New Roman" w:eastAsia="Times New Roman" w:hAnsi="Times New Roman" w:cs="Times New Roman"/>
      <w:sz w:val="28"/>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051"/>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6B1E2C"/>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E94051"/>
    <w:rPr>
      <w:b/>
      <w:bCs/>
      <w:color w:val="943634" w:themeColor="accent2" w:themeShade="BF"/>
      <w:spacing w:val="5"/>
    </w:rPr>
  </w:style>
  <w:style w:type="paragraph" w:styleId="a4">
    <w:name w:val="header"/>
    <w:basedOn w:val="a"/>
    <w:link w:val="a5"/>
    <w:uiPriority w:val="99"/>
    <w:unhideWhenUsed/>
    <w:rsid w:val="00E94051"/>
    <w:pPr>
      <w:tabs>
        <w:tab w:val="center" w:pos="4677"/>
        <w:tab w:val="right" w:pos="9355"/>
      </w:tabs>
    </w:pPr>
  </w:style>
  <w:style w:type="character" w:customStyle="1" w:styleId="a5">
    <w:name w:val="Верхний колонтитул Знак"/>
    <w:basedOn w:val="a0"/>
    <w:link w:val="a4"/>
    <w:uiPriority w:val="99"/>
    <w:rsid w:val="00E94051"/>
    <w:rPr>
      <w:rFonts w:ascii="Times New Roman" w:eastAsia="Times New Roman" w:hAnsi="Times New Roman" w:cs="Times New Roman"/>
      <w:sz w:val="28"/>
      <w:szCs w:val="20"/>
      <w:lang w:val="uk-UA" w:eastAsia="ru-RU"/>
    </w:rPr>
  </w:style>
  <w:style w:type="paragraph" w:customStyle="1" w:styleId="21">
    <w:name w:val="Основной текст (2)1"/>
    <w:basedOn w:val="a"/>
    <w:rsid w:val="00E94051"/>
    <w:pPr>
      <w:widowControl w:val="0"/>
      <w:shd w:val="clear" w:color="auto" w:fill="FFFFFF"/>
      <w:suppressAutoHyphens/>
      <w:spacing w:after="180" w:line="240" w:lineRule="atLeast"/>
    </w:pPr>
    <w:rPr>
      <w:b/>
      <w:bCs/>
      <w:sz w:val="26"/>
      <w:szCs w:val="26"/>
      <w:lang w:eastAsia="zh-CN"/>
    </w:rPr>
  </w:style>
  <w:style w:type="table" w:styleId="a6">
    <w:name w:val="Table Grid"/>
    <w:basedOn w:val="a1"/>
    <w:uiPriority w:val="59"/>
    <w:rsid w:val="00E94051"/>
    <w:pPr>
      <w:spacing w:after="0" w:line="240" w:lineRule="auto"/>
    </w:pPr>
    <w:rPr>
      <w:rFonts w:asciiTheme="majorHAnsi" w:hAnsiTheme="majorHAnsi" w:cstheme="majorBidi"/>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Normal (Web)"/>
    <w:basedOn w:val="a"/>
    <w:uiPriority w:val="99"/>
    <w:unhideWhenUsed/>
    <w:rsid w:val="00E94051"/>
    <w:pPr>
      <w:spacing w:before="100" w:beforeAutospacing="1" w:after="100" w:afterAutospacing="1"/>
    </w:pPr>
    <w:rPr>
      <w:sz w:val="24"/>
      <w:szCs w:val="24"/>
      <w:lang w:val="ru-RU"/>
    </w:rPr>
  </w:style>
  <w:style w:type="paragraph" w:styleId="a8">
    <w:name w:val="Balloon Text"/>
    <w:basedOn w:val="a"/>
    <w:link w:val="a9"/>
    <w:uiPriority w:val="99"/>
    <w:semiHidden/>
    <w:unhideWhenUsed/>
    <w:rsid w:val="00E94051"/>
    <w:rPr>
      <w:rFonts w:ascii="Tahoma" w:hAnsi="Tahoma" w:cs="Tahoma"/>
      <w:sz w:val="16"/>
      <w:szCs w:val="16"/>
    </w:rPr>
  </w:style>
  <w:style w:type="character" w:customStyle="1" w:styleId="a9">
    <w:name w:val="Текст выноски Знак"/>
    <w:basedOn w:val="a0"/>
    <w:link w:val="a8"/>
    <w:uiPriority w:val="99"/>
    <w:semiHidden/>
    <w:rsid w:val="00E94051"/>
    <w:rPr>
      <w:rFonts w:ascii="Tahoma" w:eastAsia="Times New Roman" w:hAnsi="Tahoma" w:cs="Tahoma"/>
      <w:sz w:val="16"/>
      <w:szCs w:val="16"/>
      <w:lang w:val="uk-UA" w:eastAsia="ru-RU"/>
    </w:rPr>
  </w:style>
  <w:style w:type="character" w:customStyle="1" w:styleId="10">
    <w:name w:val="Заголовок 1 Знак"/>
    <w:basedOn w:val="a0"/>
    <w:link w:val="1"/>
    <w:rsid w:val="006B1E2C"/>
    <w:rPr>
      <w:rFonts w:ascii="Times New Roman" w:eastAsia="Times New Roman" w:hAnsi="Times New Roman" w:cs="Times New Roman"/>
      <w:b/>
      <w:sz w:val="28"/>
      <w:szCs w:val="20"/>
      <w:lang w:val="uk-UA" w:eastAsia="ru-RU"/>
    </w:rPr>
  </w:style>
  <w:style w:type="paragraph" w:styleId="aa">
    <w:name w:val="List Paragraph"/>
    <w:basedOn w:val="a"/>
    <w:uiPriority w:val="34"/>
    <w:qFormat/>
    <w:rsid w:val="006B1E2C"/>
    <w:pPr>
      <w:ind w:left="720"/>
      <w:contextualSpacing/>
    </w:pPr>
  </w:style>
  <w:style w:type="paragraph" w:styleId="ab">
    <w:name w:val="footer"/>
    <w:basedOn w:val="a"/>
    <w:link w:val="ac"/>
    <w:uiPriority w:val="99"/>
    <w:unhideWhenUsed/>
    <w:rsid w:val="00A377DE"/>
    <w:pPr>
      <w:tabs>
        <w:tab w:val="center" w:pos="4677"/>
        <w:tab w:val="right" w:pos="9355"/>
      </w:tabs>
    </w:pPr>
  </w:style>
  <w:style w:type="character" w:customStyle="1" w:styleId="ac">
    <w:name w:val="Нижний колонтитул Знак"/>
    <w:basedOn w:val="a0"/>
    <w:link w:val="ab"/>
    <w:uiPriority w:val="99"/>
    <w:rsid w:val="00A377DE"/>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DBAA0-0F08-4F4B-B1EE-070EB8879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5</Pages>
  <Words>1743</Words>
  <Characters>9938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mb2</cp:lastModifiedBy>
  <cp:revision>35</cp:revision>
  <cp:lastPrinted>2024-12-24T12:50:00Z</cp:lastPrinted>
  <dcterms:created xsi:type="dcterms:W3CDTF">2024-11-27T10:49:00Z</dcterms:created>
  <dcterms:modified xsi:type="dcterms:W3CDTF">2024-12-24T12:51:00Z</dcterms:modified>
</cp:coreProperties>
</file>