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296" w:rsidRPr="00C93FBB" w:rsidRDefault="00544296" w:rsidP="00544296">
      <w:pPr>
        <w:jc w:val="center"/>
        <w:rPr>
          <w:rFonts w:ascii="Peterburg" w:hAnsi="Peterburg"/>
          <w:lang w:val="uk-UA"/>
        </w:rPr>
      </w:pPr>
      <w:r w:rsidRPr="00C93FBB">
        <w:rPr>
          <w:rFonts w:ascii="Peterburg" w:hAnsi="Peterburg"/>
          <w:noProof/>
          <w:lang w:val="uk-UA" w:eastAsia="uk-UA"/>
        </w:rPr>
        <w:drawing>
          <wp:inline distT="0" distB="0" distL="0" distR="0" wp14:anchorId="513BD613" wp14:editId="7F907D07">
            <wp:extent cx="430530" cy="613410"/>
            <wp:effectExtent l="0" t="0" r="7620"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0530" cy="613410"/>
                    </a:xfrm>
                    <a:prstGeom prst="rect">
                      <a:avLst/>
                    </a:prstGeom>
                    <a:noFill/>
                    <a:ln>
                      <a:noFill/>
                    </a:ln>
                  </pic:spPr>
                </pic:pic>
              </a:graphicData>
            </a:graphic>
          </wp:inline>
        </w:drawing>
      </w:r>
    </w:p>
    <w:p w:rsidR="00544296" w:rsidRPr="00C93FBB" w:rsidRDefault="00544296" w:rsidP="00544296">
      <w:pPr>
        <w:keepNext/>
        <w:jc w:val="center"/>
        <w:outlineLvl w:val="0"/>
        <w:rPr>
          <w:rFonts w:ascii="Times New Roman" w:eastAsia="Times New Roman" w:hAnsi="Times New Roman"/>
          <w:b/>
          <w:sz w:val="24"/>
          <w:szCs w:val="24"/>
          <w:lang w:val="uk-UA"/>
        </w:rPr>
      </w:pPr>
    </w:p>
    <w:p w:rsidR="00544296" w:rsidRPr="00C93FBB" w:rsidRDefault="00544296" w:rsidP="00544296">
      <w:pPr>
        <w:keepNext/>
        <w:jc w:val="center"/>
        <w:outlineLvl w:val="0"/>
        <w:rPr>
          <w:rFonts w:ascii="Times New Roman" w:eastAsia="Times New Roman" w:hAnsi="Times New Roman"/>
          <w:b/>
          <w:sz w:val="44"/>
          <w:szCs w:val="24"/>
          <w:lang w:val="uk-UA"/>
        </w:rPr>
      </w:pPr>
      <w:r w:rsidRPr="00C93FBB">
        <w:rPr>
          <w:rFonts w:ascii="Times New Roman" w:eastAsia="Times New Roman" w:hAnsi="Times New Roman"/>
          <w:b/>
          <w:sz w:val="44"/>
          <w:szCs w:val="24"/>
          <w:lang w:val="uk-UA"/>
        </w:rPr>
        <w:t>РІШЕННЯ</w:t>
      </w:r>
    </w:p>
    <w:p w:rsidR="00544296" w:rsidRPr="00C93FBB" w:rsidRDefault="00544296" w:rsidP="00544296">
      <w:pPr>
        <w:keepNext/>
        <w:jc w:val="center"/>
        <w:outlineLvl w:val="0"/>
        <w:rPr>
          <w:rFonts w:ascii="Times New Roman" w:eastAsia="Times New Roman" w:hAnsi="Times New Roman"/>
          <w:b/>
          <w:sz w:val="24"/>
          <w:szCs w:val="24"/>
          <w:lang w:val="uk-UA"/>
        </w:rPr>
      </w:pPr>
      <w:r w:rsidRPr="00C93FBB">
        <w:rPr>
          <w:rFonts w:ascii="Times New Roman" w:eastAsia="Times New Roman" w:hAnsi="Times New Roman"/>
          <w:b/>
          <w:sz w:val="24"/>
          <w:szCs w:val="24"/>
          <w:lang w:val="uk-UA"/>
        </w:rPr>
        <w:t>ОЛЕКСАНДРІЙСЬКОЇ МІСЬКОЇ РАДИ</w:t>
      </w:r>
    </w:p>
    <w:p w:rsidR="00544296" w:rsidRPr="00C93FBB" w:rsidRDefault="00544296" w:rsidP="00544296">
      <w:pPr>
        <w:keepNext/>
        <w:jc w:val="center"/>
        <w:outlineLvl w:val="0"/>
        <w:rPr>
          <w:rFonts w:ascii="Times New Roman" w:eastAsia="Times New Roman" w:hAnsi="Times New Roman"/>
          <w:b/>
          <w:sz w:val="24"/>
          <w:szCs w:val="24"/>
          <w:lang w:val="uk-UA"/>
        </w:rPr>
      </w:pPr>
      <w:r w:rsidRPr="00C93FBB">
        <w:rPr>
          <w:rFonts w:ascii="Times New Roman" w:eastAsia="Times New Roman" w:hAnsi="Times New Roman"/>
          <w:b/>
          <w:sz w:val="24"/>
          <w:szCs w:val="24"/>
          <w:lang w:val="uk-UA"/>
        </w:rPr>
        <w:t>КІРОВОГРАДСЬКОЇ ОБЛАСТІ</w:t>
      </w:r>
    </w:p>
    <w:p w:rsidR="001404BD" w:rsidRDefault="001404BD" w:rsidP="001404BD">
      <w:pPr>
        <w:pStyle w:val="aa"/>
        <w:spacing w:before="0" w:beforeAutospacing="0" w:after="0" w:afterAutospacing="0"/>
        <w:jc w:val="center"/>
        <w:rPr>
          <w:b/>
          <w:bCs/>
        </w:rPr>
      </w:pPr>
    </w:p>
    <w:p w:rsidR="0080374A" w:rsidRPr="00C93FBB" w:rsidRDefault="001404BD" w:rsidP="001404BD">
      <w:pPr>
        <w:pStyle w:val="aa"/>
        <w:spacing w:before="0" w:beforeAutospacing="0" w:after="0" w:afterAutospacing="0"/>
        <w:jc w:val="center"/>
        <w:rPr>
          <w:b/>
          <w:bCs/>
        </w:rPr>
      </w:pPr>
      <w:r>
        <w:rPr>
          <w:b/>
          <w:bCs/>
        </w:rPr>
        <w:t>СОРОК ВОСЬМОЇ</w:t>
      </w:r>
      <w:r w:rsidR="0080374A" w:rsidRPr="00C93FBB">
        <w:rPr>
          <w:b/>
          <w:bCs/>
        </w:rPr>
        <w:t xml:space="preserve"> СЕСІЇ</w:t>
      </w:r>
    </w:p>
    <w:p w:rsidR="00544296" w:rsidRPr="00C93FBB" w:rsidRDefault="0080374A" w:rsidP="001404BD">
      <w:pPr>
        <w:pStyle w:val="aa"/>
        <w:spacing w:before="0" w:beforeAutospacing="0" w:after="0" w:afterAutospacing="0"/>
        <w:jc w:val="center"/>
        <w:rPr>
          <w:b/>
          <w:bCs/>
        </w:rPr>
      </w:pPr>
      <w:r w:rsidRPr="00C93FBB">
        <w:rPr>
          <w:b/>
          <w:bCs/>
        </w:rPr>
        <w:t>ВОСЬМОГО СКЛИКАННЯ</w:t>
      </w:r>
    </w:p>
    <w:p w:rsidR="00544296" w:rsidRPr="00C93FBB" w:rsidRDefault="00544296" w:rsidP="00544296">
      <w:pPr>
        <w:pStyle w:val="aa"/>
        <w:spacing w:before="0" w:beforeAutospacing="0" w:after="0" w:afterAutospacing="0"/>
        <w:jc w:val="center"/>
      </w:pPr>
    </w:p>
    <w:p w:rsidR="00544296" w:rsidRPr="00C93FBB" w:rsidRDefault="00544296" w:rsidP="00544296">
      <w:pPr>
        <w:tabs>
          <w:tab w:val="left" w:pos="7513"/>
        </w:tabs>
        <w:jc w:val="center"/>
        <w:rPr>
          <w:rFonts w:ascii="Times New Roman" w:hAnsi="Times New Roman"/>
          <w:sz w:val="24"/>
          <w:szCs w:val="24"/>
          <w:lang w:val="uk-UA"/>
        </w:rPr>
      </w:pPr>
    </w:p>
    <w:p w:rsidR="00544296" w:rsidRPr="001404BD" w:rsidRDefault="00544296" w:rsidP="00544296">
      <w:pPr>
        <w:tabs>
          <w:tab w:val="left" w:pos="7513"/>
        </w:tabs>
        <w:jc w:val="both"/>
        <w:rPr>
          <w:rFonts w:ascii="Times New Roman" w:hAnsi="Times New Roman"/>
          <w:sz w:val="24"/>
          <w:szCs w:val="24"/>
        </w:rPr>
      </w:pPr>
      <w:r w:rsidRPr="00C93FBB">
        <w:rPr>
          <w:rFonts w:ascii="Times New Roman" w:hAnsi="Times New Roman"/>
          <w:sz w:val="24"/>
          <w:szCs w:val="24"/>
          <w:lang w:val="uk-UA"/>
        </w:rPr>
        <w:t xml:space="preserve">від </w:t>
      </w:r>
      <w:r w:rsidR="001404BD" w:rsidRPr="001404BD">
        <w:rPr>
          <w:rFonts w:ascii="Times New Roman" w:hAnsi="Times New Roman"/>
          <w:sz w:val="24"/>
          <w:szCs w:val="24"/>
        </w:rPr>
        <w:t>24</w:t>
      </w:r>
      <w:r w:rsidR="001404BD">
        <w:rPr>
          <w:rFonts w:ascii="Times New Roman" w:hAnsi="Times New Roman"/>
          <w:sz w:val="24"/>
          <w:szCs w:val="24"/>
          <w:lang w:val="uk-UA"/>
        </w:rPr>
        <w:t xml:space="preserve"> грудня </w:t>
      </w:r>
      <w:r w:rsidR="00BC6A10" w:rsidRPr="00E737E2">
        <w:rPr>
          <w:rFonts w:ascii="Times New Roman" w:hAnsi="Times New Roman"/>
          <w:sz w:val="24"/>
          <w:szCs w:val="24"/>
        </w:rPr>
        <w:t>2024</w:t>
      </w:r>
      <w:r w:rsidRPr="00C93FBB">
        <w:rPr>
          <w:rFonts w:ascii="Times New Roman" w:hAnsi="Times New Roman"/>
          <w:sz w:val="24"/>
          <w:szCs w:val="24"/>
          <w:lang w:val="uk-UA"/>
        </w:rPr>
        <w:t xml:space="preserve"> року</w:t>
      </w:r>
      <w:r w:rsidRPr="00C93FBB">
        <w:rPr>
          <w:rFonts w:ascii="Times New Roman" w:hAnsi="Times New Roman"/>
          <w:sz w:val="24"/>
          <w:szCs w:val="24"/>
          <w:lang w:val="uk-UA"/>
        </w:rPr>
        <w:tab/>
        <w:t xml:space="preserve">№ </w:t>
      </w:r>
      <w:r w:rsidR="001404BD" w:rsidRPr="001404BD">
        <w:rPr>
          <w:rFonts w:ascii="Times New Roman" w:hAnsi="Times New Roman"/>
          <w:sz w:val="24"/>
          <w:szCs w:val="24"/>
        </w:rPr>
        <w:t>960</w:t>
      </w:r>
    </w:p>
    <w:p w:rsidR="00544296" w:rsidRPr="00C93FBB" w:rsidRDefault="00544296" w:rsidP="00544296">
      <w:pPr>
        <w:tabs>
          <w:tab w:val="left" w:pos="7513"/>
        </w:tabs>
        <w:jc w:val="center"/>
        <w:rPr>
          <w:rFonts w:ascii="Times New Roman" w:hAnsi="Times New Roman"/>
          <w:sz w:val="24"/>
          <w:szCs w:val="24"/>
          <w:lang w:val="uk-UA"/>
        </w:rPr>
      </w:pPr>
      <w:r w:rsidRPr="00C93FBB">
        <w:rPr>
          <w:rFonts w:ascii="Times New Roman" w:hAnsi="Times New Roman"/>
          <w:sz w:val="24"/>
          <w:szCs w:val="24"/>
          <w:lang w:val="uk-UA"/>
        </w:rPr>
        <w:t>м. Олександрія</w:t>
      </w:r>
    </w:p>
    <w:p w:rsidR="00544296" w:rsidRPr="00C93FBB" w:rsidRDefault="00544296" w:rsidP="00544296">
      <w:pPr>
        <w:rPr>
          <w:rFonts w:ascii="Times New Roman" w:hAnsi="Times New Roman"/>
          <w:noProof/>
          <w:sz w:val="24"/>
          <w:szCs w:val="24"/>
          <w:lang w:val="uk-UA"/>
        </w:rPr>
      </w:pPr>
    </w:p>
    <w:p w:rsidR="00544296" w:rsidRPr="00C93FBB" w:rsidRDefault="00544296" w:rsidP="001059B9">
      <w:pPr>
        <w:ind w:right="5243"/>
        <w:jc w:val="both"/>
        <w:rPr>
          <w:rFonts w:ascii="Times New Roman" w:hAnsi="Times New Roman"/>
          <w:b/>
          <w:sz w:val="24"/>
          <w:szCs w:val="24"/>
          <w:lang w:val="uk-UA"/>
        </w:rPr>
      </w:pPr>
      <w:r w:rsidRPr="00C93FBB">
        <w:rPr>
          <w:rFonts w:ascii="Times New Roman" w:hAnsi="Times New Roman"/>
          <w:b/>
          <w:sz w:val="24"/>
          <w:szCs w:val="24"/>
          <w:lang w:val="uk-UA"/>
        </w:rPr>
        <w:t>Про Програму економічного і</w:t>
      </w:r>
      <w:r w:rsidR="00CE3A2D">
        <w:rPr>
          <w:rFonts w:ascii="Times New Roman" w:hAnsi="Times New Roman"/>
          <w:b/>
          <w:sz w:val="24"/>
          <w:szCs w:val="24"/>
          <w:lang w:val="uk-UA"/>
        </w:rPr>
        <w:t xml:space="preserve"> </w:t>
      </w:r>
      <w:r w:rsidRPr="00C93FBB">
        <w:rPr>
          <w:rFonts w:ascii="Times New Roman" w:hAnsi="Times New Roman"/>
          <w:b/>
          <w:sz w:val="24"/>
          <w:szCs w:val="24"/>
          <w:lang w:val="uk-UA"/>
        </w:rPr>
        <w:t>соціального розвитку Олександрійської територіальної громади на 202</w:t>
      </w:r>
      <w:r w:rsidR="0034300F" w:rsidRPr="00C93FBB">
        <w:rPr>
          <w:rFonts w:ascii="Times New Roman" w:hAnsi="Times New Roman"/>
          <w:b/>
          <w:sz w:val="24"/>
          <w:szCs w:val="24"/>
          <w:lang w:val="uk-UA"/>
        </w:rPr>
        <w:t>5</w:t>
      </w:r>
      <w:r w:rsidRPr="00C93FBB">
        <w:rPr>
          <w:rFonts w:ascii="Times New Roman" w:hAnsi="Times New Roman"/>
          <w:b/>
          <w:sz w:val="24"/>
          <w:szCs w:val="24"/>
          <w:lang w:val="uk-UA"/>
        </w:rPr>
        <w:t xml:space="preserve"> рік</w:t>
      </w:r>
    </w:p>
    <w:p w:rsidR="00544296" w:rsidRPr="00C93FBB" w:rsidRDefault="00544296" w:rsidP="00544296">
      <w:pPr>
        <w:rPr>
          <w:rFonts w:ascii="Times New Roman" w:hAnsi="Times New Roman"/>
          <w:sz w:val="24"/>
          <w:szCs w:val="24"/>
          <w:lang w:val="uk-UA"/>
        </w:rPr>
      </w:pPr>
    </w:p>
    <w:p w:rsidR="00544296" w:rsidRPr="00C93FBB" w:rsidRDefault="00544296" w:rsidP="00544296">
      <w:pPr>
        <w:tabs>
          <w:tab w:val="left" w:pos="9498"/>
        </w:tabs>
        <w:ind w:firstLine="567"/>
        <w:jc w:val="both"/>
        <w:rPr>
          <w:rFonts w:ascii="Times New Roman" w:hAnsi="Times New Roman"/>
          <w:sz w:val="24"/>
          <w:szCs w:val="24"/>
          <w:lang w:val="uk-UA"/>
        </w:rPr>
      </w:pPr>
      <w:r w:rsidRPr="00C93FBB">
        <w:rPr>
          <w:rFonts w:ascii="Times New Roman" w:hAnsi="Times New Roman"/>
          <w:sz w:val="24"/>
          <w:szCs w:val="24"/>
          <w:lang w:val="uk-UA"/>
        </w:rPr>
        <w:t>Відповідно до ст.ст. 25, 26 Закону України «Про місцеве самоврядування в Україні», основних показників економічного і соціального розвитку Олександрійської територіальної громади, розглянувши рішення виконавчого комітету від</w:t>
      </w:r>
      <w:r w:rsidR="00312203" w:rsidRPr="00C93FBB">
        <w:rPr>
          <w:rFonts w:ascii="Times New Roman" w:hAnsi="Times New Roman"/>
          <w:sz w:val="24"/>
          <w:szCs w:val="24"/>
          <w:lang w:val="uk-UA"/>
        </w:rPr>
        <w:t xml:space="preserve"> </w:t>
      </w:r>
      <w:r w:rsidR="001404BD">
        <w:rPr>
          <w:rFonts w:ascii="Times New Roman" w:hAnsi="Times New Roman"/>
          <w:sz w:val="24"/>
          <w:szCs w:val="24"/>
          <w:lang w:val="uk-UA"/>
        </w:rPr>
        <w:t xml:space="preserve">19.12.2024 </w:t>
      </w:r>
      <w:r w:rsidRPr="00C93FBB">
        <w:rPr>
          <w:rFonts w:ascii="Times New Roman" w:hAnsi="Times New Roman"/>
          <w:sz w:val="24"/>
          <w:szCs w:val="24"/>
          <w:lang w:val="uk-UA"/>
        </w:rPr>
        <w:t xml:space="preserve">№ </w:t>
      </w:r>
      <w:r w:rsidR="001404BD">
        <w:rPr>
          <w:rFonts w:ascii="Times New Roman" w:hAnsi="Times New Roman"/>
          <w:sz w:val="24"/>
          <w:szCs w:val="24"/>
          <w:lang w:val="uk-UA"/>
        </w:rPr>
        <w:t>749</w:t>
      </w:r>
      <w:r w:rsidRPr="00C93FBB">
        <w:rPr>
          <w:rFonts w:ascii="Times New Roman" w:hAnsi="Times New Roman"/>
          <w:sz w:val="24"/>
          <w:szCs w:val="24"/>
          <w:lang w:val="uk-UA"/>
        </w:rPr>
        <w:t>, враховуючи висновки постійних комісій міської ради, з метою виконання повноважень міської ради у частині формування програмних документів на 202</w:t>
      </w:r>
      <w:r w:rsidR="0034300F" w:rsidRPr="00C93FBB">
        <w:rPr>
          <w:rFonts w:ascii="Times New Roman" w:hAnsi="Times New Roman"/>
          <w:sz w:val="24"/>
          <w:szCs w:val="24"/>
          <w:lang w:val="uk-UA"/>
        </w:rPr>
        <w:t>5</w:t>
      </w:r>
      <w:r w:rsidRPr="00C93FBB">
        <w:rPr>
          <w:rFonts w:ascii="Times New Roman" w:hAnsi="Times New Roman"/>
          <w:sz w:val="24"/>
          <w:szCs w:val="24"/>
          <w:lang w:val="uk-UA"/>
        </w:rPr>
        <w:t xml:space="preserve"> рік та забезпечення економічного і соціального розвитку Олександрійської територіальної громади,</w:t>
      </w:r>
    </w:p>
    <w:p w:rsidR="00544296" w:rsidRPr="00C93FBB" w:rsidRDefault="00544296" w:rsidP="00544296">
      <w:pPr>
        <w:rPr>
          <w:rFonts w:ascii="Times New Roman" w:hAnsi="Times New Roman"/>
          <w:sz w:val="24"/>
          <w:szCs w:val="24"/>
          <w:lang w:val="uk-UA"/>
        </w:rPr>
      </w:pPr>
    </w:p>
    <w:p w:rsidR="00544296" w:rsidRPr="00C93FBB" w:rsidRDefault="00544296" w:rsidP="00544296">
      <w:pPr>
        <w:rPr>
          <w:rFonts w:ascii="Times New Roman" w:hAnsi="Times New Roman"/>
          <w:b/>
          <w:sz w:val="24"/>
          <w:szCs w:val="24"/>
          <w:lang w:val="uk-UA"/>
        </w:rPr>
      </w:pPr>
      <w:r w:rsidRPr="00C93FBB">
        <w:rPr>
          <w:rFonts w:ascii="Times New Roman" w:hAnsi="Times New Roman"/>
          <w:b/>
          <w:sz w:val="24"/>
          <w:szCs w:val="24"/>
          <w:lang w:val="uk-UA"/>
        </w:rPr>
        <w:t>МІСЬКА РАДА  ВИРІШИЛА:</w:t>
      </w:r>
    </w:p>
    <w:p w:rsidR="00544296" w:rsidRPr="00C93FBB" w:rsidRDefault="00544296" w:rsidP="00544296">
      <w:pPr>
        <w:ind w:firstLine="540"/>
        <w:jc w:val="both"/>
        <w:rPr>
          <w:rFonts w:ascii="Times New Roman" w:hAnsi="Times New Roman"/>
          <w:sz w:val="24"/>
          <w:szCs w:val="24"/>
          <w:lang w:val="uk-UA"/>
        </w:rPr>
      </w:pPr>
    </w:p>
    <w:p w:rsidR="00544296" w:rsidRPr="00C93FBB" w:rsidRDefault="00544296" w:rsidP="00544296">
      <w:pPr>
        <w:tabs>
          <w:tab w:val="left" w:pos="851"/>
        </w:tabs>
        <w:ind w:firstLine="567"/>
        <w:jc w:val="both"/>
        <w:rPr>
          <w:rFonts w:ascii="Times New Roman" w:hAnsi="Times New Roman"/>
          <w:sz w:val="24"/>
          <w:szCs w:val="24"/>
          <w:lang w:val="uk-UA"/>
        </w:rPr>
      </w:pPr>
      <w:r w:rsidRPr="00C93FBB">
        <w:rPr>
          <w:rFonts w:ascii="Times New Roman" w:hAnsi="Times New Roman"/>
          <w:sz w:val="24"/>
          <w:szCs w:val="24"/>
          <w:lang w:val="uk-UA"/>
        </w:rPr>
        <w:t>1.</w:t>
      </w:r>
      <w:r w:rsidRPr="00C93FBB">
        <w:rPr>
          <w:rFonts w:ascii="Times New Roman" w:hAnsi="Times New Roman"/>
          <w:sz w:val="24"/>
          <w:szCs w:val="24"/>
          <w:lang w:val="uk-UA"/>
        </w:rPr>
        <w:tab/>
        <w:t>Затвердити Програму економічного і соціального розвитку Олександрійської територіальної громади на 202</w:t>
      </w:r>
      <w:r w:rsidR="0034300F" w:rsidRPr="00C93FBB">
        <w:rPr>
          <w:rFonts w:ascii="Times New Roman" w:hAnsi="Times New Roman"/>
          <w:sz w:val="24"/>
          <w:szCs w:val="24"/>
          <w:lang w:val="uk-UA"/>
        </w:rPr>
        <w:t>5</w:t>
      </w:r>
      <w:r w:rsidRPr="00C93FBB">
        <w:rPr>
          <w:rFonts w:ascii="Times New Roman" w:hAnsi="Times New Roman"/>
          <w:sz w:val="24"/>
          <w:szCs w:val="24"/>
          <w:lang w:val="uk-UA"/>
        </w:rPr>
        <w:t xml:space="preserve"> рік (додається).</w:t>
      </w:r>
    </w:p>
    <w:p w:rsidR="00544296" w:rsidRPr="00C93FBB" w:rsidRDefault="00544296" w:rsidP="00544296">
      <w:pPr>
        <w:tabs>
          <w:tab w:val="left" w:pos="851"/>
        </w:tabs>
        <w:ind w:firstLine="567"/>
        <w:jc w:val="both"/>
        <w:rPr>
          <w:rFonts w:ascii="Times New Roman" w:hAnsi="Times New Roman"/>
          <w:sz w:val="24"/>
          <w:szCs w:val="24"/>
          <w:lang w:val="uk-UA"/>
        </w:rPr>
      </w:pPr>
    </w:p>
    <w:p w:rsidR="0019773D" w:rsidRPr="00C93FBB" w:rsidRDefault="00544296" w:rsidP="00544296">
      <w:pPr>
        <w:tabs>
          <w:tab w:val="left" w:pos="851"/>
        </w:tabs>
        <w:ind w:firstLine="567"/>
        <w:jc w:val="both"/>
        <w:rPr>
          <w:rFonts w:ascii="Times New Roman" w:hAnsi="Times New Roman"/>
          <w:sz w:val="24"/>
          <w:szCs w:val="24"/>
          <w:lang w:val="uk-UA"/>
        </w:rPr>
      </w:pPr>
      <w:r w:rsidRPr="00C93FBB">
        <w:rPr>
          <w:rFonts w:ascii="Times New Roman" w:hAnsi="Times New Roman"/>
          <w:sz w:val="24"/>
          <w:szCs w:val="24"/>
          <w:lang w:val="uk-UA"/>
        </w:rPr>
        <w:t>2.</w:t>
      </w:r>
      <w:r w:rsidRPr="00C93FBB">
        <w:rPr>
          <w:rFonts w:ascii="Times New Roman" w:hAnsi="Times New Roman"/>
          <w:sz w:val="24"/>
          <w:szCs w:val="24"/>
          <w:lang w:val="uk-UA"/>
        </w:rPr>
        <w:tab/>
        <w:t xml:space="preserve">Головним завданням виконавчих органів міської ради, керівників підприємств, установ та організацій вважати вжиття заходів </w:t>
      </w:r>
      <w:r w:rsidR="001404BD">
        <w:rPr>
          <w:rFonts w:ascii="Times New Roman" w:hAnsi="Times New Roman"/>
          <w:sz w:val="24"/>
          <w:szCs w:val="24"/>
          <w:lang w:val="uk-UA"/>
        </w:rPr>
        <w:t>щодо</w:t>
      </w:r>
      <w:r w:rsidR="0019773D" w:rsidRPr="00C93FBB">
        <w:rPr>
          <w:rFonts w:ascii="Times New Roman" w:hAnsi="Times New Roman"/>
          <w:sz w:val="24"/>
          <w:szCs w:val="24"/>
          <w:lang w:val="uk-UA"/>
        </w:rPr>
        <w:t xml:space="preserve"> розвитку економічної та соціальної сфер територіальної громади в умовах воєнного стану; підвищення бюджетоспроможності та якості життя населення за рахунок реалізації інвестиційних, енергозберігаючих проєктів та заходів; залучення грантів та міжнародної технічної допомоги; створення умов для ефективної зайнятості та нових робочих місць; нарощування обсягів промислового виробництва та реалізації продукції, у т.ч. інноваційної; розвитку підприємництва та ефективного використання потенціалу у всіх галузях.</w:t>
      </w:r>
    </w:p>
    <w:p w:rsidR="00544296" w:rsidRPr="00C93FBB" w:rsidRDefault="00544296" w:rsidP="00544296">
      <w:pPr>
        <w:tabs>
          <w:tab w:val="left" w:pos="993"/>
        </w:tabs>
        <w:jc w:val="both"/>
        <w:rPr>
          <w:rFonts w:ascii="Times New Roman" w:hAnsi="Times New Roman"/>
          <w:sz w:val="24"/>
          <w:szCs w:val="24"/>
          <w:lang w:val="uk-UA"/>
        </w:rPr>
      </w:pPr>
    </w:p>
    <w:p w:rsidR="00544296" w:rsidRPr="00C93FBB" w:rsidRDefault="00130A68" w:rsidP="00544296">
      <w:pPr>
        <w:tabs>
          <w:tab w:val="left" w:pos="851"/>
        </w:tabs>
        <w:ind w:firstLine="567"/>
        <w:jc w:val="both"/>
        <w:rPr>
          <w:rFonts w:ascii="Times New Roman" w:hAnsi="Times New Roman"/>
          <w:sz w:val="24"/>
          <w:szCs w:val="24"/>
          <w:lang w:val="uk-UA"/>
        </w:rPr>
      </w:pPr>
      <w:r>
        <w:rPr>
          <w:rFonts w:ascii="Times New Roman" w:hAnsi="Times New Roman"/>
          <w:sz w:val="24"/>
          <w:szCs w:val="24"/>
          <w:lang w:val="uk-UA"/>
        </w:rPr>
        <w:t>3.</w:t>
      </w:r>
      <w:r>
        <w:rPr>
          <w:rFonts w:ascii="Times New Roman" w:hAnsi="Times New Roman"/>
          <w:sz w:val="24"/>
          <w:szCs w:val="24"/>
          <w:lang w:val="uk-UA"/>
        </w:rPr>
        <w:tab/>
        <w:t>Контроль за виконанням цього</w:t>
      </w:r>
      <w:r w:rsidR="00544296" w:rsidRPr="00C93FBB">
        <w:rPr>
          <w:rFonts w:ascii="Times New Roman" w:hAnsi="Times New Roman"/>
          <w:sz w:val="24"/>
          <w:szCs w:val="24"/>
          <w:lang w:val="uk-UA"/>
        </w:rPr>
        <w:t xml:space="preserve"> рішення покласти на постійні комісії міської ради та на заступників міського голови з питань діяльності виконавчих органів ради згідно з розподілом функціональних обов’язків.</w:t>
      </w:r>
    </w:p>
    <w:p w:rsidR="00544296" w:rsidRPr="00C93FBB" w:rsidRDefault="00544296" w:rsidP="00544296">
      <w:pPr>
        <w:tabs>
          <w:tab w:val="left" w:pos="6237"/>
        </w:tabs>
        <w:rPr>
          <w:rFonts w:ascii="Times New Roman" w:hAnsi="Times New Roman"/>
          <w:b/>
          <w:sz w:val="24"/>
          <w:szCs w:val="24"/>
          <w:lang w:val="uk-UA"/>
        </w:rPr>
      </w:pPr>
    </w:p>
    <w:p w:rsidR="00544296" w:rsidRPr="00C93FBB" w:rsidRDefault="00544296" w:rsidP="00544296">
      <w:pPr>
        <w:tabs>
          <w:tab w:val="left" w:pos="6237"/>
        </w:tabs>
        <w:rPr>
          <w:rFonts w:ascii="Times New Roman" w:hAnsi="Times New Roman"/>
          <w:b/>
          <w:sz w:val="24"/>
          <w:szCs w:val="24"/>
          <w:lang w:val="uk-UA"/>
        </w:rPr>
      </w:pPr>
    </w:p>
    <w:p w:rsidR="00544296" w:rsidRPr="00C93FBB" w:rsidRDefault="00544296" w:rsidP="00544296">
      <w:pPr>
        <w:tabs>
          <w:tab w:val="left" w:pos="6237"/>
        </w:tabs>
        <w:rPr>
          <w:rFonts w:ascii="Times New Roman" w:hAnsi="Times New Roman"/>
          <w:b/>
          <w:sz w:val="24"/>
          <w:szCs w:val="24"/>
          <w:lang w:val="uk-UA"/>
        </w:rPr>
      </w:pPr>
    </w:p>
    <w:p w:rsidR="00544296" w:rsidRPr="00C93FBB" w:rsidRDefault="00544296" w:rsidP="00544296">
      <w:pPr>
        <w:tabs>
          <w:tab w:val="left" w:pos="6237"/>
        </w:tabs>
        <w:rPr>
          <w:rFonts w:ascii="Times New Roman" w:hAnsi="Times New Roman"/>
          <w:b/>
          <w:bCs/>
          <w:sz w:val="24"/>
          <w:szCs w:val="24"/>
          <w:lang w:val="uk-UA" w:eastAsia="ru-RU"/>
        </w:rPr>
      </w:pPr>
      <w:r w:rsidRPr="00C93FBB">
        <w:rPr>
          <w:rFonts w:ascii="Times New Roman" w:hAnsi="Times New Roman"/>
          <w:b/>
          <w:sz w:val="24"/>
          <w:szCs w:val="24"/>
          <w:lang w:val="uk-UA"/>
        </w:rPr>
        <w:t>Міський голова</w:t>
      </w:r>
      <w:r w:rsidRPr="00C93FBB">
        <w:rPr>
          <w:rFonts w:ascii="Times New Roman" w:hAnsi="Times New Roman"/>
          <w:b/>
          <w:sz w:val="24"/>
          <w:szCs w:val="24"/>
          <w:lang w:val="uk-UA"/>
        </w:rPr>
        <w:tab/>
        <w:t>Сергій КУЗЬМЕНКО</w:t>
      </w:r>
    </w:p>
    <w:p w:rsidR="008E0D9F" w:rsidRDefault="008E0D9F" w:rsidP="00544296">
      <w:pPr>
        <w:tabs>
          <w:tab w:val="left" w:pos="7020"/>
        </w:tabs>
        <w:rPr>
          <w:rFonts w:ascii="Times New Roman" w:eastAsia="Times New Roman" w:hAnsi="Times New Roman"/>
          <w:b/>
          <w:sz w:val="24"/>
          <w:szCs w:val="24"/>
          <w:lang w:val="uk-UA" w:eastAsia="ru-RU"/>
        </w:rPr>
        <w:sectPr w:rsidR="008E0D9F" w:rsidSect="001059B9">
          <w:headerReference w:type="default" r:id="rId10"/>
          <w:headerReference w:type="first" r:id="rId11"/>
          <w:pgSz w:w="11906" w:h="16838"/>
          <w:pgMar w:top="1134" w:right="567" w:bottom="1134" w:left="1701" w:header="709" w:footer="709" w:gutter="0"/>
          <w:pgNumType w:start="1"/>
          <w:cols w:space="708"/>
          <w:titlePg/>
          <w:docGrid w:linePitch="360"/>
        </w:sectPr>
      </w:pPr>
    </w:p>
    <w:p w:rsidR="00E76D75" w:rsidRPr="00C93FBB" w:rsidRDefault="00E76D75" w:rsidP="00E76D75">
      <w:pPr>
        <w:tabs>
          <w:tab w:val="left" w:pos="7020"/>
        </w:tabs>
        <w:ind w:left="5670"/>
        <w:rPr>
          <w:rFonts w:ascii="Times New Roman" w:eastAsia="Times New Roman" w:hAnsi="Times New Roman"/>
          <w:b/>
          <w:sz w:val="24"/>
          <w:szCs w:val="24"/>
          <w:lang w:val="uk-UA" w:eastAsia="ru-RU"/>
        </w:rPr>
      </w:pPr>
      <w:r w:rsidRPr="00C93FBB">
        <w:rPr>
          <w:rFonts w:ascii="Times New Roman" w:eastAsia="Times New Roman" w:hAnsi="Times New Roman"/>
          <w:b/>
          <w:sz w:val="24"/>
          <w:szCs w:val="24"/>
          <w:lang w:val="uk-UA" w:eastAsia="ru-RU"/>
        </w:rPr>
        <w:lastRenderedPageBreak/>
        <w:t>ЗАТВЕРДЖЕНО</w:t>
      </w:r>
    </w:p>
    <w:p w:rsidR="00E76D75" w:rsidRPr="00C93FBB" w:rsidRDefault="00E76D75" w:rsidP="00E76D75">
      <w:pPr>
        <w:ind w:left="5670"/>
        <w:rPr>
          <w:rFonts w:ascii="Times New Roman" w:hAnsi="Times New Roman"/>
          <w:sz w:val="24"/>
          <w:szCs w:val="24"/>
          <w:lang w:val="uk-UA"/>
        </w:rPr>
      </w:pPr>
    </w:p>
    <w:p w:rsidR="00E76D75" w:rsidRPr="00C93FBB" w:rsidRDefault="00E76D75" w:rsidP="00E76D75">
      <w:pPr>
        <w:ind w:left="5670"/>
        <w:rPr>
          <w:rFonts w:ascii="Times New Roman" w:hAnsi="Times New Roman"/>
          <w:sz w:val="24"/>
          <w:szCs w:val="24"/>
          <w:lang w:val="uk-UA"/>
        </w:rPr>
      </w:pPr>
      <w:r w:rsidRPr="00C93FBB">
        <w:rPr>
          <w:rFonts w:ascii="Times New Roman" w:hAnsi="Times New Roman"/>
          <w:sz w:val="24"/>
          <w:szCs w:val="24"/>
          <w:lang w:val="uk-UA"/>
        </w:rPr>
        <w:t xml:space="preserve">Рішення міської ради </w:t>
      </w:r>
    </w:p>
    <w:p w:rsidR="00E76D75" w:rsidRPr="00C93FBB" w:rsidRDefault="008E0D9F" w:rsidP="00E76D75">
      <w:pPr>
        <w:ind w:left="5670"/>
        <w:rPr>
          <w:rFonts w:ascii="Times New Roman" w:hAnsi="Times New Roman"/>
          <w:sz w:val="24"/>
          <w:szCs w:val="24"/>
          <w:lang w:val="uk-UA"/>
        </w:rPr>
      </w:pPr>
      <w:r w:rsidRPr="00CE3A2D">
        <w:rPr>
          <w:rFonts w:ascii="Times New Roman" w:hAnsi="Times New Roman"/>
          <w:sz w:val="24"/>
          <w:szCs w:val="24"/>
        </w:rPr>
        <w:t xml:space="preserve">24 </w:t>
      </w:r>
      <w:r>
        <w:rPr>
          <w:rFonts w:ascii="Times New Roman" w:hAnsi="Times New Roman"/>
          <w:sz w:val="24"/>
          <w:szCs w:val="24"/>
          <w:lang w:val="uk-UA"/>
        </w:rPr>
        <w:t xml:space="preserve">грудня 2024 </w:t>
      </w:r>
      <w:r w:rsidR="00544296" w:rsidRPr="00C93FBB">
        <w:rPr>
          <w:rFonts w:ascii="Times New Roman" w:hAnsi="Times New Roman"/>
          <w:sz w:val="24"/>
          <w:szCs w:val="24"/>
          <w:lang w:val="uk-UA"/>
        </w:rPr>
        <w:t>року</w:t>
      </w:r>
      <w:r>
        <w:rPr>
          <w:rFonts w:ascii="Times New Roman" w:hAnsi="Times New Roman"/>
          <w:sz w:val="24"/>
          <w:szCs w:val="24"/>
          <w:lang w:val="uk-UA"/>
        </w:rPr>
        <w:t xml:space="preserve"> № 960</w:t>
      </w:r>
    </w:p>
    <w:p w:rsidR="00E76D75" w:rsidRPr="008B4361" w:rsidRDefault="00E76D75" w:rsidP="00E76D75">
      <w:pPr>
        <w:jc w:val="center"/>
        <w:rPr>
          <w:rFonts w:ascii="Times New Roman" w:hAnsi="Times New Roman"/>
          <w:b/>
          <w:bCs/>
          <w:sz w:val="24"/>
          <w:szCs w:val="24"/>
          <w:lang w:eastAsia="ru-RU"/>
        </w:rPr>
      </w:pPr>
    </w:p>
    <w:p w:rsidR="001059B9" w:rsidRPr="003C6E36" w:rsidRDefault="001059B9" w:rsidP="001059B9">
      <w:pPr>
        <w:jc w:val="center"/>
        <w:rPr>
          <w:rFonts w:ascii="Times New Roman" w:hAnsi="Times New Roman"/>
          <w:b/>
          <w:bCs/>
          <w:sz w:val="24"/>
          <w:szCs w:val="24"/>
          <w:lang w:val="uk-UA" w:eastAsia="ru-RU"/>
        </w:rPr>
      </w:pPr>
      <w:r w:rsidRPr="003C6E36">
        <w:rPr>
          <w:rFonts w:ascii="Times New Roman" w:hAnsi="Times New Roman"/>
          <w:b/>
          <w:bCs/>
          <w:sz w:val="24"/>
          <w:szCs w:val="24"/>
          <w:lang w:val="uk-UA" w:eastAsia="ru-RU"/>
        </w:rPr>
        <w:t>ПРОГРАМА</w:t>
      </w:r>
    </w:p>
    <w:p w:rsidR="001059B9" w:rsidRPr="003C6E36" w:rsidRDefault="001059B9" w:rsidP="001059B9">
      <w:pPr>
        <w:jc w:val="center"/>
        <w:rPr>
          <w:rFonts w:ascii="Times New Roman" w:hAnsi="Times New Roman"/>
          <w:b/>
          <w:bCs/>
          <w:sz w:val="24"/>
          <w:szCs w:val="24"/>
          <w:lang w:val="uk-UA" w:eastAsia="ru-RU"/>
        </w:rPr>
      </w:pPr>
      <w:r w:rsidRPr="003C6E36">
        <w:rPr>
          <w:rFonts w:ascii="Times New Roman" w:hAnsi="Times New Roman"/>
          <w:b/>
          <w:bCs/>
          <w:sz w:val="24"/>
          <w:szCs w:val="24"/>
          <w:lang w:val="uk-UA" w:eastAsia="ru-RU"/>
        </w:rPr>
        <w:t xml:space="preserve">економічного і соціального розвитку </w:t>
      </w:r>
    </w:p>
    <w:p w:rsidR="001059B9" w:rsidRPr="003C6E36" w:rsidRDefault="001059B9" w:rsidP="001059B9">
      <w:pPr>
        <w:jc w:val="center"/>
        <w:rPr>
          <w:rFonts w:ascii="Times New Roman" w:hAnsi="Times New Roman"/>
          <w:b/>
          <w:bCs/>
          <w:sz w:val="24"/>
          <w:szCs w:val="24"/>
          <w:lang w:val="uk-UA" w:eastAsia="ru-RU"/>
        </w:rPr>
      </w:pPr>
      <w:r w:rsidRPr="003C6E36">
        <w:rPr>
          <w:rFonts w:ascii="Times New Roman" w:hAnsi="Times New Roman"/>
          <w:b/>
          <w:bCs/>
          <w:sz w:val="24"/>
          <w:szCs w:val="24"/>
          <w:lang w:val="uk-UA" w:eastAsia="ru-RU"/>
        </w:rPr>
        <w:t>Олександрійської територіальної громади на 2025 рік</w:t>
      </w:r>
    </w:p>
    <w:p w:rsidR="001059B9" w:rsidRPr="003C6E36" w:rsidRDefault="001059B9" w:rsidP="001059B9">
      <w:pPr>
        <w:rPr>
          <w:rFonts w:ascii="Times New Roman" w:hAnsi="Times New Roman"/>
          <w:noProof/>
          <w:sz w:val="20"/>
          <w:szCs w:val="24"/>
          <w:lang w:val="uk-UA" w:eastAsia="ru-RU"/>
        </w:rPr>
      </w:pPr>
    </w:p>
    <w:p w:rsidR="001059B9" w:rsidRPr="003C6E36" w:rsidRDefault="001059B9" w:rsidP="001059B9">
      <w:pPr>
        <w:jc w:val="center"/>
        <w:rPr>
          <w:rFonts w:ascii="Times New Roman" w:hAnsi="Times New Roman"/>
          <w:sz w:val="24"/>
          <w:szCs w:val="24"/>
          <w:lang w:val="uk-UA" w:eastAsia="ru-RU"/>
        </w:rPr>
      </w:pPr>
      <w:r w:rsidRPr="003C6E36">
        <w:rPr>
          <w:rFonts w:ascii="Times New Roman" w:hAnsi="Times New Roman"/>
          <w:sz w:val="24"/>
          <w:szCs w:val="24"/>
          <w:lang w:val="uk-UA" w:eastAsia="ru-RU"/>
        </w:rPr>
        <w:t>Вступ</w:t>
      </w:r>
    </w:p>
    <w:p w:rsidR="001059B9" w:rsidRPr="003C6E36" w:rsidRDefault="001059B9" w:rsidP="001059B9">
      <w:pPr>
        <w:jc w:val="center"/>
        <w:rPr>
          <w:rFonts w:ascii="Times New Roman" w:hAnsi="Times New Roman"/>
          <w:sz w:val="20"/>
          <w:szCs w:val="24"/>
          <w:lang w:val="uk-UA" w:eastAsia="ru-RU"/>
        </w:rPr>
      </w:pP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Програма економічного і соціального розвитку Олександрійської </w:t>
      </w:r>
      <w:r w:rsidRPr="003C6E36">
        <w:rPr>
          <w:rFonts w:ascii="Times New Roman" w:hAnsi="Times New Roman"/>
          <w:bCs/>
          <w:sz w:val="24"/>
          <w:szCs w:val="24"/>
          <w:lang w:val="uk-UA" w:eastAsia="ru-RU"/>
        </w:rPr>
        <w:t>територіальної громади</w:t>
      </w:r>
      <w:r w:rsidRPr="003C6E36">
        <w:rPr>
          <w:rFonts w:ascii="Times New Roman" w:hAnsi="Times New Roman"/>
          <w:sz w:val="24"/>
          <w:szCs w:val="24"/>
          <w:lang w:val="uk-UA" w:eastAsia="ru-RU"/>
        </w:rPr>
        <w:t xml:space="preserve"> на 2025 рік (далі – Програма) розроблена відповідно до: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 xml:space="preserve">основних пріоритетів, напрямів та завдань Стратегії розвитку Кіровоградської області на 2021-2027 роки;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 xml:space="preserve">законів України «Про місцеве самоврядування в Україні», «Про державне прогнозування та розроблення програм економічного і соціального розвитку України»;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 xml:space="preserve">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проєкту державного бюджету» (із змінами);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 xml:space="preserve">Державної стратегії регіонального розвитку на 2021-2027 роки, затвердженої постановою Кабінету Міністрів України від 05 серпня 2020 року № 695;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Глобальних цілей сталого розвитку до 2030 року, схвалених 25 вересня 2015 року державами-членами Організації Об’єднаних Націй;</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 xml:space="preserve">Стратегії сталого розвитку міста Олександрії до 2030 року;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розпорядження начальника Кіровоградської обласної військової адміністрації від 13 червня 2024 року № 502-р «Про розробку проєкту програми економічного і соціального розвитку Кіровоградської області на 2025 на період дії воєнного стану та 30 днів після його припинення чи скасування».</w:t>
      </w:r>
    </w:p>
    <w:p w:rsidR="001059B9" w:rsidRPr="00584EB9"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Показники, проєкти та заходи Програми на 2025 рік сформовано за пропозиціями підприємств, ус</w:t>
      </w:r>
      <w:r>
        <w:rPr>
          <w:rFonts w:ascii="Times New Roman" w:hAnsi="Times New Roman"/>
          <w:sz w:val="24"/>
          <w:szCs w:val="24"/>
          <w:lang w:val="uk-UA" w:eastAsia="ru-RU"/>
        </w:rPr>
        <w:t>танов, організацій</w:t>
      </w:r>
      <w:r w:rsidRPr="00584EB9">
        <w:rPr>
          <w:rFonts w:ascii="Times New Roman" w:hAnsi="Times New Roman"/>
          <w:sz w:val="24"/>
          <w:szCs w:val="24"/>
          <w:lang w:val="uk-UA" w:eastAsia="ru-RU"/>
        </w:rPr>
        <w:t xml:space="preserve"> </w:t>
      </w:r>
      <w:r w:rsidRPr="003C6E36">
        <w:rPr>
          <w:rFonts w:ascii="Times New Roman" w:hAnsi="Times New Roman"/>
          <w:sz w:val="24"/>
          <w:szCs w:val="24"/>
          <w:lang w:val="uk-UA" w:eastAsia="ru-RU"/>
        </w:rPr>
        <w:t xml:space="preserve">та виконавчих органів міської ради і попередньо погоджено з відповідними департаментами Кіровоградської обласної державної адміністрації.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Програма спрямована на розвиток економічної та соціальної сфер територіальної громади в умовах воєнного стану, підвищення бюджетоспроможності та якості життя населення за рахунок реалізації інвестиційних, енергозберігаючих проєктів та заходів, залучення грантів та міжнародної технічної допомоги, створення умов для ефективної зайнятості та нових робочих місць, нарощування обсягів промислового виробництва та реалізації продукції, у т.ч. інноваційної, розвитку підприємництва та ефективного використання потенціалу у всіх галузях.</w:t>
      </w:r>
    </w:p>
    <w:p w:rsidR="001059B9" w:rsidRPr="003C6E36" w:rsidRDefault="001059B9" w:rsidP="001059B9">
      <w:pPr>
        <w:jc w:val="center"/>
        <w:rPr>
          <w:rFonts w:ascii="Times New Roman" w:hAnsi="Times New Roman"/>
          <w:sz w:val="24"/>
          <w:szCs w:val="24"/>
          <w:lang w:val="uk-UA" w:eastAsia="ru-RU"/>
        </w:rPr>
      </w:pPr>
    </w:p>
    <w:p w:rsidR="001059B9" w:rsidRPr="003C6E36" w:rsidRDefault="001059B9" w:rsidP="001059B9">
      <w:pPr>
        <w:jc w:val="center"/>
        <w:rPr>
          <w:rFonts w:ascii="Times New Roman" w:hAnsi="Times New Roman"/>
          <w:sz w:val="24"/>
          <w:szCs w:val="24"/>
          <w:lang w:val="uk-UA" w:eastAsia="ru-RU"/>
        </w:rPr>
      </w:pPr>
      <w:r w:rsidRPr="003C6E36">
        <w:rPr>
          <w:rFonts w:ascii="Times New Roman" w:hAnsi="Times New Roman"/>
          <w:sz w:val="24"/>
          <w:szCs w:val="24"/>
          <w:lang w:val="uk-UA" w:eastAsia="ru-RU"/>
        </w:rPr>
        <w:t xml:space="preserve">І. Аналіз тенденцій соціально-економічного розвитку </w:t>
      </w:r>
    </w:p>
    <w:p w:rsidR="001059B9" w:rsidRPr="00511B8B" w:rsidRDefault="001059B9" w:rsidP="001059B9">
      <w:pPr>
        <w:jc w:val="center"/>
        <w:rPr>
          <w:rFonts w:ascii="Times New Roman" w:hAnsi="Times New Roman"/>
          <w:b/>
          <w:sz w:val="28"/>
          <w:szCs w:val="28"/>
          <w:lang w:val="uk-UA" w:eastAsia="ru-RU"/>
        </w:rPr>
      </w:pPr>
      <w:r w:rsidRPr="003C6E36">
        <w:rPr>
          <w:rFonts w:ascii="Times New Roman" w:hAnsi="Times New Roman"/>
          <w:sz w:val="24"/>
          <w:szCs w:val="24"/>
          <w:lang w:val="uk-UA" w:eastAsia="ru-RU"/>
        </w:rPr>
        <w:t xml:space="preserve">Олександрійської територіальної громади за 2024 рік </w:t>
      </w:r>
      <w:r w:rsidR="00511B8B">
        <w:rPr>
          <w:rFonts w:ascii="Times New Roman" w:hAnsi="Times New Roman"/>
          <w:sz w:val="24"/>
          <w:szCs w:val="24"/>
          <w:lang w:val="uk-UA" w:eastAsia="ru-RU"/>
        </w:rPr>
        <w:t xml:space="preserve">   </w:t>
      </w:r>
      <w:r w:rsidR="00511B8B" w:rsidRPr="00511B8B">
        <w:rPr>
          <w:rFonts w:ascii="Times New Roman" w:hAnsi="Times New Roman"/>
          <w:b/>
          <w:sz w:val="28"/>
          <w:szCs w:val="28"/>
          <w:lang w:val="uk-UA" w:eastAsia="ru-RU"/>
        </w:rPr>
        <w:t>*</w:t>
      </w:r>
    </w:p>
    <w:p w:rsidR="001059B9" w:rsidRPr="003C6E36" w:rsidRDefault="001059B9" w:rsidP="001059B9">
      <w:pPr>
        <w:jc w:val="center"/>
        <w:rPr>
          <w:rFonts w:ascii="Times New Roman" w:hAnsi="Times New Roman"/>
          <w:sz w:val="24"/>
          <w:szCs w:val="24"/>
          <w:lang w:val="uk-UA" w:eastAsia="ru-RU"/>
        </w:rPr>
      </w:pPr>
    </w:p>
    <w:p w:rsidR="001059B9" w:rsidRPr="003C6E36" w:rsidRDefault="001059B9" w:rsidP="001059B9">
      <w:pPr>
        <w:ind w:left="568"/>
        <w:jc w:val="both"/>
        <w:rPr>
          <w:rFonts w:ascii="Times New Roman" w:hAnsi="Times New Roman"/>
          <w:i/>
          <w:sz w:val="24"/>
          <w:szCs w:val="24"/>
          <w:lang w:val="uk-UA" w:eastAsia="ru-RU"/>
        </w:rPr>
      </w:pPr>
      <w:r w:rsidRPr="003C6E36">
        <w:rPr>
          <w:rFonts w:ascii="Times New Roman" w:hAnsi="Times New Roman"/>
          <w:i/>
          <w:sz w:val="24"/>
          <w:szCs w:val="24"/>
          <w:lang w:val="uk-UA" w:eastAsia="ru-RU"/>
        </w:rPr>
        <w:t>1. Розвиток аграрного сектору</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На території громади свою сільськогосподарську діяльність здійснюють близько 30 фермерських господарств. Весняно-посівна компанія 2024 року на території громади була проведена у повному обсязі – на рівні 100,0%. Основною діяльністю агропромислового комплексу Олександрійської територіальної громади залишається рослинництво.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iCs/>
          <w:sz w:val="24"/>
          <w:szCs w:val="24"/>
          <w:lang w:val="uk-UA"/>
        </w:rPr>
        <w:t>На території громади</w:t>
      </w:r>
      <w:r w:rsidRPr="003C6E36">
        <w:rPr>
          <w:rFonts w:ascii="Times New Roman" w:hAnsi="Times New Roman"/>
          <w:sz w:val="24"/>
          <w:szCs w:val="24"/>
          <w:lang w:val="uk-UA"/>
        </w:rPr>
        <w:t xml:space="preserve"> здійснює діяльність ТОВ «УкрАгроКом», яке розташоване у </w:t>
      </w:r>
      <w:r>
        <w:rPr>
          <w:rFonts w:ascii="Times New Roman" w:hAnsi="Times New Roman"/>
          <w:sz w:val="24"/>
          <w:szCs w:val="24"/>
          <w:lang w:val="uk-UA"/>
        </w:rPr>
        <w:t>с. </w:t>
      </w:r>
      <w:r w:rsidRPr="003C6E36">
        <w:rPr>
          <w:rFonts w:ascii="Times New Roman" w:hAnsi="Times New Roman"/>
          <w:sz w:val="24"/>
          <w:szCs w:val="24"/>
          <w:lang w:val="uk-UA"/>
        </w:rPr>
        <w:t xml:space="preserve">Головківці. ТОВ «УкрАгроКом» входить до двадцятки провідних аграрних холдингів країни. Підприємствами групи компаній «УкрАгроКом» обробляється </w:t>
      </w:r>
      <w:r w:rsidR="00511B8B">
        <w:rPr>
          <w:rFonts w:ascii="Times New Roman" w:hAnsi="Times New Roman"/>
          <w:sz w:val="24"/>
          <w:szCs w:val="24"/>
          <w:lang w:val="uk-UA"/>
        </w:rPr>
        <w:t xml:space="preserve"> * </w:t>
      </w:r>
      <w:r w:rsidRPr="003C6E36">
        <w:rPr>
          <w:rFonts w:ascii="Times New Roman" w:hAnsi="Times New Roman"/>
          <w:sz w:val="24"/>
          <w:szCs w:val="24"/>
          <w:lang w:val="uk-UA"/>
        </w:rPr>
        <w:t xml:space="preserve">га орної землі на </w:t>
      </w:r>
      <w:r w:rsidRPr="003C6E36">
        <w:rPr>
          <w:rFonts w:ascii="Times New Roman" w:hAnsi="Times New Roman"/>
          <w:sz w:val="24"/>
          <w:szCs w:val="24"/>
          <w:lang w:val="uk-UA"/>
        </w:rPr>
        <w:lastRenderedPageBreak/>
        <w:t xml:space="preserve">території області. Група спеціалізується на вирощуванні озимої пшениці, ячменю, кукурудзи, соняшника, ріпака, гороху, цукрового буряка та інших культур.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sz w:val="24"/>
          <w:szCs w:val="24"/>
          <w:lang w:val="uk-UA"/>
        </w:rPr>
        <w:t>На території Головківського старостинського округу</w:t>
      </w:r>
      <w:r w:rsidRPr="003C6E36">
        <w:rPr>
          <w:rFonts w:ascii="Times New Roman" w:hAnsi="Times New Roman"/>
          <w:sz w:val="24"/>
          <w:szCs w:val="24"/>
          <w:lang w:val="uk-UA"/>
        </w:rPr>
        <w:t xml:space="preserve"> у січні-вересні 2024 року посівна площа ярих зернових та зернобобових склала 11321,99 га, що на 8,16% більше  показника минулого року. Посівна площа технічних культур склала 7826,31 га, у т.ч: соняшник – 5872,29 га, озимий ріпак – 172,21 га та цукровий буряк – 1781,81 га.</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Площа збирання у січні-вересні 2024 року зернових культур, таких як озима пшениця, склала 4471,31 га. Площа збирання ярих зернових та зернобобових культур склала: ячменю – 271,41 га, гороху – 1527,83 га, гречки – 28,24 га.</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Прогнозовані площі посіву озимих культур під урожай 2025 року (озима пшениця) складають 8292,52 га.</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iCs/>
          <w:sz w:val="24"/>
          <w:szCs w:val="24"/>
          <w:lang w:val="uk-UA"/>
        </w:rPr>
        <w:t>На території Ізмайлівського старостинського округу</w:t>
      </w:r>
      <w:r w:rsidRPr="003C6E36">
        <w:rPr>
          <w:rFonts w:ascii="Times New Roman" w:hAnsi="Times New Roman"/>
          <w:sz w:val="24"/>
          <w:szCs w:val="24"/>
          <w:lang w:val="uk-UA"/>
        </w:rPr>
        <w:t xml:space="preserve"> у с. Королівці розташоване підприємство ТОВ «Королівське ХПП». На сьогодні це є сучасним елеваторним комплексом, загальною потужністю зберігання зерна </w:t>
      </w:r>
      <w:r w:rsidR="00511B8B">
        <w:rPr>
          <w:rFonts w:ascii="Times New Roman" w:hAnsi="Times New Roman"/>
          <w:sz w:val="24"/>
          <w:szCs w:val="24"/>
          <w:lang w:val="uk-UA"/>
        </w:rPr>
        <w:t xml:space="preserve">* </w:t>
      </w:r>
      <w:r w:rsidRPr="003C6E36">
        <w:rPr>
          <w:rFonts w:ascii="Times New Roman" w:hAnsi="Times New Roman"/>
          <w:sz w:val="24"/>
          <w:szCs w:val="24"/>
          <w:lang w:val="uk-UA"/>
        </w:rPr>
        <w:t>т, що займає площу </w:t>
      </w:r>
      <w:r w:rsidR="00511B8B">
        <w:rPr>
          <w:rFonts w:ascii="Times New Roman" w:hAnsi="Times New Roman"/>
          <w:sz w:val="24"/>
          <w:szCs w:val="24"/>
          <w:lang w:val="uk-UA"/>
        </w:rPr>
        <w:t>*</w:t>
      </w:r>
      <w:r w:rsidRPr="003C6E36">
        <w:rPr>
          <w:rFonts w:ascii="Times New Roman" w:hAnsi="Times New Roman"/>
          <w:sz w:val="24"/>
          <w:szCs w:val="24"/>
          <w:lang w:val="uk-UA"/>
        </w:rPr>
        <w:t xml:space="preserve"> га, який входить в групу компаній ТОВ «УкрАгроКом».</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Ще одним провідним підприємством Ізмайлівського старостинського округу є фермерське господарство «Ріта», яке розташоване у с. Піщаний Брід. Фермерське господарство спеціалізується на вирощуванні озимої пшениці, ячменю, кукурудзи, соняшника, ріпака, гороху, гречки та інших зернових культур. Посівна площа ярих зернових та зернобобових у 2024 році по господарству склала </w:t>
      </w:r>
      <w:r w:rsidR="00511B8B">
        <w:rPr>
          <w:rFonts w:ascii="Times New Roman" w:hAnsi="Times New Roman"/>
          <w:sz w:val="24"/>
          <w:szCs w:val="24"/>
          <w:lang w:val="uk-UA"/>
        </w:rPr>
        <w:t>*</w:t>
      </w:r>
      <w:r w:rsidRPr="003C6E36">
        <w:rPr>
          <w:rFonts w:ascii="Times New Roman" w:hAnsi="Times New Roman"/>
          <w:sz w:val="24"/>
          <w:szCs w:val="24"/>
          <w:lang w:val="uk-UA"/>
        </w:rPr>
        <w:t xml:space="preserve"> га, що на 3,9 % більше показника минулого року, станом на січень-вересень валовий збір збирання врожаю склав </w:t>
      </w:r>
      <w:r w:rsidR="00511B8B">
        <w:rPr>
          <w:rFonts w:ascii="Times New Roman" w:hAnsi="Times New Roman"/>
          <w:sz w:val="24"/>
          <w:szCs w:val="24"/>
          <w:lang w:val="uk-UA"/>
        </w:rPr>
        <w:t>*</w:t>
      </w:r>
      <w:r w:rsidRPr="003C6E36">
        <w:rPr>
          <w:rFonts w:ascii="Times New Roman" w:hAnsi="Times New Roman"/>
          <w:sz w:val="24"/>
          <w:szCs w:val="24"/>
          <w:lang w:val="uk-UA"/>
        </w:rPr>
        <w:t xml:space="preserve"> т.</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Площі збирання у січні-вересні 2024 року зернових та зернобобових культур склали: озима пшениця – 300 га, ярий ячмінь – 55 га, горох – 200 га, озимий ячмінь – 132 га.</w:t>
      </w:r>
    </w:p>
    <w:p w:rsidR="001059B9" w:rsidRPr="003C6E36" w:rsidRDefault="001059B9" w:rsidP="001059B9">
      <w:pPr>
        <w:tabs>
          <w:tab w:val="left" w:pos="5245"/>
        </w:tabs>
        <w:ind w:firstLine="567"/>
        <w:jc w:val="both"/>
        <w:rPr>
          <w:rFonts w:ascii="Times New Roman" w:hAnsi="Times New Roman"/>
          <w:sz w:val="24"/>
          <w:szCs w:val="24"/>
          <w:lang w:val="uk-UA"/>
        </w:rPr>
      </w:pPr>
      <w:r w:rsidRPr="003C6E36">
        <w:rPr>
          <w:rFonts w:ascii="Times New Roman" w:hAnsi="Times New Roman"/>
          <w:sz w:val="24"/>
          <w:szCs w:val="24"/>
          <w:lang w:val="uk-UA"/>
        </w:rPr>
        <w:t>Посівна площа технічних культур склала 498 га, у т.ч: соняшник – 350 га, озимий ріпак – 148 га. Прогнозовані площі посіву озимих культур під урожай 2025 року складають: озима пшениця – 250 га, озимий ячмінь – 50 га.</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iCs/>
          <w:sz w:val="24"/>
          <w:szCs w:val="24"/>
          <w:shd w:val="clear" w:color="auto" w:fill="FFFFFF"/>
          <w:lang w:val="uk-UA"/>
        </w:rPr>
        <w:t>На території Звенигородського старостинського округу</w:t>
      </w:r>
      <w:r w:rsidRPr="003C6E36">
        <w:rPr>
          <w:rFonts w:ascii="Times New Roman" w:hAnsi="Times New Roman"/>
          <w:sz w:val="24"/>
          <w:szCs w:val="24"/>
          <w:shd w:val="clear" w:color="auto" w:fill="FFFFFF"/>
          <w:lang w:val="uk-UA"/>
        </w:rPr>
        <w:t xml:space="preserve"> громади розташоване фермерське господарство СТОВ «Гірник» (рілля в обробітку </w:t>
      </w:r>
      <w:r w:rsidR="0035488F">
        <w:rPr>
          <w:rFonts w:ascii="Times New Roman" w:hAnsi="Times New Roman"/>
          <w:sz w:val="24"/>
          <w:szCs w:val="24"/>
          <w:shd w:val="clear" w:color="auto" w:fill="FFFFFF"/>
          <w:lang w:val="uk-UA"/>
        </w:rPr>
        <w:t xml:space="preserve">* </w:t>
      </w:r>
      <w:r w:rsidRPr="003C6E36">
        <w:rPr>
          <w:rFonts w:ascii="Times New Roman" w:hAnsi="Times New Roman"/>
          <w:sz w:val="24"/>
          <w:szCs w:val="24"/>
          <w:shd w:val="clear" w:color="auto" w:fill="FFFFFF"/>
          <w:lang w:val="uk-UA"/>
        </w:rPr>
        <w:t xml:space="preserve">га), яке займається не тільки вирощуванням зернових культур, а і вирощуванням ягід, горіхів та інших плодових дерев. </w:t>
      </w:r>
      <w:r w:rsidRPr="003C6E36">
        <w:rPr>
          <w:rFonts w:ascii="Times New Roman" w:hAnsi="Times New Roman"/>
          <w:sz w:val="24"/>
          <w:szCs w:val="24"/>
          <w:lang w:val="uk-UA"/>
        </w:rPr>
        <w:t xml:space="preserve">Посівна площа ярих зернових та зернобобових у 2024 році по господарству склала             </w:t>
      </w:r>
      <w:r w:rsidR="0035488F">
        <w:rPr>
          <w:rFonts w:ascii="Times New Roman" w:hAnsi="Times New Roman"/>
          <w:sz w:val="24"/>
          <w:szCs w:val="24"/>
          <w:lang w:val="uk-UA"/>
        </w:rPr>
        <w:t>*</w:t>
      </w:r>
      <w:r w:rsidRPr="003C6E36">
        <w:rPr>
          <w:rFonts w:ascii="Times New Roman" w:hAnsi="Times New Roman"/>
          <w:sz w:val="24"/>
          <w:szCs w:val="24"/>
          <w:lang w:val="uk-UA"/>
        </w:rPr>
        <w:t xml:space="preserve">га, що на 25,32 % менше показника минулого року, станом на січень-вересень 2024 року валовий збір збирання врожаю склав </w:t>
      </w:r>
      <w:r w:rsidR="0035488F">
        <w:rPr>
          <w:rFonts w:ascii="Times New Roman" w:hAnsi="Times New Roman"/>
          <w:sz w:val="24"/>
          <w:szCs w:val="24"/>
          <w:lang w:val="uk-UA"/>
        </w:rPr>
        <w:t>*</w:t>
      </w:r>
      <w:r w:rsidRPr="003C6E36">
        <w:rPr>
          <w:rFonts w:ascii="Times New Roman" w:hAnsi="Times New Roman"/>
          <w:sz w:val="24"/>
          <w:szCs w:val="24"/>
          <w:lang w:val="uk-UA"/>
        </w:rPr>
        <w:t xml:space="preserve"> т, з них озимої пшениці – </w:t>
      </w:r>
      <w:r w:rsidR="0035488F">
        <w:rPr>
          <w:rFonts w:ascii="Times New Roman" w:hAnsi="Times New Roman"/>
          <w:sz w:val="24"/>
          <w:szCs w:val="24"/>
          <w:lang w:val="uk-UA"/>
        </w:rPr>
        <w:t>*</w:t>
      </w:r>
      <w:r w:rsidRPr="003C6E36">
        <w:rPr>
          <w:rFonts w:ascii="Times New Roman" w:hAnsi="Times New Roman"/>
          <w:sz w:val="24"/>
          <w:szCs w:val="24"/>
          <w:lang w:val="uk-UA"/>
        </w:rPr>
        <w:t xml:space="preserve"> т.</w:t>
      </w:r>
    </w:p>
    <w:p w:rsidR="001059B9" w:rsidRPr="003C6E36" w:rsidRDefault="001059B9" w:rsidP="001059B9">
      <w:pPr>
        <w:tabs>
          <w:tab w:val="left" w:pos="5245"/>
        </w:tabs>
        <w:ind w:firstLine="567"/>
        <w:jc w:val="both"/>
        <w:rPr>
          <w:rFonts w:ascii="Times New Roman" w:hAnsi="Times New Roman"/>
          <w:sz w:val="24"/>
          <w:szCs w:val="24"/>
          <w:lang w:val="uk-UA"/>
        </w:rPr>
      </w:pPr>
      <w:r w:rsidRPr="003C6E36">
        <w:rPr>
          <w:rFonts w:ascii="Times New Roman" w:hAnsi="Times New Roman"/>
          <w:sz w:val="24"/>
          <w:szCs w:val="24"/>
          <w:lang w:val="uk-UA"/>
        </w:rPr>
        <w:t>Посівна площа технічних культур склала 430 га, у т.ч: соняшник – 297 га, озимий ріпак – 133 га. Прогнозовані площі посіву озимих культур під урожай 2025 року (озима пшениця) складають 422 га.</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У м. Олександрії розташоване підприємство ТОВ «Зернарі» – український виробник та постачальник зерна, пшеничного борошна та круп найвищого ґатунку та якості. Підприємство входить до групи компаній ТОВ «Агродар ЛТД», має в управлінні більше </w:t>
      </w:r>
      <w:r w:rsidR="0035488F">
        <w:rPr>
          <w:rFonts w:ascii="Times New Roman" w:hAnsi="Times New Roman"/>
          <w:sz w:val="24"/>
          <w:szCs w:val="24"/>
          <w:lang w:val="uk-UA"/>
        </w:rPr>
        <w:t>*</w:t>
      </w:r>
      <w:r w:rsidRPr="003C6E36">
        <w:rPr>
          <w:rFonts w:ascii="Times New Roman" w:hAnsi="Times New Roman"/>
          <w:sz w:val="24"/>
          <w:szCs w:val="24"/>
          <w:lang w:val="uk-UA"/>
        </w:rPr>
        <w:t xml:space="preserve"> га землі, на якій вирощуються зернові культури, 3 сертифіковані елеватори загальною потужністю </w:t>
      </w:r>
      <w:r w:rsidR="0035488F">
        <w:rPr>
          <w:rFonts w:ascii="Times New Roman" w:hAnsi="Times New Roman"/>
          <w:sz w:val="24"/>
          <w:szCs w:val="24"/>
          <w:lang w:val="uk-UA"/>
        </w:rPr>
        <w:t>*</w:t>
      </w:r>
      <w:r w:rsidRPr="003C6E36">
        <w:rPr>
          <w:rFonts w:ascii="Times New Roman" w:hAnsi="Times New Roman"/>
          <w:sz w:val="24"/>
          <w:szCs w:val="24"/>
          <w:lang w:val="uk-UA"/>
        </w:rPr>
        <w:t xml:space="preserve"> т та займає провідне місце серед українських виробників та експортерів. Підприємство входить до 10 найбільших виробників борошна в Україні, використовує оригінальний швейцарський млин фірми «Buhler» з виробничою потужністю 2 ceкції по </w:t>
      </w:r>
      <w:r w:rsidR="0035488F">
        <w:rPr>
          <w:rFonts w:ascii="Times New Roman" w:hAnsi="Times New Roman"/>
          <w:sz w:val="24"/>
          <w:szCs w:val="24"/>
          <w:lang w:val="uk-UA"/>
        </w:rPr>
        <w:t xml:space="preserve">* </w:t>
      </w:r>
      <w:r w:rsidRPr="003C6E36">
        <w:rPr>
          <w:rFonts w:ascii="Times New Roman" w:hAnsi="Times New Roman"/>
          <w:sz w:val="24"/>
          <w:szCs w:val="24"/>
          <w:lang w:val="uk-UA"/>
        </w:rPr>
        <w:t>т зерна на добу, за рахунок цього відбувається стимулювання агроекологічної діяльності, зокрема розвитку альтернативного органічного агровиробництва, вироблення продукції сертифікованої згідно з FSSC/ISO 22000/ISO TC 2202, а саме: борошно, крупи, пластівці та ін.</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iCs/>
          <w:sz w:val="24"/>
          <w:szCs w:val="24"/>
          <w:lang w:val="uk-UA"/>
        </w:rPr>
        <w:t>Садівництво</w:t>
      </w:r>
      <w:r w:rsidRPr="003C6E36">
        <w:rPr>
          <w:rFonts w:ascii="Times New Roman" w:hAnsi="Times New Roman"/>
          <w:sz w:val="24"/>
          <w:szCs w:val="24"/>
          <w:lang w:val="uk-UA"/>
        </w:rPr>
        <w:t xml:space="preserve"> на території Олександрійської територіальної громади представлене підприємствами: ТОВ «УкрАгроКом», ФГ «Степ»,</w:t>
      </w:r>
      <w:r w:rsidRPr="003C6E36">
        <w:rPr>
          <w:rFonts w:ascii="Times New Roman" w:hAnsi="Times New Roman"/>
          <w:sz w:val="24"/>
          <w:szCs w:val="24"/>
          <w:shd w:val="clear" w:color="auto" w:fill="FFFFFF"/>
          <w:lang w:val="uk-UA"/>
        </w:rPr>
        <w:t xml:space="preserve"> СТОВ «Гірник» </w:t>
      </w:r>
      <w:r w:rsidRPr="003C6E36">
        <w:rPr>
          <w:rFonts w:ascii="Times New Roman" w:hAnsi="Times New Roman"/>
          <w:sz w:val="24"/>
          <w:szCs w:val="24"/>
          <w:lang w:val="uk-UA"/>
        </w:rPr>
        <w:t xml:space="preserve">та ФГ «ФЕНІКС ЕВО».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ТОВ «УкрАгроКом» займається вирощуванням ягідних насаджень – лохини, ФГ «Степ» займається вирощуванням полуниці та суниці.</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ФГ «ФЕНІКС ЕВО» – підприємство, яке розташоване на території Ізмайлівського старостинського округу та займається садівництвом, площа закладки насаджень склала </w:t>
      </w:r>
      <w:r w:rsidRPr="003C6E36">
        <w:rPr>
          <w:rFonts w:ascii="Times New Roman" w:hAnsi="Times New Roman"/>
          <w:sz w:val="24"/>
          <w:szCs w:val="24"/>
          <w:lang w:val="uk-UA"/>
        </w:rPr>
        <w:lastRenderedPageBreak/>
        <w:t xml:space="preserve">4,28 га, із них: черешня – 6,15 га, вишня – 16,8 га, смородина чорна – 0,34 га, смородина червона – 0,89 га, аґрус – 0,1 га.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iCs/>
          <w:sz w:val="24"/>
          <w:szCs w:val="24"/>
          <w:lang w:val="uk-UA"/>
        </w:rPr>
        <w:t>Тваринницька галузь</w:t>
      </w:r>
      <w:r w:rsidRPr="003C6E36">
        <w:rPr>
          <w:rFonts w:ascii="Times New Roman" w:hAnsi="Times New Roman"/>
          <w:sz w:val="24"/>
          <w:szCs w:val="24"/>
          <w:lang w:val="uk-UA"/>
        </w:rPr>
        <w:t xml:space="preserve"> в Олександрійській територіальній громаді розвивається за рахунок підприємства ТОВ «УкрАгроКом», що займається виробництвом свинини, яловичини і молока. Всього на підприємстві ТОВ «УкрАгроКом» станом на вересень 2024 року налічується </w:t>
      </w:r>
      <w:r w:rsidR="0035488F">
        <w:rPr>
          <w:rFonts w:ascii="Times New Roman" w:hAnsi="Times New Roman"/>
          <w:sz w:val="24"/>
          <w:szCs w:val="24"/>
          <w:lang w:val="uk-UA"/>
        </w:rPr>
        <w:t>*</w:t>
      </w:r>
      <w:r w:rsidRPr="003C6E36">
        <w:rPr>
          <w:rFonts w:ascii="Times New Roman" w:hAnsi="Times New Roman"/>
          <w:sz w:val="24"/>
          <w:szCs w:val="24"/>
          <w:lang w:val="uk-UA"/>
        </w:rPr>
        <w:t xml:space="preserve"> одиниця поголів’я ВРХ. Кількість поголів’я збільшилась на 2,1% відповідно до минулого року. Обсяги виробництва продукції тваринництва збільшились відповідно до минулого року та склали: м</w:t>
      </w:r>
      <w:r w:rsidRPr="003C6E36">
        <w:rPr>
          <w:rFonts w:ascii="Times New Roman" w:hAnsi="Times New Roman"/>
          <w:sz w:val="24"/>
          <w:szCs w:val="24"/>
          <w:lang w:val="uk-UA" w:eastAsia="ru-RU"/>
        </w:rPr>
        <w:t xml:space="preserve">’ясо – </w:t>
      </w:r>
      <w:r w:rsidR="0035488F">
        <w:rPr>
          <w:rFonts w:ascii="Times New Roman" w:hAnsi="Times New Roman"/>
          <w:sz w:val="24"/>
          <w:szCs w:val="24"/>
          <w:lang w:val="uk-UA" w:eastAsia="ru-RU"/>
        </w:rPr>
        <w:t>*</w:t>
      </w:r>
      <w:r w:rsidRPr="003C6E36">
        <w:rPr>
          <w:rFonts w:ascii="Times New Roman" w:hAnsi="Times New Roman"/>
          <w:sz w:val="24"/>
          <w:szCs w:val="24"/>
          <w:lang w:val="uk-UA" w:eastAsia="ru-RU"/>
        </w:rPr>
        <w:t xml:space="preserve"> т, молоко – </w:t>
      </w:r>
      <w:r w:rsidR="0035488F">
        <w:rPr>
          <w:rFonts w:ascii="Times New Roman" w:hAnsi="Times New Roman"/>
          <w:sz w:val="24"/>
          <w:szCs w:val="24"/>
          <w:lang w:val="uk-UA" w:eastAsia="ru-RU"/>
        </w:rPr>
        <w:t>*</w:t>
      </w:r>
      <w:r w:rsidRPr="003C6E36">
        <w:rPr>
          <w:rFonts w:ascii="Times New Roman" w:hAnsi="Times New Roman"/>
          <w:sz w:val="24"/>
          <w:szCs w:val="24"/>
          <w:lang w:val="uk-UA" w:eastAsia="ru-RU"/>
        </w:rPr>
        <w:t xml:space="preserve"> т.</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shd w:val="clear" w:color="auto" w:fill="FFFFFF"/>
          <w:lang w:val="uk-UA"/>
        </w:rPr>
        <w:t xml:space="preserve">З метою збільшення обсягів експорту </w:t>
      </w:r>
      <w:r w:rsidRPr="003C6E36">
        <w:rPr>
          <w:rFonts w:ascii="Times New Roman" w:hAnsi="Times New Roman"/>
          <w:sz w:val="24"/>
          <w:szCs w:val="24"/>
          <w:lang w:val="uk-UA" w:eastAsia="ru-RU"/>
        </w:rPr>
        <w:t xml:space="preserve">проводилася інформаційно-роз’яснювальна робота із суб’єктами господарювання агропромислового комплексу щодо отримання ними фінансової підтримки за рахунок </w:t>
      </w:r>
      <w:r w:rsidRPr="003C6E36">
        <w:rPr>
          <w:rFonts w:ascii="Times New Roman" w:hAnsi="Times New Roman"/>
          <w:sz w:val="24"/>
          <w:szCs w:val="24"/>
          <w:lang w:val="uk-UA"/>
        </w:rPr>
        <w:t>програми «5-7-9%» – на закупівлю добрив, пального, засобів захисту рослин.</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Триває робота щодо участі агропідприємств громади  у грантових пропозиціях через електронну систему ДАР, яка впроваджена за підтримки Європейського Союзу та Світового банку, за допомогою якої підприємства мають змогу подавати заявки на отримання державних субсидій, цільових, субсидованих кредитних програм, а також технічної та гуманітарної допомоги від ЄС та інших міжнародних донорів.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Постійно проводиться інформаційно-роз’яснювальна робота з сільськогосподарськими товаровиробниками та фермерськими господарствами, в тому числі з боку  Міського фонду підтримки підприємництва в місті Олександрії, щодо надання консультацій з різних питань здійснення підприємницької діяльності та участі у державних програмах підтримки, додатково проводиться робота щодо просування сільськогосподарських підприємств на міжнародних платформах (грантових, бізнес тощо).</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На офіційному вебсайті Олександрійської міської ради розміщено оголошення щодо порядку використання коштів, передбачених у Державному бюджеті для надання підтримки фермерським господарствам та іншим виробникам сільськогосподарської продукції через Державний аграрний реєстр у 2024 році, опубліковано інформаційний гайд про грантову програму «Власна Справа» – частину урядової програми «ЄРобота» та дієвої підтримки мікро- та малого бізнесу.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Особливість цьогорічної посівної на території Олександрійської громади – часткове зменшення виробництва експортно орієнтованих культур, брак робочих кадрів.</w:t>
      </w:r>
    </w:p>
    <w:p w:rsidR="001059B9" w:rsidRPr="003C6E36" w:rsidRDefault="001059B9" w:rsidP="001059B9">
      <w:pPr>
        <w:jc w:val="both"/>
        <w:rPr>
          <w:rFonts w:ascii="Times New Roman" w:hAnsi="Times New Roman"/>
          <w:szCs w:val="24"/>
          <w:lang w:val="uk-UA" w:eastAsia="ru-RU"/>
        </w:rPr>
      </w:pP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2. Розвиток промислового комплексу</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Промисловий потенціал Олександрійської територіальної громади представлений мережею підприємств, які</w:t>
      </w:r>
      <w:r w:rsidRPr="003C6E36">
        <w:rPr>
          <w:rFonts w:ascii="Times New Roman" w:hAnsi="Times New Roman"/>
          <w:b/>
          <w:sz w:val="24"/>
          <w:szCs w:val="24"/>
          <w:lang w:val="uk-UA"/>
        </w:rPr>
        <w:t xml:space="preserve"> </w:t>
      </w:r>
      <w:r w:rsidRPr="003C6E36">
        <w:rPr>
          <w:rFonts w:ascii="Times New Roman" w:hAnsi="Times New Roman"/>
          <w:sz w:val="24"/>
          <w:szCs w:val="24"/>
          <w:lang w:val="uk-UA"/>
        </w:rPr>
        <w:t>здійснюють діяльність у різних галузях</w:t>
      </w:r>
      <w:r>
        <w:rPr>
          <w:rFonts w:ascii="Times New Roman" w:hAnsi="Times New Roman"/>
          <w:sz w:val="24"/>
          <w:szCs w:val="24"/>
          <w:lang w:val="uk-UA"/>
        </w:rPr>
        <w:t xml:space="preserve"> промисловості: машинобудівній, харчовій, металургійній, меблевій, </w:t>
      </w:r>
      <w:r w:rsidRPr="003C6E36">
        <w:rPr>
          <w:rFonts w:ascii="Times New Roman" w:hAnsi="Times New Roman"/>
          <w:sz w:val="24"/>
          <w:szCs w:val="24"/>
          <w:lang w:val="uk-UA"/>
        </w:rPr>
        <w:t xml:space="preserve">легкій, енергетичній тощо.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Значну питому вагу серед галузей промисловості має машинобудівна галузь (близько 10,5%), яка представлена такими флагманами вітчизняного виробництва як ТОВ «ВСІ Інжиніринг», ТОВ «ТД «Укрнасоссервіс», групою підприємств «Етал» (ТОВ «Електромеханічний завод «Етал», ТОВ «Етал-Контактор», ТОВ «РСВ-Етал», ТОВ «Етал-Електрощит»), ТОВ «НВО «ОКРОС», ТОВ «Олександрійська машинобудівна група», ТОВ «Лізава», ТОВ «ПВ ГРУП Україна» тощо. Лідируючі позиції займає ТОВ «ЕММ ЮКРЕЙН», яке спеціалізується на виготовленні меблевої продукції і має питому вагу в загальному обсязі реалізованої продукції біля 21%. Але найпотужнішим на сьогоднішній день залишається ВК ПрАТ «Оболонь», підприємство харчової галузі, що має питому вагу в загальному обсязі реалізованої продукції більше </w:t>
      </w:r>
      <w:r w:rsidR="00D0462D">
        <w:rPr>
          <w:rFonts w:ascii="Times New Roman" w:hAnsi="Times New Roman"/>
          <w:sz w:val="24"/>
          <w:szCs w:val="24"/>
          <w:lang w:val="uk-UA"/>
        </w:rPr>
        <w:t>*</w:t>
      </w:r>
      <w:r w:rsidRPr="003C6E36">
        <w:rPr>
          <w:rFonts w:ascii="Times New Roman" w:hAnsi="Times New Roman"/>
          <w:sz w:val="24"/>
          <w:szCs w:val="24"/>
          <w:lang w:val="uk-UA"/>
        </w:rPr>
        <w:t xml:space="preserve">%. </w:t>
      </w:r>
    </w:p>
    <w:p w:rsidR="001059B9" w:rsidRPr="003C6E36" w:rsidRDefault="001059B9" w:rsidP="001059B9">
      <w:pPr>
        <w:ind w:firstLine="709"/>
        <w:jc w:val="both"/>
        <w:rPr>
          <w:rFonts w:ascii="Times New Roman" w:hAnsi="Times New Roman"/>
          <w:sz w:val="24"/>
          <w:szCs w:val="24"/>
          <w:lang w:val="uk-UA"/>
        </w:rPr>
      </w:pPr>
      <w:r w:rsidRPr="003C6E36">
        <w:rPr>
          <w:rFonts w:ascii="Times New Roman" w:hAnsi="Times New Roman"/>
          <w:sz w:val="24"/>
          <w:szCs w:val="24"/>
          <w:lang w:val="uk-UA"/>
        </w:rPr>
        <w:t>Продукція провідних промислових підприємств Олександрійської територіальної громади – це якісні конкурентоспроможні товари, які до повномасштабного вторгнення рф реалізовувалися та користувалися активним попитом не тільки в Україні, а й за її межами, а деякі з них не мають аналогів на українському ринку.</w:t>
      </w:r>
    </w:p>
    <w:p w:rsidR="001059B9" w:rsidRPr="003C6E36" w:rsidRDefault="001059B9" w:rsidP="001059B9">
      <w:pPr>
        <w:ind w:firstLine="709"/>
        <w:jc w:val="both"/>
        <w:rPr>
          <w:rFonts w:ascii="Times New Roman" w:hAnsi="Times New Roman"/>
          <w:sz w:val="24"/>
          <w:szCs w:val="24"/>
          <w:lang w:val="uk-UA"/>
        </w:rPr>
      </w:pPr>
      <w:r w:rsidRPr="003C6E36">
        <w:rPr>
          <w:rFonts w:ascii="Times New Roman" w:hAnsi="Times New Roman"/>
          <w:sz w:val="24"/>
          <w:szCs w:val="24"/>
          <w:lang w:val="uk-UA"/>
        </w:rPr>
        <w:t xml:space="preserve">В умовах воєнного стану більшість промислових підприємств Олександрійської територіальної громади зіткнулася з проблемою втрати ринків збуту продукції. З метою </w:t>
      </w:r>
      <w:r w:rsidRPr="003C6E36">
        <w:rPr>
          <w:rFonts w:ascii="Times New Roman" w:hAnsi="Times New Roman"/>
          <w:sz w:val="24"/>
          <w:szCs w:val="24"/>
          <w:lang w:val="uk-UA"/>
        </w:rPr>
        <w:lastRenderedPageBreak/>
        <w:t>недопущення втрати конкурентоспроможності продукції та сприяння суб’єктам господарювання у розширенні ринків збуту інформація про можливості та продукцію промислових підприємств постійно доводиться до потенційних замовників, у т.ч. через ТПП у Кіровоградській області та інші установи, розміщується у ЗМІ, підприємствам пропонується участь у різноманітних бізнесових заходах.</w:t>
      </w:r>
    </w:p>
    <w:p w:rsidR="001059B9" w:rsidRPr="003C6E36" w:rsidRDefault="001059B9" w:rsidP="001059B9">
      <w:pPr>
        <w:ind w:firstLine="567"/>
        <w:jc w:val="both"/>
        <w:rPr>
          <w:rFonts w:ascii="Times New Roman" w:hAnsi="Times New Roman"/>
          <w:b/>
          <w:sz w:val="24"/>
          <w:szCs w:val="24"/>
          <w:lang w:val="uk-UA"/>
        </w:rPr>
      </w:pPr>
      <w:r w:rsidRPr="003C6E36">
        <w:rPr>
          <w:rFonts w:ascii="Times New Roman" w:hAnsi="Times New Roman"/>
          <w:sz w:val="24"/>
          <w:szCs w:val="24"/>
          <w:lang w:val="uk-UA"/>
        </w:rPr>
        <w:t>Війна рф негативно вплинула на роботу всього промислового комплексу Олександрійської територіальної громади, створивши низку проблем, які призвели до спаду обсягів виробництва продукції, неповного завантаження виробничих потужностей, скороченого робочого тижня (дня) і зупинки діяльності окремих підприємств.</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Станом на 20.09.2024 основна частина промислових підприємств відновила свою діяльність в умовах воєнного часу. Із 47 підприємств, по яких здійснювався моніторинг режиму роботи, не проводять виробничу діяльність 10 підприємств (ТОВ ВКФ «Оксамит», ПП «Славяночка», ТОВ «ТАУ», ТОВ «УкрЕнергоПродукт», КП «Міська друкарня», ТОВ «Етал-Контактор», ТОВ «ВКП «Олександрія ПТО Сервіс», ТОВ «Олександрійська ливарна компанія», ТОВ «Олександрійські лазерні технології», ТОВ «Завод «Олександрійська ливарна компанія»). Частина підприємств працює не на повну потужність, а саме: ТОВ «Агроленд-запчастина», ТОВ «Ренесанс-тех», ТОВ «ПВ ГРУП Україна», ТОВ «Олександрійська машинобудівна група», ТОВ «НВФ «Підйомник» тощо.</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Серед головних проблемних питань розвитку промислового комплексу, які потребують вирішення протягом 2025 року, наступні:</w:t>
      </w:r>
    </w:p>
    <w:p w:rsidR="001059B9" w:rsidRPr="003C6E36" w:rsidRDefault="001059B9" w:rsidP="001059B9">
      <w:pPr>
        <w:tabs>
          <w:tab w:val="left" w:pos="851"/>
        </w:tabs>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1.</w:t>
      </w:r>
      <w:r w:rsidRPr="003C6E36">
        <w:rPr>
          <w:rFonts w:ascii="Times New Roman" w:hAnsi="Times New Roman"/>
          <w:sz w:val="24"/>
          <w:szCs w:val="24"/>
          <w:lang w:val="uk-UA"/>
        </w:rPr>
        <w:tab/>
        <w:t>Недостатня кількість замовлень у підприємств (у т.ч. втрата закордонних замовників через ризики щодо здійснення авансових платежів).</w:t>
      </w:r>
    </w:p>
    <w:p w:rsidR="001059B9" w:rsidRPr="003C6E36" w:rsidRDefault="001059B9" w:rsidP="001059B9">
      <w:pPr>
        <w:tabs>
          <w:tab w:val="left" w:pos="851"/>
        </w:tabs>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2.</w:t>
      </w:r>
      <w:r w:rsidRPr="003C6E36">
        <w:rPr>
          <w:rFonts w:ascii="Times New Roman" w:hAnsi="Times New Roman"/>
          <w:sz w:val="24"/>
          <w:szCs w:val="24"/>
          <w:lang w:val="uk-UA"/>
        </w:rPr>
        <w:tab/>
        <w:t>Зупинка підприємств-споживачів продукції та зменшення завантаження їх потужностей.</w:t>
      </w:r>
    </w:p>
    <w:p w:rsidR="001059B9" w:rsidRPr="003C6E36" w:rsidRDefault="001059B9" w:rsidP="001059B9">
      <w:pPr>
        <w:tabs>
          <w:tab w:val="left" w:pos="851"/>
        </w:tabs>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3.</w:t>
      </w:r>
      <w:r w:rsidRPr="003C6E36">
        <w:rPr>
          <w:rFonts w:ascii="Times New Roman" w:hAnsi="Times New Roman"/>
          <w:sz w:val="24"/>
          <w:szCs w:val="24"/>
          <w:lang w:val="uk-UA"/>
        </w:rPr>
        <w:tab/>
        <w:t>Брак обігових коштів.</w:t>
      </w:r>
    </w:p>
    <w:p w:rsidR="001059B9" w:rsidRPr="003C6E36" w:rsidRDefault="001059B9" w:rsidP="001059B9">
      <w:pPr>
        <w:tabs>
          <w:tab w:val="left" w:pos="851"/>
        </w:tabs>
        <w:ind w:firstLine="567"/>
        <w:contextualSpacing/>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4.</w:t>
      </w:r>
      <w:r w:rsidRPr="003C6E36">
        <w:rPr>
          <w:rFonts w:ascii="Times New Roman" w:eastAsia="Times New Roman" w:hAnsi="Times New Roman"/>
          <w:sz w:val="24"/>
          <w:szCs w:val="24"/>
          <w:lang w:val="uk-UA" w:eastAsia="uk-UA"/>
        </w:rPr>
        <w:tab/>
        <w:t>Підвищення вартості електроенергії та запровадження графіків обмеження її споживання.</w:t>
      </w:r>
    </w:p>
    <w:p w:rsidR="001059B9" w:rsidRPr="003C6E36" w:rsidRDefault="001059B9" w:rsidP="001059B9">
      <w:pPr>
        <w:tabs>
          <w:tab w:val="left" w:pos="851"/>
        </w:tabs>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5.</w:t>
      </w:r>
      <w:r w:rsidRPr="003C6E36">
        <w:rPr>
          <w:rFonts w:ascii="Times New Roman" w:hAnsi="Times New Roman"/>
          <w:sz w:val="24"/>
          <w:szCs w:val="24"/>
          <w:lang w:val="uk-UA"/>
        </w:rPr>
        <w:tab/>
        <w:t>Складнощі із здійсненням операційної діяльності, пов’язані з блокуванням податкових накладних.</w:t>
      </w:r>
    </w:p>
    <w:p w:rsidR="001059B9" w:rsidRPr="003C6E36" w:rsidRDefault="001059B9" w:rsidP="001059B9">
      <w:pPr>
        <w:tabs>
          <w:tab w:val="left" w:pos="851"/>
        </w:tabs>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6.</w:t>
      </w:r>
      <w:r w:rsidRPr="003C6E36">
        <w:rPr>
          <w:rFonts w:ascii="Times New Roman" w:hAnsi="Times New Roman"/>
          <w:sz w:val="24"/>
          <w:szCs w:val="24"/>
          <w:lang w:val="uk-UA"/>
        </w:rPr>
        <w:tab/>
        <w:t>Дефіцит кваліфікованих виробничих кадрів у зв’язку з мобілізацією працівників.</w:t>
      </w:r>
    </w:p>
    <w:p w:rsidR="001059B9" w:rsidRPr="003C6E36" w:rsidRDefault="001059B9" w:rsidP="001059B9">
      <w:pPr>
        <w:tabs>
          <w:tab w:val="left" w:pos="851"/>
        </w:tabs>
        <w:ind w:firstLine="567"/>
        <w:contextualSpacing/>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7.</w:t>
      </w:r>
      <w:r w:rsidRPr="003C6E36">
        <w:rPr>
          <w:rFonts w:ascii="Times New Roman" w:eastAsia="Times New Roman" w:hAnsi="Times New Roman"/>
          <w:sz w:val="24"/>
          <w:szCs w:val="24"/>
          <w:lang w:val="uk-UA" w:eastAsia="uk-UA"/>
        </w:rPr>
        <w:tab/>
        <w:t>Втрата належної логістики через бойові дії.</w:t>
      </w:r>
    </w:p>
    <w:p w:rsidR="001059B9" w:rsidRPr="003C6E36" w:rsidRDefault="001059B9" w:rsidP="001059B9">
      <w:pPr>
        <w:tabs>
          <w:tab w:val="left" w:pos="851"/>
        </w:tabs>
        <w:ind w:firstLine="567"/>
        <w:contextualSpacing/>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8.</w:t>
      </w:r>
      <w:r w:rsidRPr="003C6E36">
        <w:rPr>
          <w:rFonts w:ascii="Times New Roman" w:eastAsia="Times New Roman" w:hAnsi="Times New Roman"/>
          <w:sz w:val="24"/>
          <w:szCs w:val="24"/>
          <w:lang w:val="uk-UA" w:eastAsia="uk-UA"/>
        </w:rPr>
        <w:tab/>
        <w:t>Застаріле обладнання, яке потребує технічного переоснащення.</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З метою аналізу та сприяння у вирішенні проблемних питань постійно здійснюється моніторинг роботи промислових підприємств та, у межах повноважень, пропонується допомога. Інформація щодо проблемних питань у функціонуванні підприємств промисловості постійно надсилається Кіровоградській обласній військовій адміністрації з метою можливого сприяння у їх вирішенні. </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Темп росту обсягів виготовленої промислової продукції (по товарах-представниках) з початку 2024 року (відповідно до оперативної інформації підприємств, які надали показники) склав 101,1%. Ріст вказаного показника забезпечено завдяки ефективній роботі ВК ПрАТ «Оболонь» та ТОВ «ЕММ ЮКРЕЙН». По інших галузях у зв’язку з недостатньою кількістю потенційних замовників, обмеженням енергоспоживання, браком обігових коштів, втратою кваліфікованих кадрів та зупинкою виробничої діяльності окремих підприємств маємо спад обсягів виробництва, зокрема: машинобудівна галузь – 82%, металургійне виробництво – 74,1%, лісова, легка та видавнича галузі – 0%.</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Темп росту обсягів реалізованої продукції з початку 2024 року склав 113,4%. Зростання було досягнуто за рахунок: ТОВ «ЕММ ЮКРЕЙН», ВК ПрАТ «Оболонь» та підприємств машинобудування.</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Промислові підприємства громади постійно дбають про ефективність виробничого процесу та вживають заходів задля підвищення власної конкурентоспроможності і додаткового залучення потенційних споживачів продукції. З цією метою підприємства намагаються впроваджувати новітні технології, розробляти нові види продукції та техніки.</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lastRenderedPageBreak/>
        <w:t>Протягом 2024 року на ВК ПрАТ «Оболонь»:</w:t>
      </w:r>
    </w:p>
    <w:p w:rsidR="001059B9" w:rsidRPr="003C6E36" w:rsidRDefault="001059B9" w:rsidP="001059B9">
      <w:pPr>
        <w:numPr>
          <w:ilvl w:val="0"/>
          <w:numId w:val="23"/>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введена в експлуатацію додаткова ПЕТ-лінія по виробництву питної води та безалкогольних напоїв (форматом 1 л, 1,5 л та 2 л);</w:t>
      </w:r>
    </w:p>
    <w:p w:rsidR="001059B9" w:rsidRPr="003C6E36" w:rsidRDefault="001059B9" w:rsidP="001059B9">
      <w:pPr>
        <w:numPr>
          <w:ilvl w:val="0"/>
          <w:numId w:val="23"/>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придбана та тестується нова лінія з виробництва преформи;</w:t>
      </w:r>
    </w:p>
    <w:p w:rsidR="001059B9" w:rsidRPr="003C6E36" w:rsidRDefault="001059B9" w:rsidP="001059B9">
      <w:pPr>
        <w:numPr>
          <w:ilvl w:val="0"/>
          <w:numId w:val="23"/>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завершується будівництво нового складського приміщення загальною площею до 2500 кв.м та другої черги наземної СЕС потужністю </w:t>
      </w:r>
      <w:r w:rsidR="00D0462D">
        <w:rPr>
          <w:rFonts w:ascii="Times New Roman" w:hAnsi="Times New Roman"/>
          <w:sz w:val="24"/>
          <w:szCs w:val="24"/>
          <w:lang w:val="uk-UA"/>
        </w:rPr>
        <w:t>*</w:t>
      </w:r>
      <w:r w:rsidRPr="003C6E36">
        <w:rPr>
          <w:rFonts w:ascii="Times New Roman" w:hAnsi="Times New Roman"/>
          <w:sz w:val="24"/>
          <w:szCs w:val="24"/>
          <w:lang w:val="uk-UA"/>
        </w:rPr>
        <w:t xml:space="preserve"> кВт.</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На ТОВ «Лізава» протягом 2024 року освоєно новий вид продукції – пристрій для збирання ріпак</w:t>
      </w:r>
      <w:r>
        <w:rPr>
          <w:rFonts w:ascii="Times New Roman" w:hAnsi="Times New Roman"/>
          <w:sz w:val="24"/>
          <w:szCs w:val="24"/>
          <w:lang w:val="uk-UA"/>
        </w:rPr>
        <w:t>а</w:t>
      </w:r>
      <w:r w:rsidRPr="003C6E36">
        <w:rPr>
          <w:rFonts w:ascii="Times New Roman" w:hAnsi="Times New Roman"/>
          <w:sz w:val="24"/>
          <w:szCs w:val="24"/>
          <w:lang w:val="uk-UA"/>
        </w:rPr>
        <w:t xml:space="preserve"> РС 7,6. ТОВ «ТД «Укрнасоссервіс» постійно працює над розширенням та удосконаленням асортименту продукції шляхом розробки та випуску нових моделей промислових насосів. ТОВ «ЕММ ЮКРЕЙН» вживає заходів для оновлення та удосконалення технічних характеристик колекцій власної продукції для своїх споживачів.</w:t>
      </w:r>
    </w:p>
    <w:p w:rsidR="001059B9" w:rsidRPr="003C6E36" w:rsidRDefault="001059B9" w:rsidP="001059B9">
      <w:pPr>
        <w:rPr>
          <w:rFonts w:eastAsia="Times New Roman"/>
          <w:szCs w:val="24"/>
          <w:lang w:val="uk-UA" w:eastAsia="uk-UA"/>
        </w:rPr>
      </w:pP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 xml:space="preserve">3. Транспорт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Пасажирські перевезення виконувалися на 27 міських та приміських автобусних маршрутах, з яких один сезонний. Перевезення здійснювали 8 перевізників.</w:t>
      </w:r>
    </w:p>
    <w:p w:rsidR="001059B9" w:rsidRPr="003C6E36" w:rsidRDefault="001059B9" w:rsidP="001059B9">
      <w:pPr>
        <w:ind w:firstLine="567"/>
        <w:jc w:val="both"/>
        <w:rPr>
          <w:rFonts w:ascii="Times New Roman" w:hAnsi="Times New Roman"/>
          <w:sz w:val="24"/>
          <w:lang w:val="uk-UA"/>
        </w:rPr>
      </w:pPr>
      <w:r w:rsidRPr="003C6E36">
        <w:rPr>
          <w:rFonts w:ascii="Times New Roman" w:hAnsi="Times New Roman"/>
          <w:sz w:val="24"/>
          <w:lang w:val="uk-UA"/>
        </w:rPr>
        <w:t xml:space="preserve">Перевізникам, які обслуговують автобусні маршрути, на 36,4% зменшено обсяги пільгових перевезень.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На автобусних маршрутах діє система автоматизованої диспетчеризації з використанням супутникової системи навігації руху автобусів (GPS) від компанії ТОВ «ДОЗОР Україна».</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Автотранспортними підприємствами (з урахуванням перевезень, виконаних фізичними особами-підприємцями) з початку 2024 року перевезено 1707,3 тис.т вантажів з темпом росту 105,2%.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Перевізниками з початку 2024 року перевезено 796,8 тис. пасажирів, темп росту становить 106,9%. Пасажирооборот склав 11,9 млн. пас. км, темп росту 104,7%.</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Комунальне підприємство «Олександрійський транспорт» (КП «ОЛЕКС-ТРАНС») повноцінно працює та обслуговує автобусні маршрути №№ 2/1, 5/1, 5/2, 11 та 80.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В автобусах комунального підприємства встановлені термінали для безконтактної оплати за проїзд, а на автобусних маршрутах №</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3, 81 розміщені QR-коди – пасажири цих автобусів можуть легко і зручно сплачувати за квиток банківською карткою, смартфоном, смарт-годинником чи іншим ґаджетом.</w:t>
      </w:r>
    </w:p>
    <w:p w:rsidR="001059B9" w:rsidRPr="003C6E36" w:rsidRDefault="001059B9" w:rsidP="001059B9">
      <w:pPr>
        <w:ind w:firstLine="567"/>
        <w:jc w:val="both"/>
        <w:rPr>
          <w:rFonts w:ascii="Times New Roman" w:hAnsi="Times New Roman"/>
          <w:i/>
          <w:sz w:val="24"/>
          <w:szCs w:val="24"/>
          <w:lang w:val="uk-UA" w:eastAsia="ru-RU"/>
        </w:rPr>
      </w:pP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4. Торговельна діяльність</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В Олександрійській територіальній громаді функціонує розгалужена мережа оптово-роздрібної торгівлі, ресторанного господарства та побутового обслуговування населення, яка загалом налічує більше 1000 об’єктів та постійно оновлюється шляхом відкриття нових та переоснащення і реконструкції уже діючих об’єктів. Протягом 2024 року у м. Олександрії побудовано та відкрито три торгових об’єкта: магазин продовольчих товарів «Маркетопт» (вул. Миру, 79) загальною площею 527,4 кв.м, торговий центр (вул. 6-го Грудня, 140 б) загальною площею 2243,0 кв.м та магазин непродовольчих товарів «Будмаркет «Дача» (вул. Знам’янська, 43) загальною площею 102,0 кв.м.</w:t>
      </w:r>
    </w:p>
    <w:p w:rsidR="001059B9" w:rsidRPr="003C6E36" w:rsidRDefault="001059B9" w:rsidP="001059B9">
      <w:pPr>
        <w:ind w:firstLine="567"/>
        <w:jc w:val="both"/>
        <w:rPr>
          <w:rFonts w:ascii="Times New Roman" w:hAnsi="Times New Roman"/>
          <w:b/>
          <w:i/>
          <w:sz w:val="24"/>
          <w:szCs w:val="24"/>
          <w:lang w:val="uk-UA" w:eastAsia="ru-RU"/>
        </w:rPr>
      </w:pPr>
      <w:r w:rsidRPr="003C6E36">
        <w:rPr>
          <w:rFonts w:ascii="Times New Roman" w:hAnsi="Times New Roman"/>
          <w:sz w:val="24"/>
          <w:szCs w:val="24"/>
          <w:lang w:val="uk-UA" w:eastAsia="ru-RU"/>
        </w:rPr>
        <w:t>Роздрібний товарообіг за 2024 рік очікується 2618,8 млн. грн з темпом росту 100,0% в порівняних цінах.</w:t>
      </w: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1) Ціни та споживчий ринок</w:t>
      </w:r>
    </w:p>
    <w:p w:rsidR="001059B9" w:rsidRPr="003C6E36" w:rsidRDefault="001059B9" w:rsidP="001059B9">
      <w:pPr>
        <w:ind w:firstLine="567"/>
        <w:jc w:val="both"/>
        <w:rPr>
          <w:rFonts w:ascii="Times New Roman" w:hAnsi="Times New Roman"/>
          <w:bCs/>
          <w:iCs/>
          <w:sz w:val="24"/>
          <w:szCs w:val="24"/>
          <w:lang w:val="uk-UA" w:eastAsia="ru-RU"/>
        </w:rPr>
      </w:pPr>
      <w:r w:rsidRPr="003C6E36">
        <w:rPr>
          <w:rFonts w:ascii="Times New Roman" w:hAnsi="Times New Roman"/>
          <w:sz w:val="24"/>
          <w:szCs w:val="24"/>
          <w:lang w:val="uk-UA" w:eastAsia="ru-RU"/>
        </w:rPr>
        <w:t>Питання цінової ситуації на ринку основних груп продовольчих товарів перебуває на постійному контролі робочої групи з контролю за ціновою ситуацією в Олександрійській територіальній громаді, склад якої затверджений розпорядженням міського голови               від 15 березня 2022 року № р-35-з. Робоча група систематично проводить моніторинг цін на основні продовольчі товари, лікарські засоби та пальне. У разі надходження звернень громадян зі скаргами на факти підвищення цін на основні продукти харчування, терміново вживаються заходи згідно з наданими повноваженнями та оперативно направляються листи до контролюючих органів, визначених</w:t>
      </w:r>
      <w:r w:rsidRPr="003C6E36">
        <w:rPr>
          <w:rFonts w:ascii="Times New Roman" w:hAnsi="Times New Roman"/>
          <w:bCs/>
          <w:iCs/>
          <w:sz w:val="24"/>
          <w:szCs w:val="24"/>
          <w:lang w:val="uk-UA" w:eastAsia="ru-RU"/>
        </w:rPr>
        <w:t xml:space="preserve"> постановою Кабінету Міністрів України від 25 грудня </w:t>
      </w:r>
      <w:r w:rsidRPr="003C6E36">
        <w:rPr>
          <w:rFonts w:ascii="Times New Roman" w:hAnsi="Times New Roman"/>
          <w:bCs/>
          <w:iCs/>
          <w:sz w:val="24"/>
          <w:szCs w:val="24"/>
          <w:lang w:val="uk-UA" w:eastAsia="ru-RU"/>
        </w:rPr>
        <w:lastRenderedPageBreak/>
        <w:t>1996 року № 1548. Вищевказаною постановою встановлено, що на період воєнного стану контроль за встановленням суб’єктами господарювання роздрібних цін на основні продукти харчування, пальне та лікарські засоби покладено на обласні військові адміністрації разом з Національною поліцією, Держпродспоживслужбою та Держлікслужбою.</w:t>
      </w:r>
    </w:p>
    <w:p w:rsidR="001059B9" w:rsidRPr="003C6E36" w:rsidRDefault="001059B9" w:rsidP="001059B9">
      <w:pPr>
        <w:ind w:firstLine="540"/>
        <w:jc w:val="both"/>
        <w:rPr>
          <w:rFonts w:ascii="Times New Roman" w:hAnsi="Times New Roman"/>
          <w:sz w:val="24"/>
          <w:szCs w:val="24"/>
          <w:lang w:val="uk-UA" w:eastAsia="ru-RU"/>
        </w:rPr>
      </w:pPr>
      <w:r w:rsidRPr="003C6E36">
        <w:rPr>
          <w:rFonts w:ascii="Times New Roman" w:hAnsi="Times New Roman"/>
          <w:bCs/>
          <w:iCs/>
          <w:sz w:val="24"/>
          <w:szCs w:val="24"/>
          <w:lang w:val="uk-UA" w:eastAsia="ru-RU"/>
        </w:rPr>
        <w:t>З метою забезпечення стабільної цінової ситуації на хліб та хлібобулочні вироби</w:t>
      </w:r>
      <w:r w:rsidRPr="003C6E36">
        <w:rPr>
          <w:rFonts w:ascii="Times New Roman" w:hAnsi="Times New Roman"/>
          <w:sz w:val="24"/>
          <w:szCs w:val="24"/>
          <w:lang w:val="uk-UA" w:eastAsia="ru-RU"/>
        </w:rPr>
        <w:t xml:space="preserve"> було укладено договори з хлібопекарськими підприємствами (п’ять  суб’єктів господарювання) про постачання печеного хліба в торговельну мережу ОТГ обсягом </w:t>
      </w:r>
      <w:r w:rsidR="008B6573">
        <w:rPr>
          <w:rFonts w:ascii="Times New Roman" w:hAnsi="Times New Roman"/>
          <w:sz w:val="24"/>
          <w:szCs w:val="24"/>
          <w:lang w:val="uk-UA" w:eastAsia="ru-RU"/>
        </w:rPr>
        <w:t>*</w:t>
      </w:r>
      <w:r w:rsidRPr="003C6E36">
        <w:rPr>
          <w:rFonts w:ascii="Times New Roman" w:hAnsi="Times New Roman"/>
          <w:sz w:val="24"/>
          <w:szCs w:val="24"/>
          <w:lang w:val="uk-UA" w:eastAsia="ru-RU"/>
        </w:rPr>
        <w:t xml:space="preserve"> тонн на добу у 2024 році. З керівниками хлібопекарських підприємств громади проведено роботу щодо збільшення обсягів виробництва і реалізації хліба простої рецептури (борошно, дріжджі, сіль, вода), без нарізання та пакування у плівку та забезпечення його наявності у безперебійному продажу протягом всього робочого дня на підприємствах торгівлі. Супермаркети мають власну випічку хліба та хлібобулочних виробів.</w:t>
      </w:r>
    </w:p>
    <w:p w:rsidR="001059B9" w:rsidRPr="003C6E36" w:rsidRDefault="001059B9" w:rsidP="001059B9">
      <w:pPr>
        <w:ind w:firstLine="540"/>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У м. Олександрії та на території громади працюють супермаркети «АТБ», «Вдало», «Файно Маркет», мережі магазинів «Маркетопт», «Оптовичок» та «Купець», розташовані павільйони та пересувні кіоски товаровиробників ТМ «Олександрійська паляниця», ВАТ «М’ясокомбінат «Ятрань», ТМ «Черняхівські ковбаси», ТМ «Соколівські ковбаси», ТМ «Українські ковбаси», що покращує забезпечення мешканців продуктами харчування та позитивно впливає на цінову ситуацію в торговельній мережі. </w:t>
      </w:r>
    </w:p>
    <w:p w:rsidR="001059B9" w:rsidRPr="003C6E36" w:rsidRDefault="001059B9" w:rsidP="001059B9">
      <w:pPr>
        <w:ind w:firstLine="540"/>
        <w:jc w:val="both"/>
        <w:rPr>
          <w:rFonts w:ascii="Times New Roman" w:hAnsi="Times New Roman"/>
          <w:sz w:val="24"/>
          <w:szCs w:val="24"/>
          <w:lang w:val="uk-UA" w:eastAsia="ru-RU"/>
        </w:rPr>
      </w:pPr>
      <w:r w:rsidRPr="003C6E36">
        <w:rPr>
          <w:rFonts w:ascii="Times New Roman" w:hAnsi="Times New Roman"/>
          <w:sz w:val="24"/>
          <w:szCs w:val="24"/>
          <w:lang w:val="uk-UA" w:eastAsia="ru-RU"/>
        </w:rPr>
        <w:t>На території громади працюють два ринки: КП «Олександрійський центральний ринок» (до 4500 торгових місць) та ринок «Александрит» (30 торгових місць). Виробники сільськогосподарської продукції забезпечені необхідною кількістю торгових місць.</w:t>
      </w: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2) Акцизний податок</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Велику вагу в міському бюджеті має </w:t>
      </w:r>
      <w:r w:rsidRPr="003C6E36">
        <w:rPr>
          <w:rFonts w:ascii="Times New Roman" w:hAnsi="Times New Roman"/>
          <w:iCs/>
          <w:sz w:val="24"/>
          <w:szCs w:val="24"/>
          <w:lang w:val="uk-UA" w:eastAsia="ru-RU"/>
        </w:rPr>
        <w:t>акцизний податок</w:t>
      </w:r>
      <w:r w:rsidRPr="003C6E36">
        <w:rPr>
          <w:rFonts w:ascii="Times New Roman" w:hAnsi="Times New Roman"/>
          <w:sz w:val="24"/>
          <w:szCs w:val="24"/>
          <w:lang w:val="uk-UA" w:eastAsia="ru-RU"/>
        </w:rPr>
        <w:t xml:space="preserve"> з реалізації суб’єктами господарювання роздрібної торгівлі підакцизних товарів.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З метою забезпечення своєчасності і повноти надходжень до бюджету Олександрійської міської територіальної громади від сплати акцизного податку з реалізації суб’єктами господарювання роздрібної торгівлі підакцизними товарами в м. Олександрії робочою групою постійно проводяться рейди по обстеженню об’єктів торгівлі, у яких здійснюється реалізація алкогольних напоїв та тютюнових виробів. Під час рейдів з суб’єктами господарювання проводиться відповідна роз’яснювальна робота, що позитивно впливає на збільшення сплати акцизного податку. За результатами рейдів інформація про виявлені порушення направляється до ГУ ДПС у Кіровоградській області для вжиття заходів. З початку 2024 року проведено 26 рейдів та обстежено 187 суб’єктів господарювання, до ГУ ДПС у Кіровоградській області було направлено 3 листа про виявлені порушення податкового законодавства у 22 суб’єктів господарювання.</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За 9 місяців 2024 року надійшло акцизного податку з реалізації суб’єктами господарювання роздрібної торгівлі підакцизними товарами (тютюнові вироби та алкогольні напої) 26528,0 тис. грн з темпом росту 131,7%. Плідна співпраця податкових органів та органів місцевого самоврядування сприяє забезпеченню своєчасних та в повному обсязі надходжень до бюджету від акцизного податку.</w:t>
      </w:r>
    </w:p>
    <w:p w:rsidR="001059B9" w:rsidRPr="003C6E36" w:rsidRDefault="001059B9" w:rsidP="001059B9">
      <w:pPr>
        <w:ind w:firstLine="540"/>
        <w:jc w:val="both"/>
        <w:rPr>
          <w:rFonts w:ascii="Times New Roman" w:hAnsi="Times New Roman"/>
          <w:i/>
          <w:iCs/>
          <w:sz w:val="24"/>
          <w:szCs w:val="24"/>
          <w:lang w:val="uk-UA" w:eastAsia="ru-RU"/>
        </w:rPr>
      </w:pPr>
      <w:r w:rsidRPr="003C6E36">
        <w:rPr>
          <w:rFonts w:ascii="Times New Roman" w:hAnsi="Times New Roman"/>
          <w:i/>
          <w:iCs/>
          <w:sz w:val="24"/>
          <w:szCs w:val="24"/>
          <w:lang w:val="uk-UA" w:eastAsia="ru-RU"/>
        </w:rPr>
        <w:t>3) Захист прав споживачів</w:t>
      </w:r>
    </w:p>
    <w:p w:rsidR="001059B9" w:rsidRPr="003C6E36" w:rsidRDefault="001059B9" w:rsidP="001059B9">
      <w:pPr>
        <w:ind w:firstLine="540"/>
        <w:jc w:val="both"/>
        <w:rPr>
          <w:rFonts w:ascii="Times New Roman" w:hAnsi="Times New Roman"/>
          <w:sz w:val="24"/>
          <w:szCs w:val="24"/>
          <w:lang w:val="uk-UA" w:eastAsia="ru-RU"/>
        </w:rPr>
      </w:pPr>
      <w:r w:rsidRPr="003C6E36">
        <w:rPr>
          <w:rFonts w:ascii="Times New Roman" w:hAnsi="Times New Roman"/>
          <w:iCs/>
          <w:sz w:val="24"/>
          <w:szCs w:val="24"/>
          <w:lang w:val="uk-UA" w:eastAsia="ru-RU"/>
        </w:rPr>
        <w:t>З початку</w:t>
      </w:r>
      <w:r w:rsidRPr="003C6E36">
        <w:rPr>
          <w:rFonts w:ascii="Times New Roman" w:hAnsi="Times New Roman"/>
          <w:sz w:val="24"/>
          <w:szCs w:val="24"/>
          <w:lang w:val="uk-UA" w:eastAsia="ru-RU"/>
        </w:rPr>
        <w:t xml:space="preserve"> 2024 року спеціалістами відділу торгівлі управління економіки міської ради розглянуто та вирішено в межах своїх повноважень 79 письмових звернень громадян з питань дотримання вимог Закону України «Про захист прав споживачів». Щоденно оперативно розглядається 3-4 звернення громадян з питань захисту прав споживачів. Постійно проводиться роз’яснювальна робота, щоб кожен покупець (споживач) знав свої права. Основні питання, які розглядалися протягом року, це придбання неякісного товару та підвищення цін у торговельній мережі.</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Комісією з координації та контролю ситуації на споживчому ринку Олександрійської територіальної громади та комісією з питань забезпечення своєчасності і повноти сплати податків постійно проводяться рейди по обстеженню об’єктів торгівлі та сфери послуг, які розміщені на території Олександрійської міської територіальної громади.</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lastRenderedPageBreak/>
        <w:t>Під час рейдів обстежуються об’єкти торгівлі, ресторанного господарства та сфери послуг щодо дотримання Порядку провадження торговельної діяльності та правил торговельного обслуговування на ринку споживчих товарів, Правил торгівлі продовольчими та непродовольчими товарами, Правил роботи закладів ресторанного господарства, Правил побутового обслуговування населення, дотримання вимог законодавства при реалізації підакцизних товарів, законодавства з питань праці.</w:t>
      </w:r>
    </w:p>
    <w:p w:rsidR="001059B9" w:rsidRPr="003C6E36" w:rsidRDefault="001059B9" w:rsidP="001059B9">
      <w:pPr>
        <w:ind w:firstLine="567"/>
        <w:jc w:val="both"/>
        <w:rPr>
          <w:rFonts w:ascii="Times New Roman" w:hAnsi="Times New Roman"/>
          <w:i/>
          <w:sz w:val="24"/>
          <w:szCs w:val="24"/>
          <w:lang w:val="uk-UA" w:eastAsia="ru-RU"/>
        </w:rPr>
      </w:pP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5. Розвиток інвестиційної та зовнішньоекономічної діяльності. Міжмуніципальне співробітництво</w:t>
      </w: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1) Інвестиційна та зовнішньоекономічна діяльність</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Починаючи з початку 2024 року</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для залучення інвестицій та підвищення інвестиційного клімату з урахуванням дії воєнного стану були проведені заходи, які спрямовані на розвиток інвестиційної діяльності для сталого економічного та соціального розвитку громади, а саме:</w:t>
      </w:r>
    </w:p>
    <w:p w:rsidR="001059B9" w:rsidRPr="003C6E36" w:rsidRDefault="001059B9" w:rsidP="001059B9">
      <w:pPr>
        <w:pStyle w:val="a5"/>
        <w:ind w:left="0" w:firstLine="567"/>
        <w:jc w:val="both"/>
        <w:rPr>
          <w:rFonts w:eastAsia="Times New Roman"/>
          <w:szCs w:val="24"/>
          <w:lang w:eastAsia="ru-RU"/>
        </w:rPr>
      </w:pPr>
      <w:r w:rsidRPr="003C6E36">
        <w:rPr>
          <w:rFonts w:eastAsia="Times New Roman"/>
          <w:i/>
          <w:szCs w:val="24"/>
          <w:lang w:eastAsia="ru-RU"/>
        </w:rPr>
        <w:t>Підвищення інвестиційного іміджу</w:t>
      </w:r>
    </w:p>
    <w:p w:rsidR="001059B9" w:rsidRPr="003C6E36" w:rsidRDefault="001059B9" w:rsidP="001059B9">
      <w:pPr>
        <w:numPr>
          <w:ilvl w:val="0"/>
          <w:numId w:val="11"/>
        </w:numPr>
        <w:ind w:left="0" w:firstLine="567"/>
        <w:jc w:val="both"/>
        <w:rPr>
          <w:rFonts w:ascii="Times New Roman" w:eastAsia="Times New Roman" w:hAnsi="Times New Roman"/>
          <w:sz w:val="24"/>
          <w:szCs w:val="24"/>
          <w:shd w:val="clear" w:color="auto" w:fill="FFFFFF"/>
          <w:lang w:val="uk-UA" w:eastAsia="ru-RU"/>
        </w:rPr>
      </w:pPr>
      <w:r w:rsidRPr="003C6E36">
        <w:rPr>
          <w:rFonts w:ascii="Times New Roman" w:eastAsia="Times New Roman" w:hAnsi="Times New Roman"/>
          <w:sz w:val="24"/>
          <w:szCs w:val="24"/>
          <w:lang w:val="uk-UA" w:eastAsia="ru-RU"/>
        </w:rPr>
        <w:t>міська рада долучилася до:</w:t>
      </w:r>
    </w:p>
    <w:p w:rsidR="001059B9" w:rsidRPr="003C6E36" w:rsidRDefault="001059B9" w:rsidP="001059B9">
      <w:pPr>
        <w:pStyle w:val="a5"/>
        <w:ind w:left="0" w:firstLine="567"/>
        <w:jc w:val="both"/>
        <w:rPr>
          <w:rFonts w:eastAsia="Times New Roman"/>
          <w:szCs w:val="24"/>
          <w:shd w:val="clear" w:color="auto" w:fill="FFFFFF"/>
          <w:lang w:eastAsia="ru-RU"/>
        </w:rPr>
      </w:pPr>
      <w:r w:rsidRPr="003C6E36">
        <w:rPr>
          <w:rFonts w:eastAsia="Times New Roman"/>
          <w:szCs w:val="24"/>
          <w:lang w:eastAsia="ru-RU"/>
        </w:rPr>
        <w:t xml:space="preserve">а) міжнародної платформи – каталогу пропозицій бізнесу територіальних громад, яка заснована Агенством США з міжнародного розвитку (USAID). Спільно з ДУ </w:t>
      </w:r>
      <w:r w:rsidRPr="003C6E36">
        <w:rPr>
          <w:rFonts w:eastAsia="Times New Roman"/>
          <w:szCs w:val="24"/>
          <w:shd w:val="clear" w:color="auto" w:fill="FFFFFF"/>
          <w:lang w:eastAsia="ru-RU"/>
        </w:rPr>
        <w:t xml:space="preserve">«UKRAINEINVEST» проводяться заходи з популяризації економічного потенціалу громади як території, яка приваблива для інвестування;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б) співпраці по програмі «Make in UA», яка включає цільову кампанію із залучення інвесторів у виробничий сектор. У рамках програми направлено пропозиції з розміщення виробничих потужностей, створено інвестиційний профіль грома</w:t>
      </w:r>
      <w:r>
        <w:rPr>
          <w:rFonts w:ascii="Times New Roman" w:eastAsia="Times New Roman" w:hAnsi="Times New Roman"/>
          <w:sz w:val="24"/>
          <w:szCs w:val="24"/>
          <w:lang w:val="uk-UA" w:eastAsia="ru-RU"/>
        </w:rPr>
        <w:t xml:space="preserve">ди, направлено </w:t>
      </w:r>
      <w:r w:rsidRPr="003C6E36">
        <w:rPr>
          <w:rFonts w:ascii="Times New Roman" w:eastAsia="Times New Roman" w:hAnsi="Times New Roman"/>
          <w:sz w:val="24"/>
          <w:szCs w:val="24"/>
          <w:lang w:val="uk-UA" w:eastAsia="ru-RU"/>
        </w:rPr>
        <w:t>презентаційні матеріали промислового та експортного потенціалу громади;</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в) безкоштовної участі у кампанії «Об’єднання проєктів Interreg Europe разом із сімома країнами-кандидатами». За допомогою Платформи Олександрійська територіальна громада матиме можливість подавати на конкурс проєктів пропозиції по обраних при реєстрації напрямках з метою залучення фінансування;</w:t>
      </w:r>
    </w:p>
    <w:p w:rsidR="001059B9" w:rsidRPr="003C6E36" w:rsidRDefault="001059B9" w:rsidP="001059B9">
      <w:pPr>
        <w:numPr>
          <w:ilvl w:val="0"/>
          <w:numId w:val="11"/>
        </w:numPr>
        <w:ind w:left="0" w:firstLine="567"/>
        <w:jc w:val="both"/>
        <w:rPr>
          <w:rFonts w:ascii="Times New Roman" w:eastAsia="Times New Roman" w:hAnsi="Times New Roman"/>
          <w:sz w:val="24"/>
          <w:szCs w:val="24"/>
          <w:shd w:val="clear" w:color="auto" w:fill="FFFFFF"/>
          <w:lang w:val="uk-UA" w:eastAsia="ru-RU"/>
        </w:rPr>
      </w:pPr>
      <w:r w:rsidRPr="003C6E36">
        <w:rPr>
          <w:rFonts w:ascii="Times New Roman" w:eastAsia="Times New Roman" w:hAnsi="Times New Roman"/>
          <w:sz w:val="24"/>
          <w:szCs w:val="24"/>
          <w:shd w:val="clear" w:color="auto" w:fill="FFFFFF"/>
          <w:lang w:val="uk-UA" w:eastAsia="ru-RU"/>
        </w:rPr>
        <w:t>створено базу даних щодо вільних виробничих площ та земельних ділянок, які пропонуються під реалізацію інвестиційних проєктів на території Олександрійської громади;</w:t>
      </w:r>
    </w:p>
    <w:p w:rsidR="001059B9" w:rsidRPr="003C6E36" w:rsidRDefault="001059B9" w:rsidP="001059B9">
      <w:pPr>
        <w:numPr>
          <w:ilvl w:val="0"/>
          <w:numId w:val="11"/>
        </w:numPr>
        <w:ind w:left="0"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shd w:val="clear" w:color="auto" w:fill="FFFFFF"/>
          <w:lang w:val="uk-UA" w:eastAsia="ru-RU"/>
        </w:rPr>
        <w:t>до Кіровоградської обласної військової адміністрації та «UKRAINEINVEST» направлено для подальшого розміщення на платформі презентаційні матеріали, анкети та картографічні зображення об’єктів по типу Brownfield та Greenfield, які розроблені відповідно до рекомендацій, стандартів та зразків тизерів ДУ «Офіс із підтримки та залучення інвестицій «UKRAINEINVEST», які відповідають вимогам та рекомендаціям для популяризації інвестиційного клімату на міжнародних майданчиках, платформах та розміщені на карті інвестиційних можливостей країни (двома мовами). Додатково перелік об’єктів розміщен</w:t>
      </w:r>
      <w:r>
        <w:rPr>
          <w:rFonts w:ascii="Times New Roman" w:eastAsia="Times New Roman" w:hAnsi="Times New Roman"/>
          <w:sz w:val="24"/>
          <w:szCs w:val="24"/>
          <w:shd w:val="clear" w:color="auto" w:fill="FFFFFF"/>
          <w:lang w:val="uk-UA" w:eastAsia="ru-RU"/>
        </w:rPr>
        <w:t>о</w:t>
      </w:r>
      <w:r w:rsidRPr="003C6E36">
        <w:rPr>
          <w:rFonts w:ascii="Times New Roman" w:eastAsia="Times New Roman" w:hAnsi="Times New Roman"/>
          <w:sz w:val="24"/>
          <w:szCs w:val="24"/>
          <w:shd w:val="clear" w:color="auto" w:fill="FFFFFF"/>
          <w:lang w:val="uk-UA" w:eastAsia="ru-RU"/>
        </w:rPr>
        <w:t xml:space="preserve"> на </w:t>
      </w:r>
      <w:r w:rsidRPr="003C6E36">
        <w:rPr>
          <w:rFonts w:ascii="Times New Roman" w:eastAsia="Times New Roman" w:hAnsi="Times New Roman"/>
          <w:sz w:val="24"/>
          <w:szCs w:val="24"/>
          <w:lang w:val="uk-UA" w:eastAsia="ru-RU"/>
        </w:rPr>
        <w:t>міжнародній платформі – каталозі пропозицій бізнесу територіальних громад, яка заснована Агенством США з міжнародного розвитку (USAID);</w:t>
      </w:r>
    </w:p>
    <w:p w:rsidR="001059B9" w:rsidRPr="003C6E36" w:rsidRDefault="001059B9" w:rsidP="001059B9">
      <w:pPr>
        <w:numPr>
          <w:ilvl w:val="0"/>
          <w:numId w:val="11"/>
        </w:numPr>
        <w:ind w:left="0" w:firstLine="567"/>
        <w:jc w:val="both"/>
        <w:rPr>
          <w:rFonts w:ascii="Times New Roman" w:eastAsia="Times New Roman" w:hAnsi="Times New Roman"/>
          <w:sz w:val="24"/>
          <w:szCs w:val="24"/>
          <w:shd w:val="clear" w:color="auto" w:fill="FFFFFF"/>
          <w:lang w:val="uk-UA" w:eastAsia="ru-RU"/>
        </w:rPr>
      </w:pPr>
      <w:r w:rsidRPr="003C6E36">
        <w:rPr>
          <w:rFonts w:ascii="Times New Roman" w:eastAsia="Times New Roman" w:hAnsi="Times New Roman"/>
          <w:sz w:val="24"/>
          <w:szCs w:val="24"/>
          <w:lang w:val="uk-UA" w:eastAsia="ru-RU"/>
        </w:rPr>
        <w:t xml:space="preserve">у результаті навчання на тему: </w:t>
      </w:r>
      <w:r w:rsidRPr="003C6E36">
        <w:rPr>
          <w:rFonts w:ascii="Times New Roman" w:eastAsia="Times New Roman" w:hAnsi="Times New Roman"/>
          <w:sz w:val="24"/>
          <w:szCs w:val="24"/>
          <w:shd w:val="clear" w:color="auto" w:fill="FFFFFF"/>
          <w:lang w:val="uk-UA" w:eastAsia="ru-RU"/>
        </w:rPr>
        <w:t>«Грантове фінансування проєктів громад – розробка та впровадження» по проєкту USAID «Демократичне врядування у Східній Україні» у партнерстві з громадською організацією «GoLOCAL» Олександрійську територіальну громаду відібрано до 10 громад України, на проєкти яких будуть залучати фінансування від міжнародних партнерів;</w:t>
      </w:r>
    </w:p>
    <w:p w:rsidR="001059B9" w:rsidRPr="003C6E36" w:rsidRDefault="001059B9" w:rsidP="001059B9">
      <w:pPr>
        <w:numPr>
          <w:ilvl w:val="0"/>
          <w:numId w:val="11"/>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були представлені інвестиційні проєкти широкому колу міжнародних партнерів на щорічній Конференції з питань відновлення України (URC 2024), яка відбулася у червні 2024 року в м. Берлін. </w:t>
      </w:r>
      <w:r w:rsidRPr="003C6E36">
        <w:rPr>
          <w:rFonts w:ascii="Times New Roman" w:hAnsi="Times New Roman"/>
          <w:sz w:val="24"/>
          <w:szCs w:val="24"/>
          <w:shd w:val="clear" w:color="auto" w:fill="FFFFFF"/>
          <w:lang w:val="uk-UA"/>
        </w:rPr>
        <w:t>У ній взяли участь лідери урядів низки країн, міжнародних організацій, бізнесу та представники територіальних громад;</w:t>
      </w:r>
    </w:p>
    <w:p w:rsidR="001059B9" w:rsidRPr="003C6E36" w:rsidRDefault="001059B9" w:rsidP="001059B9">
      <w:pPr>
        <w:numPr>
          <w:ilvl w:val="0"/>
          <w:numId w:val="11"/>
        </w:numPr>
        <w:ind w:left="0" w:firstLine="567"/>
        <w:contextualSpacing/>
        <w:jc w:val="both"/>
        <w:rPr>
          <w:rFonts w:ascii="Times New Roman" w:hAnsi="Times New Roman"/>
          <w:kern w:val="36"/>
          <w:sz w:val="24"/>
          <w:szCs w:val="24"/>
          <w:lang w:val="uk-UA" w:eastAsia="uk-UA"/>
        </w:rPr>
      </w:pPr>
      <w:r w:rsidRPr="003C6E36">
        <w:rPr>
          <w:rFonts w:ascii="Times New Roman" w:hAnsi="Times New Roman"/>
          <w:sz w:val="24"/>
          <w:szCs w:val="24"/>
          <w:lang w:val="uk-UA"/>
        </w:rPr>
        <w:t>у ході співпраці з Європейською Бізнес Асоціацією (ЕВА) представниками Асоціації проводиться представлення інвестиційних проєктів Олександрійської територіальної громади, що потребують залучення фінансування серед міжнародних фондів, організацій та на Форумах, які проводяться безпосередньо ЕВА;</w:t>
      </w:r>
    </w:p>
    <w:p w:rsidR="001059B9" w:rsidRPr="003C6E36" w:rsidRDefault="001059B9" w:rsidP="001059B9">
      <w:pPr>
        <w:numPr>
          <w:ilvl w:val="0"/>
          <w:numId w:val="11"/>
        </w:numPr>
        <w:ind w:left="0" w:firstLine="567"/>
        <w:contextualSpacing/>
        <w:jc w:val="both"/>
        <w:rPr>
          <w:rFonts w:ascii="Times New Roman" w:hAnsi="Times New Roman"/>
          <w:kern w:val="36"/>
          <w:sz w:val="24"/>
          <w:szCs w:val="24"/>
          <w:lang w:val="uk-UA" w:eastAsia="uk-UA"/>
        </w:rPr>
      </w:pPr>
      <w:r w:rsidRPr="003C6E36">
        <w:rPr>
          <w:rFonts w:ascii="Times New Roman" w:hAnsi="Times New Roman"/>
          <w:sz w:val="24"/>
          <w:szCs w:val="24"/>
          <w:lang w:val="uk-UA"/>
        </w:rPr>
        <w:lastRenderedPageBreak/>
        <w:t>направлено заявку на створення профілю Олександрійської територіальної громади на платформі Cities4Cities/United4Ukraine у рамках «Академії проєктного менеджменту та міжнародної співпраці», що реалізується за підтримки проєкту Агентства США з міжнародного розвитку USAID «Зміцнення громадської довіри (USBI)».</w:t>
      </w:r>
    </w:p>
    <w:p w:rsidR="001059B9" w:rsidRPr="003C6E36" w:rsidRDefault="001059B9" w:rsidP="001059B9">
      <w:pPr>
        <w:pStyle w:val="a5"/>
        <w:ind w:left="927" w:hanging="360"/>
        <w:jc w:val="both"/>
        <w:rPr>
          <w:rFonts w:eastAsia="Times New Roman"/>
          <w:i/>
          <w:szCs w:val="24"/>
          <w:lang w:eastAsia="ru-RU"/>
        </w:rPr>
      </w:pPr>
      <w:r w:rsidRPr="003C6E36">
        <w:rPr>
          <w:rFonts w:eastAsia="Times New Roman"/>
          <w:i/>
          <w:szCs w:val="24"/>
          <w:lang w:eastAsia="ru-RU"/>
        </w:rPr>
        <w:t>«Релокація бізнесу»</w:t>
      </w:r>
    </w:p>
    <w:p w:rsidR="001059B9" w:rsidRPr="003C6E36" w:rsidRDefault="001059B9" w:rsidP="001059B9">
      <w:pPr>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sz w:val="24"/>
          <w:szCs w:val="24"/>
          <w:shd w:val="clear" w:color="auto" w:fill="FFFFFF"/>
          <w:lang w:val="uk-UA" w:eastAsia="ru-RU"/>
        </w:rPr>
        <w:t xml:space="preserve">Відповідно до розпорядження Кабінету Міністрів України від 25.03.2022 № 246-р «Про </w:t>
      </w:r>
      <w:r w:rsidRPr="003C6E36">
        <w:rPr>
          <w:rFonts w:ascii="Times New Roman" w:eastAsia="Times New Roman" w:hAnsi="Times New Roman"/>
          <w:bCs/>
          <w:sz w:val="24"/>
          <w:szCs w:val="24"/>
          <w:shd w:val="clear" w:color="auto" w:fill="FFFFFF"/>
          <w:lang w:val="uk-UA" w:eastAsia="ru-RU"/>
        </w:rPr>
        <w:t>затвердження плану невідкладних заходів з переміщення у разі потреби виробничих потужностей суб’єктів господарювання з територій, де ведуться бойові дії та/або є загроза бойових дій, на безпечну територію» проводиться робота із залучення підприємств до Олександрійської територіальної громади:</w:t>
      </w:r>
    </w:p>
    <w:p w:rsidR="001059B9" w:rsidRPr="003C6E36" w:rsidRDefault="001059B9" w:rsidP="001059B9">
      <w:pPr>
        <w:numPr>
          <w:ilvl w:val="0"/>
          <w:numId w:val="10"/>
        </w:numPr>
        <w:ind w:left="0"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сформовано базу даних щодо вільних площ та земельних ділянок, які придатні для розміщення евакуйованих виробництв на територію громади, наразі на території є 49 вільних об’єктів для інвестування та 19 вільних земельних ділянок (перелік постійно оновлюється);</w:t>
      </w:r>
    </w:p>
    <w:p w:rsidR="001059B9" w:rsidRPr="003C6E36" w:rsidRDefault="001059B9" w:rsidP="001059B9">
      <w:pPr>
        <w:numPr>
          <w:ilvl w:val="0"/>
          <w:numId w:val="10"/>
        </w:numPr>
        <w:ind w:left="0"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направлено анкети та презентаційні матеріали по релокації до Кіровоградської обласної військової адміністрації та регіонального відділення Торгово-промислової палати України для подальшого розміщення на платформі ДП «Прозорро.Продажі», «UKRAINEINVEST»;</w:t>
      </w:r>
    </w:p>
    <w:p w:rsidR="001059B9" w:rsidRPr="003C6E36" w:rsidRDefault="001059B9" w:rsidP="001059B9">
      <w:pPr>
        <w:numPr>
          <w:ilvl w:val="0"/>
          <w:numId w:val="10"/>
        </w:numPr>
        <w:ind w:left="0"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 xml:space="preserve">налагоджено комунікації з власниками підприємств для подальшого скеровування та співпраці у рамках програми, з метою розміщення релокованих підприємств </w:t>
      </w:r>
      <w:r w:rsidRPr="003C6E36">
        <w:rPr>
          <w:rFonts w:ascii="Times New Roman" w:hAnsi="Times New Roman"/>
          <w:sz w:val="24"/>
          <w:szCs w:val="24"/>
          <w:lang w:val="uk-UA"/>
        </w:rPr>
        <w:t>проведено окремий аналіз можливості формування кооперації та взаємодії переміщених підприємств з місцевими;</w:t>
      </w:r>
    </w:p>
    <w:p w:rsidR="001059B9" w:rsidRPr="003C6E36" w:rsidRDefault="001059B9" w:rsidP="001059B9">
      <w:pPr>
        <w:numPr>
          <w:ilvl w:val="0"/>
          <w:numId w:val="10"/>
        </w:numPr>
        <w:ind w:left="0"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за потреби проводиться пошук приміщень з урахуванням вимог заявника та забезпечується повний консультаційний супровід; спільно з міськрайонним центром зайнятості налагоджена співпраця в частині оперативного укомплектування вільних робочих місць, у тому числі із числа внутрішньо переміщених осіб для подальшого працевлаштування їх на релокованих підприємствах. Триває постійний моніторинг вакансій, які необхідні для успішного функціонування підприємства;</w:t>
      </w:r>
    </w:p>
    <w:p w:rsidR="001059B9" w:rsidRPr="003C6E36" w:rsidRDefault="001059B9" w:rsidP="001059B9">
      <w:pPr>
        <w:numPr>
          <w:ilvl w:val="0"/>
          <w:numId w:val="10"/>
        </w:numPr>
        <w:ind w:left="0"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 xml:space="preserve">підприємства доєдналися до Національної платформи продовольчої безпеки, що дає можливість </w:t>
      </w:r>
      <w:r w:rsidRPr="003C6E36">
        <w:rPr>
          <w:rFonts w:ascii="Times New Roman" w:hAnsi="Times New Roman"/>
          <w:sz w:val="24"/>
          <w:szCs w:val="24"/>
          <w:lang w:val="uk-UA"/>
        </w:rPr>
        <w:t xml:space="preserve">знайти покупців для товару, зробити замовлення для власних виробничих потреб; включитися до платформи експортерів з України, </w:t>
      </w:r>
      <w:r w:rsidRPr="003C6E36">
        <w:rPr>
          <w:rFonts w:ascii="Times New Roman" w:hAnsi="Times New Roman"/>
          <w:sz w:val="24"/>
          <w:szCs w:val="24"/>
          <w:shd w:val="clear" w:color="auto" w:fill="FFFFFF"/>
          <w:lang w:val="uk-UA"/>
        </w:rPr>
        <w:t>які готові постачати свою продукцію за кордон в умовах війни.</w:t>
      </w:r>
    </w:p>
    <w:p w:rsidR="001059B9" w:rsidRPr="003C6E36" w:rsidRDefault="001059B9" w:rsidP="001059B9">
      <w:pPr>
        <w:ind w:firstLine="567"/>
        <w:jc w:val="both"/>
        <w:rPr>
          <w:rFonts w:ascii="Times New Roman" w:eastAsia="Times New Roman" w:hAnsi="Times New Roman"/>
          <w:sz w:val="24"/>
          <w:szCs w:val="24"/>
          <w:shd w:val="clear" w:color="auto" w:fill="FFFFFF"/>
          <w:lang w:val="uk-UA" w:eastAsia="ru-RU"/>
        </w:rPr>
      </w:pPr>
      <w:r w:rsidRPr="003C6E36">
        <w:rPr>
          <w:rFonts w:ascii="Times New Roman" w:eastAsia="Times New Roman" w:hAnsi="Times New Roman"/>
          <w:sz w:val="24"/>
          <w:szCs w:val="24"/>
          <w:shd w:val="clear" w:color="auto" w:fill="FFFFFF"/>
          <w:lang w:val="uk-UA" w:eastAsia="ru-RU"/>
        </w:rPr>
        <w:t>На територію Олександрійської територіальної громади переміщено 20 підприємств, на яких створено до 110 нових робочих місць.</w:t>
      </w:r>
    </w:p>
    <w:p w:rsidR="001059B9" w:rsidRPr="003C6E36" w:rsidRDefault="001059B9" w:rsidP="001059B9">
      <w:pPr>
        <w:ind w:firstLine="567"/>
        <w:jc w:val="both"/>
        <w:rPr>
          <w:rFonts w:ascii="Times New Roman" w:eastAsia="Times New Roman" w:hAnsi="Times New Roman"/>
          <w:sz w:val="24"/>
          <w:szCs w:val="24"/>
          <w:shd w:val="clear" w:color="auto" w:fill="FFFFFF"/>
          <w:lang w:val="uk-UA" w:eastAsia="ru-RU"/>
        </w:rPr>
      </w:pPr>
      <w:r w:rsidRPr="003C6E36">
        <w:rPr>
          <w:rFonts w:ascii="Times New Roman" w:eastAsia="Times New Roman" w:hAnsi="Times New Roman"/>
          <w:sz w:val="24"/>
          <w:szCs w:val="24"/>
          <w:shd w:val="clear" w:color="auto" w:fill="FFFFFF"/>
          <w:lang w:val="uk-UA" w:eastAsia="ru-RU"/>
        </w:rPr>
        <w:t>Основні види діяльності релокованих підприємств – це виробництво</w:t>
      </w:r>
      <w:r w:rsidRPr="003C6E36">
        <w:rPr>
          <w:rFonts w:ascii="Times New Roman" w:eastAsia="Times New Roman" w:hAnsi="Times New Roman"/>
          <w:sz w:val="24"/>
          <w:szCs w:val="24"/>
          <w:lang w:val="uk-UA" w:eastAsia="ru-RU"/>
        </w:rPr>
        <w:t xml:space="preserve"> хімічної продукції, парфумних та косметичних засобів, очисного обладнання для різних виробництв; передпроєктних рішень та проєктних робіт, </w:t>
      </w:r>
      <w:r w:rsidRPr="003C6E36">
        <w:rPr>
          <w:rFonts w:ascii="Times New Roman" w:eastAsia="Times New Roman" w:hAnsi="Times New Roman"/>
          <w:sz w:val="24"/>
          <w:szCs w:val="24"/>
          <w:shd w:val="clear" w:color="auto" w:fill="FFFFFF"/>
          <w:lang w:val="uk-UA" w:eastAsia="ru-RU"/>
        </w:rPr>
        <w:t>борошняних кондитерських виробів, машинобудування, плит, листів, труб і профілів із пластмас, виготовлення насосного обладнання, виготовлення новітніх технологій опалення, каналізаційного обладнання, водопостачання, профілів із пластмас, надання послуг та інші.</w:t>
      </w:r>
    </w:p>
    <w:p w:rsidR="001059B9" w:rsidRPr="003C6E36" w:rsidRDefault="001059B9" w:rsidP="001059B9">
      <w:pPr>
        <w:pStyle w:val="a5"/>
        <w:ind w:left="927" w:hanging="360"/>
        <w:rPr>
          <w:i/>
          <w:szCs w:val="24"/>
        </w:rPr>
      </w:pPr>
      <w:r w:rsidRPr="003C6E36">
        <w:rPr>
          <w:i/>
          <w:szCs w:val="24"/>
        </w:rPr>
        <w:t>Подання проєктів та участь у конкурсах</w:t>
      </w:r>
    </w:p>
    <w:p w:rsidR="001059B9" w:rsidRPr="003C6E36" w:rsidRDefault="001059B9" w:rsidP="001059B9">
      <w:pPr>
        <w:pStyle w:val="a5"/>
        <w:numPr>
          <w:ilvl w:val="0"/>
          <w:numId w:val="22"/>
        </w:numPr>
        <w:ind w:left="0" w:firstLine="567"/>
        <w:jc w:val="both"/>
        <w:rPr>
          <w:szCs w:val="24"/>
        </w:rPr>
      </w:pPr>
      <w:r w:rsidRPr="003C6E36">
        <w:rPr>
          <w:i/>
          <w:szCs w:val="24"/>
        </w:rPr>
        <w:t xml:space="preserve">«Програма з відновлення України». </w:t>
      </w:r>
      <w:r w:rsidRPr="003C6E36">
        <w:rPr>
          <w:szCs w:val="24"/>
          <w:shd w:val="clear" w:color="auto" w:fill="FFFFFF"/>
        </w:rPr>
        <w:t xml:space="preserve">На конкурсний відбір </w:t>
      </w:r>
      <w:r w:rsidRPr="003C6E36">
        <w:rPr>
          <w:szCs w:val="24"/>
        </w:rPr>
        <w:t>«Урядової Програми з відновлення України», Фінансової угоди між Україною та Європейським інвестиційним банком (ЄІБ), що фінансується у вигляді субвенції за кошти Європейського інвестиційного банку, було подано 8 проєктів. У результаті 2 проєкти були відібрані на фінансування на загальну суму – 105971,640 тис. грн, а саме:</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«Капітальний ремонт (санація) будівлі НВК «Олександрійський колегіум – спеціалізована школа» Олександрійської міської ради по вул. 6-го Грудня, 97, м. Олександрія Кіровоградської області (з коригуванням проєктно-кошторисної документації»</w:t>
      </w:r>
      <w:r>
        <w:rPr>
          <w:rFonts w:ascii="Times New Roman" w:hAnsi="Times New Roman"/>
          <w:sz w:val="24"/>
          <w:szCs w:val="24"/>
          <w:lang w:val="uk-UA"/>
        </w:rPr>
        <w:t>)</w:t>
      </w:r>
      <w:r w:rsidRPr="003C6E36">
        <w:rPr>
          <w:rFonts w:ascii="Times New Roman" w:hAnsi="Times New Roman"/>
          <w:sz w:val="24"/>
          <w:szCs w:val="24"/>
          <w:lang w:val="uk-UA"/>
        </w:rPr>
        <w:t>;</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«Капітальний ремонт (санація) будівлі Олександрійського навчально-виховного комплексу (ЗНЗ I-II ступенів № 17 – ліцей) Олександрійської міської ради Кіровоградської області по просп. Соборний</w:t>
      </w:r>
      <w:r>
        <w:rPr>
          <w:rFonts w:ascii="Times New Roman" w:hAnsi="Times New Roman"/>
          <w:sz w:val="24"/>
          <w:szCs w:val="24"/>
          <w:lang w:val="uk-UA"/>
        </w:rPr>
        <w:t>,</w:t>
      </w:r>
      <w:r w:rsidRPr="003C6E36">
        <w:rPr>
          <w:rFonts w:ascii="Times New Roman" w:hAnsi="Times New Roman"/>
          <w:sz w:val="24"/>
          <w:szCs w:val="24"/>
          <w:lang w:val="uk-UA"/>
        </w:rPr>
        <w:t xml:space="preserve"> б. 130, м. Олександрія Кіровоградської області (коригування)»;</w:t>
      </w:r>
    </w:p>
    <w:p w:rsidR="001059B9" w:rsidRPr="003C6E36" w:rsidRDefault="001059B9" w:rsidP="001059B9">
      <w:pPr>
        <w:pStyle w:val="a5"/>
        <w:numPr>
          <w:ilvl w:val="0"/>
          <w:numId w:val="22"/>
        </w:numPr>
        <w:ind w:left="0" w:firstLine="567"/>
        <w:jc w:val="both"/>
        <w:rPr>
          <w:i/>
          <w:szCs w:val="24"/>
        </w:rPr>
      </w:pPr>
      <w:r w:rsidRPr="003C6E36">
        <w:rPr>
          <w:i/>
          <w:szCs w:val="24"/>
        </w:rPr>
        <w:t xml:space="preserve">«Конкурс на фінансування проєктів із фонду </w:t>
      </w:r>
      <w:r w:rsidRPr="003C6E36">
        <w:rPr>
          <w:i/>
          <w:szCs w:val="24"/>
          <w:shd w:val="clear" w:color="auto" w:fill="FFFFFF"/>
        </w:rPr>
        <w:t>ліквідації наслідків збройної агресії рф»</w:t>
      </w:r>
    </w:p>
    <w:p w:rsidR="001059B9" w:rsidRPr="003C6E36" w:rsidRDefault="001059B9" w:rsidP="001059B9">
      <w:pPr>
        <w:ind w:firstLine="567"/>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lastRenderedPageBreak/>
        <w:t xml:space="preserve">Відповідно до вимог постанови Кабінету Міністрів України від 10.02.2023 № 118 </w:t>
      </w:r>
      <w:r w:rsidRPr="003C6E36">
        <w:rPr>
          <w:rFonts w:ascii="Times New Roman" w:hAnsi="Times New Roman"/>
          <w:sz w:val="24"/>
          <w:szCs w:val="24"/>
          <w:lang w:val="uk-UA"/>
        </w:rPr>
        <w:t>«</w:t>
      </w:r>
      <w:r w:rsidRPr="003C6E36">
        <w:rPr>
          <w:rFonts w:ascii="Times New Roman" w:hAnsi="Times New Roman"/>
          <w:sz w:val="24"/>
          <w:szCs w:val="24"/>
          <w:shd w:val="clear" w:color="auto" w:fill="FFFFFF"/>
          <w:lang w:val="uk-UA"/>
        </w:rPr>
        <w:t>Про затвердження Порядку використання коштів фонду ліквідації наслідків збройної агресії рф» (зі змінами) та наказу Міністерства розвитку громад, територій та інфраструктури України від 20.10.2023 № 964 «Про затвердження методичних рекомендацій щодо пріоритезації проєктів ліквідації наслідків, спричинених збройною агресією рф проти України», Олександрійською міською радою були подані разом з відповідними додатками проєкти до Міністерства освіти і науки України, Міністерства охорони здоров’я України, Міністерства розвитку громад, територій та інфраструктури України. За результатами конкурсу галузь охорони здоров’я Олександрійської територіальної громади отримала сучасні автомобілі (автомобіль-гібрид SUZUKI VITARA та електромобіль MG4) для обслуговування пацієнтів вдома та дітей від народження до 3 років.</w:t>
      </w:r>
    </w:p>
    <w:p w:rsidR="001059B9" w:rsidRPr="003C6E36" w:rsidRDefault="001059B9" w:rsidP="001059B9">
      <w:pPr>
        <w:pStyle w:val="a5"/>
        <w:ind w:left="0" w:firstLine="567"/>
        <w:jc w:val="both"/>
        <w:rPr>
          <w:i/>
        </w:rPr>
      </w:pPr>
      <w:r w:rsidRPr="003C6E36">
        <w:rPr>
          <w:i/>
        </w:rPr>
        <w:t>«Індустріальний парк»</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На території Олександрійської територіальної громади заплановано створення та реєстрацію приватного індустріального парку, яким передбачено 250 нових робочих місць та внесення інвестицій у сумі </w:t>
      </w:r>
      <w:r w:rsidR="001C24D4">
        <w:rPr>
          <w:rFonts w:ascii="Times New Roman" w:hAnsi="Times New Roman"/>
          <w:bCs/>
          <w:sz w:val="24"/>
          <w:szCs w:val="24"/>
          <w:lang w:val="uk-UA"/>
        </w:rPr>
        <w:t>*</w:t>
      </w:r>
      <w:r w:rsidRPr="003C6E36">
        <w:rPr>
          <w:rFonts w:ascii="Times New Roman" w:hAnsi="Times New Roman"/>
          <w:bCs/>
          <w:sz w:val="24"/>
          <w:szCs w:val="24"/>
          <w:lang w:val="uk-UA"/>
        </w:rPr>
        <w:t xml:space="preserve"> тис.грн. </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Функціональне призначення: машинобудування; обробка металів; виробництво готових металевих виробів і металоконструкцій; ремонт та сервісне обслуговування обладнання для обробки металу, машинобудування і будівництва; професійна наукова, конструкторська та технічна діяльність; інші галузі, сумісні із вищезазначеними.</w:t>
      </w:r>
    </w:p>
    <w:p w:rsidR="001059B9" w:rsidRPr="003C6E36" w:rsidRDefault="001059B9" w:rsidP="001059B9">
      <w:pPr>
        <w:pStyle w:val="a5"/>
        <w:ind w:left="927" w:hanging="360"/>
        <w:rPr>
          <w:i/>
          <w:szCs w:val="24"/>
        </w:rPr>
      </w:pPr>
      <w:r w:rsidRPr="003C6E36">
        <w:rPr>
          <w:i/>
          <w:szCs w:val="24"/>
        </w:rPr>
        <w:t>Виставки, ярмарки, форуми та експортний напрям</w:t>
      </w:r>
    </w:p>
    <w:p w:rsidR="001059B9" w:rsidRPr="003C6E36" w:rsidRDefault="001059B9" w:rsidP="001059B9">
      <w:pPr>
        <w:pStyle w:val="a5"/>
        <w:numPr>
          <w:ilvl w:val="0"/>
          <w:numId w:val="22"/>
        </w:numPr>
        <w:ind w:left="0" w:firstLine="567"/>
        <w:jc w:val="both"/>
        <w:rPr>
          <w:szCs w:val="24"/>
          <w:shd w:val="clear" w:color="auto" w:fill="FFFFFF"/>
        </w:rPr>
      </w:pPr>
      <w:r w:rsidRPr="003C6E36">
        <w:rPr>
          <w:szCs w:val="24"/>
          <w:shd w:val="clear" w:color="auto" w:fill="FFFFFF"/>
        </w:rPr>
        <w:t>проводиться робота щодо розширення експортного потенціалу промислових та сільськогосподарських підприємств громади шляхом долучення до Каталогу експортерів; залучення до участі у міжнародних виставкових заходах; залучення грантового фінансування з метою розширення та модернізації підприємств задля подальшого виходу на зовнішні ринки у промислових масштабах. Додатково проводиться робота щодо просування підприємств громади на Міжнародних платформах;</w:t>
      </w:r>
    </w:p>
    <w:p w:rsidR="001059B9" w:rsidRPr="003C6E36" w:rsidRDefault="001059B9" w:rsidP="001059B9">
      <w:pPr>
        <w:pStyle w:val="a5"/>
        <w:numPr>
          <w:ilvl w:val="0"/>
          <w:numId w:val="22"/>
        </w:numPr>
        <w:ind w:left="0" w:firstLine="567"/>
        <w:jc w:val="both"/>
        <w:rPr>
          <w:szCs w:val="24"/>
          <w:shd w:val="clear" w:color="auto" w:fill="FFFFFF"/>
        </w:rPr>
      </w:pPr>
      <w:r w:rsidRPr="003C6E36">
        <w:rPr>
          <w:szCs w:val="24"/>
          <w:shd w:val="clear" w:color="auto" w:fill="FFFFFF"/>
        </w:rPr>
        <w:t>направлено підприємствам громади пропозицію щодо можливості доєднатися до ініціативи «Europe-Poland-Ukraine. Rebuild Together». Це представництво розпочало свою роботу з метою налагодження двосторонніх торговельних зв’язків, сприяння реалізації спільних інвестиційних проєктів українським компаніям, які виявили бажання виходу на європейський ринок через Польщу;</w:t>
      </w:r>
    </w:p>
    <w:p w:rsidR="001059B9" w:rsidRPr="003C6E36" w:rsidRDefault="001059B9" w:rsidP="001059B9">
      <w:pPr>
        <w:pStyle w:val="a5"/>
        <w:numPr>
          <w:ilvl w:val="0"/>
          <w:numId w:val="22"/>
        </w:numPr>
        <w:ind w:left="0" w:firstLine="567"/>
        <w:jc w:val="both"/>
        <w:rPr>
          <w:szCs w:val="24"/>
        </w:rPr>
      </w:pPr>
      <w:r w:rsidRPr="003C6E36">
        <w:rPr>
          <w:szCs w:val="24"/>
          <w:shd w:val="clear" w:color="auto" w:fill="FFFFFF"/>
        </w:rPr>
        <w:t>запрошено підприємства громади до участі у головній інженерній виставці в рамках проєкту ReBuild Ukraine на тему: енергоефективне опалення; вентиляції; кондиціювання; промислового холоду; водопостачання; відновлювальної енергетики. У результаті релоковане підприємство ТОВ «Альянс-СВК» відвідало виставку в Мілані (Італія) та уклало експортний контракт з Молдовою на постачання продукції, яка виробляється підприємством на території Олександрійської територіальної громади;</w:t>
      </w:r>
    </w:p>
    <w:p w:rsidR="001059B9" w:rsidRPr="003C6E36" w:rsidRDefault="001059B9" w:rsidP="001059B9">
      <w:pPr>
        <w:pStyle w:val="a5"/>
        <w:numPr>
          <w:ilvl w:val="0"/>
          <w:numId w:val="22"/>
        </w:numPr>
        <w:ind w:left="0" w:firstLine="567"/>
        <w:jc w:val="both"/>
        <w:rPr>
          <w:szCs w:val="24"/>
        </w:rPr>
      </w:pPr>
      <w:r w:rsidRPr="003C6E36">
        <w:rPr>
          <w:szCs w:val="24"/>
          <w:shd w:val="clear" w:color="auto" w:fill="FFFFFF"/>
        </w:rPr>
        <w:t>на офіційному сайті Олександрійської міської ради опубліковано оголошення щодо безкоштовної організації віртуальної виставки «Ukraine Online Expo in Jordan 2024», де підприємства громади матимуть можливість представити свій експортний потенціал та взяти участь у грантовому проєкті EENergy на становлення систем відновлювальної енергії, таких як сонячні панелі, вітрові турбіни, інвертори, системи зберігання або будь-яке інше відповідне обладнання</w:t>
      </w:r>
      <w:r w:rsidRPr="003C6E36">
        <w:rPr>
          <w:szCs w:val="24"/>
        </w:rPr>
        <w:t>;</w:t>
      </w:r>
    </w:p>
    <w:p w:rsidR="001059B9" w:rsidRPr="003C6E36" w:rsidRDefault="001059B9" w:rsidP="001059B9">
      <w:pPr>
        <w:pStyle w:val="a5"/>
        <w:numPr>
          <w:ilvl w:val="0"/>
          <w:numId w:val="22"/>
        </w:numPr>
        <w:ind w:left="0" w:firstLine="567"/>
        <w:jc w:val="both"/>
        <w:rPr>
          <w:szCs w:val="24"/>
        </w:rPr>
      </w:pPr>
      <w:r w:rsidRPr="003C6E36">
        <w:rPr>
          <w:szCs w:val="24"/>
        </w:rPr>
        <w:t xml:space="preserve">залучено понад 40 підприємств місцевих виробників, які активно долучилися до </w:t>
      </w:r>
      <w:r w:rsidRPr="003C6E36">
        <w:rPr>
          <w:szCs w:val="24"/>
          <w:shd w:val="clear" w:color="auto" w:fill="FFFFFF"/>
        </w:rPr>
        <w:t xml:space="preserve">участі у проєкті для підтримки українського бізнесу </w:t>
      </w:r>
      <w:hyperlink r:id="rId12" w:anchor="dm" w:history="1">
        <w:r w:rsidRPr="00397910">
          <w:rPr>
            <w:szCs w:val="24"/>
          </w:rPr>
          <w:t>Biz For Ukraine</w:t>
        </w:r>
      </w:hyperlink>
      <w:r w:rsidRPr="003C6E36">
        <w:rPr>
          <w:szCs w:val="24"/>
        </w:rPr>
        <w:t>, що має на меті двосторонню співпрацю з країнами ЄС. ДіяБізнес;</w:t>
      </w:r>
    </w:p>
    <w:p w:rsidR="001059B9" w:rsidRPr="003C6E36" w:rsidRDefault="001059B9" w:rsidP="001059B9">
      <w:pPr>
        <w:pStyle w:val="a5"/>
        <w:numPr>
          <w:ilvl w:val="0"/>
          <w:numId w:val="22"/>
        </w:numPr>
        <w:ind w:left="0" w:firstLine="567"/>
        <w:jc w:val="both"/>
        <w:rPr>
          <w:szCs w:val="24"/>
        </w:rPr>
      </w:pPr>
      <w:r w:rsidRPr="003C6E36">
        <w:rPr>
          <w:szCs w:val="24"/>
        </w:rPr>
        <w:t xml:space="preserve">22 підприємства громади долучилися до Міжнародного Каталогу експортерів, який </w:t>
      </w:r>
      <w:r w:rsidRPr="003C6E36">
        <w:rPr>
          <w:szCs w:val="24"/>
          <w:shd w:val="clear" w:color="auto" w:fill="FFFFFF"/>
        </w:rPr>
        <w:t>створений Офісом з просування експорту України за фінансової підтримки Уряду Німеччини через німецьку федеральну компанію Deutsche Gesellschaft für internationale Zusammenarbeit (GIZ) GmbH для налагодження прямих бізнес-контактів між іноземними компаніями та українськими виробниками товарів</w:t>
      </w:r>
      <w:r w:rsidRPr="003C6E36">
        <w:rPr>
          <w:szCs w:val="24"/>
        </w:rPr>
        <w:t>;</w:t>
      </w:r>
    </w:p>
    <w:p w:rsidR="001059B9" w:rsidRPr="003C6E36" w:rsidRDefault="001059B9" w:rsidP="001059B9">
      <w:pPr>
        <w:pStyle w:val="a5"/>
        <w:numPr>
          <w:ilvl w:val="0"/>
          <w:numId w:val="22"/>
        </w:numPr>
        <w:ind w:left="0" w:firstLine="567"/>
        <w:jc w:val="both"/>
        <w:rPr>
          <w:szCs w:val="24"/>
        </w:rPr>
      </w:pPr>
      <w:r w:rsidRPr="003C6E36">
        <w:rPr>
          <w:szCs w:val="24"/>
        </w:rPr>
        <w:lastRenderedPageBreak/>
        <w:t xml:space="preserve">за допомогою Опублікованих Каталогів харчових підприємств – експортерів громади на Міжнародному стенді України, порталу NAZOVNI, Каталогу експортерів, платформи </w:t>
      </w:r>
      <w:r w:rsidRPr="003C6E36">
        <w:rPr>
          <w:szCs w:val="24"/>
        </w:rPr>
        <w:br/>
      </w:r>
      <w:hyperlink r:id="rId13" w:history="1">
        <w:r w:rsidRPr="003C6E36">
          <w:rPr>
            <w:bCs/>
            <w:szCs w:val="24"/>
          </w:rPr>
          <w:t>EU-Ukraine Solidarity Lanes Business Matchmaking Platform</w:t>
        </w:r>
      </w:hyperlink>
      <w:r w:rsidRPr="003C6E36">
        <w:rPr>
          <w:szCs w:val="24"/>
        </w:rPr>
        <w:t xml:space="preserve"> підприємствам надходять фідбеки (feedback) щодо зацікавленості у співпраці та постачання продукції через довготривалі експортні контракти;</w:t>
      </w:r>
    </w:p>
    <w:p w:rsidR="001059B9" w:rsidRPr="003C6E36" w:rsidRDefault="001059B9" w:rsidP="001059B9">
      <w:pPr>
        <w:pStyle w:val="a5"/>
        <w:numPr>
          <w:ilvl w:val="0"/>
          <w:numId w:val="22"/>
        </w:numPr>
        <w:ind w:left="0" w:firstLine="567"/>
        <w:jc w:val="both"/>
        <w:rPr>
          <w:szCs w:val="24"/>
        </w:rPr>
      </w:pPr>
      <w:r w:rsidRPr="003C6E36">
        <w:rPr>
          <w:szCs w:val="24"/>
        </w:rPr>
        <w:t>міська рада долучилася до співпраці з ДУ «Офіс розвитку підприємництва та експорту» та ГС «Центр розвитку інновацій» у рамках національного проєкту з розвитку підприємництва та експорту для сприяння відновленню та адаптації економіки територіальної громади у період війни;</w:t>
      </w:r>
    </w:p>
    <w:p w:rsidR="001059B9" w:rsidRPr="003C6E36" w:rsidRDefault="001059B9" w:rsidP="001059B9">
      <w:pPr>
        <w:pStyle w:val="a5"/>
        <w:numPr>
          <w:ilvl w:val="0"/>
          <w:numId w:val="22"/>
        </w:numPr>
        <w:ind w:left="0" w:firstLine="567"/>
        <w:jc w:val="both"/>
        <w:rPr>
          <w:szCs w:val="24"/>
        </w:rPr>
      </w:pPr>
      <w:r w:rsidRPr="003C6E36">
        <w:rPr>
          <w:szCs w:val="24"/>
        </w:rPr>
        <w:t>продовжується робота з розширення кола суб’єктів господарювання, які здійснюють експортну діяльність, надання інформаційного супроводу та підтримки у цій галузі. З метою пошуку інформації щодо залучення інвестицій в бізнес</w:t>
      </w:r>
      <w:r>
        <w:rPr>
          <w:szCs w:val="24"/>
        </w:rPr>
        <w:t>-</w:t>
      </w:r>
      <w:r w:rsidRPr="003C6E36">
        <w:rPr>
          <w:szCs w:val="24"/>
        </w:rPr>
        <w:t>проєкти міжнародної технічної допомоги, розвитку експортного напряму прийнято участь у 36 онлайн/офлайн-заходах, семінарах та форумах.</w:t>
      </w:r>
    </w:p>
    <w:p w:rsidR="001059B9" w:rsidRPr="003C6E36" w:rsidRDefault="001059B9" w:rsidP="001059B9">
      <w:pPr>
        <w:pStyle w:val="a5"/>
        <w:ind w:left="0" w:firstLine="567"/>
        <w:jc w:val="both"/>
        <w:rPr>
          <w:rFonts w:eastAsia="Times New Roman"/>
          <w:i/>
          <w:iCs/>
          <w:szCs w:val="24"/>
          <w:lang w:eastAsia="ru-RU"/>
        </w:rPr>
      </w:pPr>
      <w:r w:rsidRPr="003C6E36">
        <w:rPr>
          <w:rFonts w:eastAsia="Times New Roman"/>
          <w:i/>
          <w:iCs/>
          <w:szCs w:val="24"/>
          <w:lang w:eastAsia="ru-RU"/>
        </w:rPr>
        <w:t>Міжнародна технічна допомога, програми підтримки та робота з бізнесом</w:t>
      </w:r>
    </w:p>
    <w:p w:rsidR="001059B9" w:rsidRPr="003C6E36" w:rsidRDefault="001059B9" w:rsidP="001059B9">
      <w:pPr>
        <w:pStyle w:val="a5"/>
        <w:ind w:left="0" w:firstLine="567"/>
        <w:jc w:val="both"/>
        <w:rPr>
          <w:rFonts w:eastAsia="Times New Roman"/>
          <w:i/>
          <w:iCs/>
          <w:szCs w:val="24"/>
          <w:lang w:eastAsia="ru-RU"/>
        </w:rPr>
      </w:pPr>
      <w:r w:rsidRPr="003C6E36">
        <w:rPr>
          <w:szCs w:val="24"/>
        </w:rPr>
        <w:t>Проводилася робота із залучення додаткового фінансування на реалізацію проєктів економічного, культурного, соціального, енергетичного та інфраструктурного напрямів:</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направлено до Швейцарського товариства Червоного Хреста України технічну документацію та експертну оцінку будівель під реконструкцію житла для ВПО по будівлі колишнього ДНЗ по площі Покровській, 8 А та будівлі гуртожитку по вул. А. Перепаді, 1;</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 xml:space="preserve">розпочато співпрацю </w:t>
      </w:r>
      <w:r w:rsidRPr="003C6E36">
        <w:rPr>
          <w:rFonts w:ascii="Times New Roman" w:hAnsi="Times New Roman"/>
          <w:i/>
          <w:sz w:val="24"/>
          <w:szCs w:val="24"/>
          <w:shd w:val="clear" w:color="auto" w:fill="FFFFFF"/>
          <w:lang w:val="uk-UA"/>
        </w:rPr>
        <w:t xml:space="preserve">з Міжнародною організацією з міграції щодо реалізації </w:t>
      </w:r>
      <w:r w:rsidRPr="003C6E36">
        <w:rPr>
          <w:rFonts w:ascii="Times New Roman" w:hAnsi="Times New Roman"/>
          <w:sz w:val="24"/>
          <w:szCs w:val="24"/>
          <w:shd w:val="clear" w:color="auto" w:fill="FFFFFF"/>
          <w:lang w:val="uk-UA"/>
        </w:rPr>
        <w:t xml:space="preserve"> </w:t>
      </w:r>
      <w:r w:rsidRPr="003C6E36">
        <w:rPr>
          <w:rFonts w:ascii="Times New Roman" w:hAnsi="Times New Roman"/>
          <w:i/>
          <w:sz w:val="24"/>
          <w:szCs w:val="24"/>
          <w:shd w:val="clear" w:color="auto" w:fill="FFFFFF"/>
          <w:lang w:val="uk-UA"/>
        </w:rPr>
        <w:t xml:space="preserve">проєкту «Housing III», </w:t>
      </w:r>
      <w:r w:rsidRPr="003C6E36">
        <w:rPr>
          <w:rFonts w:ascii="Times New Roman" w:hAnsi="Times New Roman"/>
          <w:sz w:val="24"/>
          <w:szCs w:val="24"/>
          <w:shd w:val="clear" w:color="auto" w:fill="FFFFFF"/>
          <w:lang w:val="uk-UA"/>
        </w:rPr>
        <w:t>яка</w:t>
      </w:r>
      <w:r w:rsidRPr="003C6E36">
        <w:rPr>
          <w:rFonts w:ascii="Times New Roman" w:hAnsi="Times New Roman"/>
          <w:i/>
          <w:sz w:val="24"/>
          <w:szCs w:val="24"/>
          <w:shd w:val="clear" w:color="auto" w:fill="FFFFFF"/>
          <w:lang w:val="uk-UA"/>
        </w:rPr>
        <w:t xml:space="preserve"> </w:t>
      </w:r>
      <w:r w:rsidRPr="003C6E36">
        <w:rPr>
          <w:rFonts w:ascii="Times New Roman" w:hAnsi="Times New Roman"/>
          <w:sz w:val="24"/>
          <w:szCs w:val="24"/>
          <w:shd w:val="clear" w:color="auto" w:fill="FFFFFF"/>
          <w:lang w:val="uk-UA"/>
        </w:rPr>
        <w:t>передбачає створення житла для довгострокового проживання вимушених переселенців (ВПО) на умовах доступної оренди;</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направлені пропозиції агропромисловим підприємствам громади про можливість участі у грантовому конкурсі за програмою USAID з аграрного і сільського розвитку – АГРО на відновлення та посилення переробних потужностей з метою виробництва продукції з доданою вартістю на експорт з таких категорій вхідної сировини, як: кукурудза – на комбікорми і харчові продукти; пшениця – на продовольчі, промислові та кормові цілі; жито – на промислові та кормові цілі; насіння соняшник</w:t>
      </w:r>
      <w:r>
        <w:rPr>
          <w:rFonts w:ascii="Times New Roman" w:hAnsi="Times New Roman"/>
          <w:sz w:val="24"/>
          <w:szCs w:val="24"/>
          <w:shd w:val="clear" w:color="auto" w:fill="FFFFFF"/>
          <w:lang w:val="uk-UA"/>
        </w:rPr>
        <w:t>а</w:t>
      </w:r>
      <w:r w:rsidRPr="003C6E36">
        <w:rPr>
          <w:rFonts w:ascii="Times New Roman" w:hAnsi="Times New Roman"/>
          <w:sz w:val="24"/>
          <w:szCs w:val="24"/>
          <w:shd w:val="clear" w:color="auto" w:fill="FFFFFF"/>
          <w:lang w:val="uk-UA"/>
        </w:rPr>
        <w:t xml:space="preserve"> – на промислові цілі; соєві боби – на промислові та кормові цілі; насіння сортове та звичайного циклу;</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триває робота щодо отримання грантового фінансування по програмі IFC з реновації муніципальних будівель для розміщення внутрішньо переміщених осіб у рамках співпраці «Угода Мерів – Схід». Розглянуто питання щодо переобладнання будівлі колишньої лікарні № 3 (терапевтичне відділення стаціонару № 2), що знаходиться за адресою: м. Олександрія, вул. Іллі Шевченка, 7 (40 років Перемоги, 7) під житло для внутрішньо переміщених осіб;</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у</w:t>
      </w:r>
      <w:r w:rsidRPr="003C6E36">
        <w:rPr>
          <w:rFonts w:ascii="Times New Roman" w:hAnsi="Times New Roman"/>
          <w:sz w:val="24"/>
          <w:szCs w:val="24"/>
          <w:lang w:val="uk-UA"/>
        </w:rPr>
        <w:t xml:space="preserve"> рамках співпраці з USAID «Проєкт енергетичної безпеки (ПЕБ)» КП «Теплокомуненерго» у січні 2024 року отримало когенераційні установки на суму </w:t>
      </w:r>
      <w:r w:rsidR="001C24D4">
        <w:rPr>
          <w:rFonts w:ascii="Times New Roman" w:hAnsi="Times New Roman"/>
          <w:sz w:val="24"/>
          <w:szCs w:val="24"/>
          <w:lang w:val="uk-UA"/>
        </w:rPr>
        <w:t>*</w:t>
      </w:r>
      <w:r w:rsidRPr="003C6E36">
        <w:rPr>
          <w:rFonts w:ascii="Times New Roman" w:hAnsi="Times New Roman"/>
          <w:sz w:val="24"/>
          <w:szCs w:val="24"/>
          <w:lang w:val="uk-UA"/>
        </w:rPr>
        <w:t xml:space="preserve"> млн. грн: </w:t>
      </w:r>
      <w:r w:rsidR="001C24D4">
        <w:rPr>
          <w:rFonts w:ascii="Times New Roman" w:hAnsi="Times New Roman"/>
          <w:sz w:val="24"/>
          <w:szCs w:val="24"/>
          <w:lang w:val="uk-UA"/>
        </w:rPr>
        <w:t xml:space="preserve">* </w:t>
      </w:r>
      <w:r w:rsidRPr="003C6E36">
        <w:rPr>
          <w:rFonts w:ascii="Times New Roman" w:hAnsi="Times New Roman"/>
          <w:sz w:val="24"/>
          <w:szCs w:val="24"/>
          <w:shd w:val="clear" w:color="auto" w:fill="FFFFFF"/>
          <w:lang w:val="uk-UA"/>
        </w:rPr>
        <w:t xml:space="preserve">та отримано твердопаливну модульну котельню (БМК 1000) тепловою потужністю </w:t>
      </w:r>
      <w:r w:rsidR="001C24D4">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МВт. Розпочато встановлення когенераційних установок у рамках грантової програми. Завершено роботу з розробки Схеми теплозабезпечення міста на період 2023-2032 роки;</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у рамках підтримки молоді Олександрійської територіальної громади за рахунок грантових коштів ООНЮНІСЕФ створено молодіжний простір за адресою: м. Олександрія, просп. Соборний, 65, де проводяться культурно-освітні заходи для молоді, у т.ч. для ВПО;</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за результатами участі у проєкті USAID «Демократичне врядування у Східній Україні» Олександрійський ЦНАП було відібрано для забезпечення необхідним обладнанням та меблями для надання якісних адміністративних послуг жителям Олександрійської територіальної громади. Реалізація проєкту – з серпня 2023 року по 30 вересня 2026 року;</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 xml:space="preserve">міська лікарня отримала обладнання через програму допомоги командування ЗС США в Європі, яка реалізується в Україні Відділом оборонного співробітництва Посольства США в Україні за кошти командування ЗС США в Європі. Серед отриманої міжнародної технічної допомоги є спеціальні медичні ліжка, апарати ШВЛ, монітори пацієнта, високопотокові </w:t>
      </w:r>
      <w:r w:rsidRPr="003C6E36">
        <w:rPr>
          <w:rFonts w:ascii="Times New Roman" w:hAnsi="Times New Roman"/>
          <w:sz w:val="24"/>
          <w:szCs w:val="24"/>
          <w:shd w:val="clear" w:color="auto" w:fill="FFFFFF"/>
          <w:lang w:val="uk-UA"/>
        </w:rPr>
        <w:lastRenderedPageBreak/>
        <w:t>системи подачі кисню, шприцеві насоси та дезинфікуючі засоби. До інфекційного та реанімаційного відділень передані 24 одиниці медичного обладнання на загальну суму понад 18,0 млн. грн;</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Олександрійська міська рада доєдналася до співпраці по проєкту ЄС «Угода Мерів – Схід» щодо реалізації проєктів модернізації систем опалення, ремонту, термомодернізації бюджетних будівель. Триває реєстрація проєктів для подальшого відбору на фінансування;</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з метою розвитку та підтримки малого та середнього підприємництва на офіційному сайті Олександрійської міської ради опубліковано інформаційний «Гід» про надання безповоротної грантової допомоги по програмі «Власна справа». Додатково розміщено «Дайджест актуальних грантових програм» від міжнародних донорів та партнерів (перелік оновлюється щомісячно);</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агропромисловим та харчовим підприємствам громади направлено інформацію про відкриття Платформи бізнес-знайомств ЄС – Україна Solidarity Lanes, яка заснована з метою об’єднання бізнесу України та ЄС у напрямку розвитку експорту по таких секторах: логістична галузь (збут, закупівля, транспорт, зберігання, перевалка), виробництво та переробка (сільськогосподарські та харчові продукти, сировина), експорт та імпорт сільськогосподарської продукції (пшениці, кукурудзи, ячменю, соняшник</w:t>
      </w:r>
      <w:r>
        <w:rPr>
          <w:rFonts w:ascii="Times New Roman" w:hAnsi="Times New Roman"/>
          <w:sz w:val="24"/>
          <w:szCs w:val="24"/>
          <w:shd w:val="clear" w:color="auto" w:fill="FFFFFF"/>
          <w:lang w:val="uk-UA"/>
        </w:rPr>
        <w:t>а</w:t>
      </w:r>
      <w:r w:rsidRPr="003C6E36">
        <w:rPr>
          <w:rFonts w:ascii="Times New Roman" w:hAnsi="Times New Roman"/>
          <w:sz w:val="24"/>
          <w:szCs w:val="24"/>
          <w:shd w:val="clear" w:color="auto" w:fill="FFFFFF"/>
          <w:lang w:val="uk-UA"/>
        </w:rPr>
        <w:t>, цукрових буряків, зернобобових, фруктів та овочів), експорт та імпорт продуктів харчування (олії, м’яса, молочної продукції, цукру, борошна, напоїв, хлібобулочних та кондитерських виробів), експорт та імпорт сировини (деталей для агротехніки, металу, деревини, мінеральних добрив, бензину, дизельного палива). За результатами роботи до Платформи доєдналися ТОВ «Нота Смаку»; ТОВ «Агровіста»; ТОВ «Агродар-ЛТД»; ТОВ «Украгроком»; ФОП Вялих С.А.; ТОВ «Квадро-АГРО»; ТОВ «Агропродснек»; ТОВ «Зернарі»; ПП «Алексзернотехніка»; ТОВ «Агроток-ЛТД»; ТОВ «Аерозет»; ТОВ НГК «Трейд»; ТОВ «Олександрійська машинобудівна група» ТОВ «Лізава»;</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релоковане підприємство громади ТОВ «Альянс-СВК» отримало грантове фінансування від Європейського банку реконструкції та розвитку (ЄБРР) у сумі 28,5 тис. євро на відшкодування пошкодженого майна та витрат, які підприємство понесло у ході релокації;</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 xml:space="preserve">підприємствам надіслано пропозицію щодо участі у конкурсі на фінансування проєктів українських підприємств, які спрямовані на підтримку інновацій та експорту. Грант надається у межах програми міжнародної співпраці EU4Business: відновлення, конкурентоспроможність та інтернаціоналізація МСП. У результаті </w:t>
      </w:r>
      <w:r w:rsidRPr="003C6E36">
        <w:rPr>
          <w:rFonts w:ascii="Times New Roman" w:hAnsi="Times New Roman"/>
          <w:sz w:val="24"/>
          <w:szCs w:val="24"/>
          <w:lang w:val="uk-UA"/>
        </w:rPr>
        <w:t xml:space="preserve">ТОВ «Новодружеський механічний завод» отримало грантове фінансування у межах програми міжнародної співпраці  у сумі </w:t>
      </w:r>
      <w:r w:rsidR="001C24D4">
        <w:rPr>
          <w:rFonts w:ascii="Times New Roman" w:hAnsi="Times New Roman"/>
          <w:sz w:val="24"/>
          <w:szCs w:val="24"/>
          <w:lang w:val="uk-UA"/>
        </w:rPr>
        <w:t>*</w:t>
      </w:r>
      <w:r w:rsidRPr="003C6E36">
        <w:rPr>
          <w:rFonts w:ascii="Times New Roman" w:hAnsi="Times New Roman"/>
          <w:sz w:val="24"/>
          <w:szCs w:val="24"/>
          <w:lang w:val="uk-UA"/>
        </w:rPr>
        <w:t xml:space="preserve"> тис. євро та </w:t>
      </w:r>
      <w:r w:rsidRPr="003C6E36">
        <w:rPr>
          <w:rFonts w:ascii="Times New Roman" w:hAnsi="Times New Roman"/>
          <w:sz w:val="24"/>
          <w:szCs w:val="24"/>
          <w:shd w:val="clear" w:color="auto" w:fill="FFFFFF"/>
          <w:lang w:val="uk-UA"/>
        </w:rPr>
        <w:t xml:space="preserve">ТОВ «Альянс-СВК» – </w:t>
      </w:r>
      <w:r w:rsidR="001C24D4">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 xml:space="preserve"> тис. євро;</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п</w:t>
      </w:r>
      <w:r w:rsidRPr="003C6E36">
        <w:rPr>
          <w:rFonts w:ascii="Times New Roman" w:hAnsi="Times New Roman"/>
          <w:sz w:val="24"/>
          <w:szCs w:val="24"/>
          <w:lang w:val="uk-UA"/>
        </w:rPr>
        <w:t xml:space="preserve">родовжує роботу </w:t>
      </w:r>
      <w:r w:rsidRPr="003C6E36">
        <w:rPr>
          <w:rFonts w:ascii="Times New Roman" w:hAnsi="Times New Roman"/>
          <w:bCs/>
          <w:sz w:val="24"/>
          <w:szCs w:val="24"/>
          <w:lang w:val="uk-UA"/>
        </w:rPr>
        <w:t xml:space="preserve">Батьківський клуб у бібліотеці, який організовано </w:t>
      </w:r>
      <w:r w:rsidRPr="003C6E36">
        <w:rPr>
          <w:rFonts w:ascii="Times New Roman" w:hAnsi="Times New Roman"/>
          <w:sz w:val="24"/>
          <w:szCs w:val="24"/>
          <w:lang w:val="uk-UA"/>
        </w:rPr>
        <w:t xml:space="preserve">Дитячим фондом ООН (ЮНІСЕФ) «Швидке реагування в Кіровоградській області для задоволення потреб дітей та їхніх опікунів, у тому числі внутрішньо переміщених осіб, які постраждали внаслідок війни в Україні», на базі бібліотеки працює </w:t>
      </w:r>
      <w:r w:rsidRPr="003C6E36">
        <w:rPr>
          <w:rFonts w:ascii="Times New Roman" w:hAnsi="Times New Roman"/>
          <w:bCs/>
          <w:sz w:val="24"/>
          <w:szCs w:val="24"/>
          <w:lang w:val="uk-UA"/>
        </w:rPr>
        <w:t>EOP.Kids.Ukraine (</w:t>
      </w:r>
      <w:r w:rsidRPr="003C6E36">
        <w:rPr>
          <w:rFonts w:ascii="Times New Roman" w:hAnsi="Times New Roman"/>
          <w:sz w:val="24"/>
          <w:szCs w:val="24"/>
          <w:lang w:val="uk-UA" w:eastAsia="uk-UA"/>
        </w:rPr>
        <w:t>Всесвітній фонд допомоги дітям-сиротам (WWO)) та Міжнародний благодійний фонд «Академія української преси»;</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подано грантову заявку на участь у конкурсі по Програмі </w:t>
      </w:r>
      <w:r w:rsidRPr="003C6E36">
        <w:rPr>
          <w:rFonts w:ascii="Times New Roman" w:hAnsi="Times New Roman"/>
          <w:sz w:val="24"/>
          <w:szCs w:val="24"/>
          <w:shd w:val="clear" w:color="auto" w:fill="FFFFFF"/>
          <w:lang w:val="uk-UA"/>
        </w:rPr>
        <w:t>безпеки людини «</w:t>
      </w:r>
      <w:r w:rsidRPr="003C6E36">
        <w:rPr>
          <w:rFonts w:ascii="Times New Roman" w:hAnsi="Times New Roman"/>
          <w:bCs/>
          <w:i/>
          <w:iCs/>
          <w:sz w:val="24"/>
          <w:szCs w:val="24"/>
          <w:shd w:val="clear" w:color="auto" w:fill="FFFFFF"/>
          <w:lang w:val="uk-UA"/>
        </w:rPr>
        <w:t>Кусаноне</w:t>
      </w:r>
      <w:r w:rsidRPr="003C6E36">
        <w:rPr>
          <w:rFonts w:ascii="Times New Roman" w:hAnsi="Times New Roman"/>
          <w:sz w:val="24"/>
          <w:szCs w:val="24"/>
          <w:shd w:val="clear" w:color="auto" w:fill="FFFFFF"/>
          <w:lang w:val="uk-UA"/>
        </w:rPr>
        <w:t>» від Посольства Японії в Україні по проєкту: «Ремонт ресурсної кімнати для проведення корекційно-розвиткових занять для дітей з особливими освітніми потребами в закладі дошкільної освіти (ясла-садок) № 42. Орієнтовна вартість 1329,925 тис. грн;</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підприємствам громади направлено інформацію про можливість доєднатися до програми «Часткова компенсація вартості сільськогосподарської техніки та обладнання вітчизняного виробництва 25%»;</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ab/>
        <w:t>Олександрійською міською радою у ході проведення роботи із залучення підприємств до програми «Зроблено в Україні» направлено до Кіровоградської обласної військової адміністрації  інформацію щодо 38 підприємств громади, які є потенційними вітчизняними виробниками</w:t>
      </w:r>
      <w:r>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 xml:space="preserve"> для включення їх до програми. Проводиться робота із виробниками громади </w:t>
      </w:r>
      <w:r w:rsidRPr="003C6E36">
        <w:rPr>
          <w:rFonts w:ascii="Times New Roman" w:hAnsi="Times New Roman"/>
          <w:sz w:val="24"/>
          <w:szCs w:val="24"/>
          <w:shd w:val="clear" w:color="auto" w:fill="FFFFFF"/>
          <w:lang w:val="uk-UA"/>
        </w:rPr>
        <w:lastRenderedPageBreak/>
        <w:t>щодо приєднання до Урядової програми «Зроблено в Україні», а саме: оформлення сайтів підприємств, маркування продукції, виготовлення банерів;</w:t>
      </w:r>
    </w:p>
    <w:p w:rsidR="001059B9" w:rsidRPr="003C6E36" w:rsidRDefault="001059B9" w:rsidP="001059B9">
      <w:pPr>
        <w:ind w:right="-2"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ab/>
        <w:t>з метою залучення більшого кола суб’єктів господарювання та населення щодо ініціативи «Зроблено в Україні» міська рада отримала від Міністерства економіки України рекламно-іміджеву продукцію, яка була розміщена на великих рекламних бордах в громаді, у комунальному транспорті та закладах торгівлі;</w:t>
      </w:r>
    </w:p>
    <w:p w:rsidR="001059B9" w:rsidRPr="003C6E36" w:rsidRDefault="001059B9" w:rsidP="001059B9">
      <w:pPr>
        <w:ind w:right="-2" w:firstLine="567"/>
        <w:jc w:val="both"/>
        <w:rPr>
          <w:rFonts w:ascii="Times New Roman" w:hAnsi="Times New Roman"/>
          <w:kern w:val="36"/>
          <w:sz w:val="24"/>
          <w:szCs w:val="24"/>
          <w:lang w:val="uk-UA" w:eastAsia="uk-UA"/>
        </w:rPr>
      </w:pPr>
      <w:r w:rsidRPr="003C6E36">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ab/>
        <w:t>з</w:t>
      </w:r>
      <w:r w:rsidRPr="003C6E36">
        <w:rPr>
          <w:rFonts w:ascii="Times New Roman" w:hAnsi="Times New Roman"/>
          <w:sz w:val="24"/>
          <w:szCs w:val="24"/>
          <w:lang w:val="uk-UA"/>
        </w:rPr>
        <w:t>а допомогою ЮНІСЕФ/СПІЛЬНО на базі бібліотеки-філії № 3 для дітей проводяться заходи для малечі, а саме: неформальне навчання в гарному та дружньому просторі бібліотеки, майстер-класи, ігрові та пізнавальні заняття, рухливі ігри. До послуг відвідувачів безкоштовні консультації психолога та логопеда за графіком;</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КП «Теплокомуненерго» отримало від Агентства з міжнародного розвитку USAID по проєкту Енергетичної безпеки (ПЕБ) аварійний автомобіль для ремонту та обслуговування тепломереж міста вартістю 3884,68 тис. грн;</w:t>
      </w:r>
    </w:p>
    <w:p w:rsidR="001059B9" w:rsidRPr="003C6E36" w:rsidRDefault="001059B9" w:rsidP="001059B9">
      <w:pPr>
        <w:ind w:firstLine="567"/>
        <w:contextualSpacing/>
        <w:jc w:val="both"/>
        <w:rPr>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у рамках державної програми надання грантів на створення або розвиток власного бізнесу «ЄРобота» проведено роботу по залученню підприємств / суб’єктів господарювання / фізичних осіб громади до участі у грантах. За результатом проведеної роботи в Олександрійській територіальній громаді було подано 5 заявок, із них 2 заявки пройшли етап вивчення бізнес-планів та направлені на розгляд до Міністерства економіки України. </w:t>
      </w: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sz w:val="24"/>
          <w:szCs w:val="24"/>
          <w:lang w:val="uk-UA"/>
        </w:rPr>
        <w:t xml:space="preserve">2) </w:t>
      </w:r>
      <w:r w:rsidRPr="003C6E36">
        <w:rPr>
          <w:rFonts w:ascii="Times New Roman" w:hAnsi="Times New Roman"/>
          <w:i/>
          <w:sz w:val="24"/>
          <w:szCs w:val="24"/>
          <w:lang w:val="uk-UA"/>
        </w:rPr>
        <w:t>Міжмуніципальне співробітництво</w:t>
      </w: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sz w:val="24"/>
          <w:szCs w:val="24"/>
          <w:lang w:val="uk-UA"/>
        </w:rPr>
        <w:t>Відповідно до Закону України «Про співробітництво територіальних громад» та з метою впровадження міжмуніципального співробітництва з Новопразькою, Приютівською, Пантаївською селищними територіальними громадами та Попельнастівською сільською територіальною громадою у сфері надання медичних послуг у формі спільного фінансування (утримання) суб’єктами співробітництва підприємств, установ та організацій комунальної форми власності (інфраструктурних об’єктів) рішенням Олександрійської міської ради від 26.11.2021 № 362 «Про надання згоди на організацію співробітництва територіальних громад» було надано згоду на організацію співробітництва Олександрійської міської ради з Новопразькою селищною радою, Приютівською селищною радою, Пантаївською селищною радою, Попельнастівською сільською радою. Відповідно до вищевказаного рішення спільним розпорядженням утворено комісію з підготовки проєктів договорів про співробітництво територіальних громад.</w:t>
      </w:r>
    </w:p>
    <w:p w:rsidR="001059B9" w:rsidRPr="003C6E36" w:rsidRDefault="001059B9" w:rsidP="001059B9">
      <w:pPr>
        <w:tabs>
          <w:tab w:val="left" w:pos="5760"/>
        </w:tabs>
        <w:ind w:firstLine="567"/>
        <w:jc w:val="both"/>
        <w:rPr>
          <w:rFonts w:ascii="Times New Roman" w:hAnsi="Times New Roman"/>
          <w:sz w:val="24"/>
          <w:szCs w:val="24"/>
          <w:lang w:val="uk-UA" w:eastAsia="ru-RU"/>
        </w:rPr>
      </w:pPr>
    </w:p>
    <w:p w:rsidR="001059B9" w:rsidRPr="003C6E36" w:rsidRDefault="001059B9" w:rsidP="001059B9">
      <w:pPr>
        <w:ind w:firstLine="567"/>
        <w:rPr>
          <w:rFonts w:ascii="Times New Roman" w:hAnsi="Times New Roman"/>
          <w:i/>
          <w:sz w:val="24"/>
          <w:szCs w:val="24"/>
          <w:lang w:val="uk-UA" w:eastAsia="ru-RU"/>
        </w:rPr>
      </w:pPr>
      <w:r w:rsidRPr="003C6E36">
        <w:rPr>
          <w:rFonts w:ascii="Times New Roman" w:hAnsi="Times New Roman"/>
          <w:i/>
          <w:sz w:val="24"/>
          <w:szCs w:val="24"/>
          <w:lang w:val="uk-UA" w:eastAsia="ru-RU"/>
        </w:rPr>
        <w:t>6. Бюджетно-фінансова політика</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t>За січень-вересень 2024 року доходи загального та спеціального фондів бюджету Олександрійської міської територіальної громади з урахуванням міжбюджетних трансфертів виконано на 97,9 % (план – 657 884,4 тис.грн; факт – 642 865,7 тис.грн), недовиконання на 15 018,7 тис.грн, темп росту склав 100,4%, у тому числі:</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t>- по загальному фонду – 101,0 % (план – 607 927,9 тис.грн; факт – 613 971,0 тис.грн), перевиконання на 6 043,1 тис.грн, у порівнянні з відповідним періодом минулого року надходження збільшено на 34 612,9 тис.грн, темп росту склав 106,0%;</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t>- по спеціальному фонду – 57,8% (план – 49 956,5 тис.грн; факт – 28 894,7 тис.грн) недовиконання на 21 061,8 тис.грн, у порівнянні з відповідним періодом минулого року надходження зменшено  на 32 021,9 тис.грн, темп росту склав 47,4%.</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t>Доходи загального та спеціального фондів бюджету Олександрійської міської територіальної громади без урахування міжбюджетних трансфертів виконано на 105,5% (план – 388 384,8 тис.грн; факт – 409 586,2 тис.грн), перевиконання на 21 201,4 тис.грн, темп росту склав 96,8 %, у тому числі:</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t>- по загальному фонду – 102,0 % (план – 376 932,2 тис.грн; факт – 384 556,1 тис.грн), перевиконання на 7 623,9 тис.грн, у порівнянні з відповідним періодом минулого року надходження зменшено на 7 859,3 тис.грн, темп росту – 98,0%; у співставних умовах до січня-вересня 2023 року темп росту склав 126,5% (січень-вересень 2023 року – 303 913,2 тис.грн);</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lastRenderedPageBreak/>
        <w:t xml:space="preserve">- по спеціальному фонду – в 2,2 раза (план – 11 452,6 тис.грн; факт – 25 030,1 тис.грн) перевиконання на 13 577,5 тис.грн, у т.ч. за рахунок власних надходжень бюджетних установ на 13 190,7 тис.грн; у порівнянні з відповідним періодом минулого року надходження зменшено на 5 886,5 тис.грн, у т.ч. за рахунок власних надходжень бюджетних установ на 4 689,0 тис.грн; темп росту склав 81,0%. </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t>До бюджету розвитку фактично надійшло 2 270,7 тис.грн при плані 2 140,1 тис.грн, що становить 106,1%; у порівнянні з відповідним періодом минулого року надходження зменшено  на 1 460,1 тис.грн, темп росту склав 60,9%.</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t>Основним бюджетоутворюючим податком загального фонду є податок та збір на доходи фізичних осіб, при плані 193 509,0 тис. грн фактично надійшло 201 892,4 тис.грн, що становить 104,3%, перевиконання складає 8 383,4 тис.грн; у порівнянні з відповідним періодом минулого року надходження зменшено на 49 408,1 тис.грн, темп росту склав 80,3%. У співставних умовах до січня-вересня 2023 року темп росту склав 124,0% (січень-вересень 2023 року – 162 798,2 тис.грн).</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t>Відповідно до п. 9 Закону України від 08 листопада 2023 року № 3428-ІХ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з 01 жовтня 2023 року з бюджету Олександрійської міської територіальної громади вилучено ПДФО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w:t>
      </w:r>
      <w:r>
        <w:rPr>
          <w:rFonts w:ascii="Times New Roman" w:eastAsia="Times New Roman" w:hAnsi="Times New Roman"/>
          <w:iCs/>
          <w:sz w:val="24"/>
          <w:szCs w:val="24"/>
          <w:lang w:val="uk-UA" w:eastAsia="ru-RU"/>
        </w:rPr>
        <w:t>,</w:t>
      </w:r>
      <w:r w:rsidRPr="003C6E36">
        <w:rPr>
          <w:rFonts w:ascii="Times New Roman" w:eastAsia="Times New Roman" w:hAnsi="Times New Roman"/>
          <w:iCs/>
          <w:sz w:val="24"/>
          <w:szCs w:val="24"/>
          <w:lang w:val="uk-UA" w:eastAsia="ru-RU"/>
        </w:rPr>
        <w:t xml:space="preserve"> у сумі 18 217 347,32 грн.</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t xml:space="preserve">А також розділ VI «Прикінцеві та перехідні положення» доповнено пунктом 60, в якому зазначено, що частина податку на доходи фізичних осіб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з 01 січня 2024 року по 31 грудня року, в якому буде припинено чи скасовано воєнний стан в Україні, зараховується в повному обсязі до спеціального фонду Державного бюджету України. Відповідно до постанови Кабінету Міністрів України від 30.04.2024 № 484 «Про внесення змін до постанови КМУ від 09 березня 2006 року № 268» з 03 травня 2024 року було підвищено розміри посадових окладів посадовим особам та службовцям місцевого самоврядування. </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Cs/>
          <w:sz w:val="24"/>
          <w:szCs w:val="24"/>
          <w:lang w:val="uk-UA" w:eastAsia="ru-RU"/>
        </w:rPr>
        <w:t>Акцизного податку при плані 43 450,0 тис.грн фактично надійшло 47 824,0 тис.грн, що становить 110,1%, у порівнянні з відповідним періодом минулого року надходження збільшено на 12 885,9 тис.грн, темп росту склав 136,9%. План по місцевих податках і зборах, що надходять до загального фонду міського бюджету</w:t>
      </w:r>
      <w:r>
        <w:rPr>
          <w:rFonts w:ascii="Times New Roman" w:eastAsia="Times New Roman" w:hAnsi="Times New Roman"/>
          <w:iCs/>
          <w:sz w:val="24"/>
          <w:szCs w:val="24"/>
          <w:lang w:val="uk-UA" w:eastAsia="ru-RU"/>
        </w:rPr>
        <w:t>,</w:t>
      </w:r>
      <w:r w:rsidRPr="003C6E36">
        <w:rPr>
          <w:rFonts w:ascii="Times New Roman" w:eastAsia="Times New Roman" w:hAnsi="Times New Roman"/>
          <w:iCs/>
          <w:sz w:val="24"/>
          <w:szCs w:val="24"/>
          <w:lang w:val="uk-UA" w:eastAsia="ru-RU"/>
        </w:rPr>
        <w:t xml:space="preserve"> виконано на 95,5% (план – 128 565,3 тис.грн; факт – 122 841,9 тис.грн), недовиконання складає 5 723,4 тис. грн, у порівнянні з відповідним періодом минулого року надходження по місцевих податках і зборах збільшено на 27 048,0 тис.грн, темп росту склав 128,2%</w:t>
      </w:r>
      <w:r w:rsidRPr="003C6E36">
        <w:rPr>
          <w:rFonts w:ascii="Times New Roman" w:eastAsia="Times New Roman" w:hAnsi="Times New Roman"/>
          <w:sz w:val="24"/>
          <w:szCs w:val="24"/>
          <w:lang w:val="uk-UA" w:eastAsia="ru-RU"/>
        </w:rPr>
        <w:t xml:space="preserve">.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Податку на нерухоме майно фактично надійшло 8 770,4 тис.грн при плані 6 210,0 тис.грн, що становить 141,2%, перевиконання складає 2 560,4 тис.грн; </w:t>
      </w:r>
      <w:r w:rsidRPr="003C6E36">
        <w:rPr>
          <w:rFonts w:ascii="Times New Roman" w:eastAsia="Times New Roman" w:hAnsi="Times New Roman"/>
          <w:iCs/>
          <w:sz w:val="24"/>
          <w:szCs w:val="24"/>
          <w:lang w:val="uk-UA" w:eastAsia="ru-RU"/>
        </w:rPr>
        <w:t>у порівнянні з відповідним періодом минулого року надходження збільшено на 3 675,1 тис.грн, темп росту склав 172,1%.</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Плати за землю при плані 41 425,0 тис.грн фактично надійшло 37 491,3 тис.грн, що становить 90,5%, недовиконання склало 3 933,7 тис.грн, у порівнянні з </w:t>
      </w:r>
      <w:r w:rsidRPr="003C6E36">
        <w:rPr>
          <w:rFonts w:ascii="Times New Roman" w:eastAsia="Times New Roman" w:hAnsi="Times New Roman"/>
          <w:iCs/>
          <w:sz w:val="24"/>
          <w:szCs w:val="24"/>
          <w:lang w:val="uk-UA" w:eastAsia="ru-RU"/>
        </w:rPr>
        <w:t xml:space="preserve">відповідним періодом </w:t>
      </w:r>
      <w:r w:rsidRPr="003C6E36">
        <w:rPr>
          <w:rFonts w:ascii="Times New Roman" w:eastAsia="Times New Roman" w:hAnsi="Times New Roman"/>
          <w:sz w:val="24"/>
          <w:szCs w:val="24"/>
          <w:lang w:val="uk-UA" w:eastAsia="ru-RU"/>
        </w:rPr>
        <w:t>минулого року надходження збільшено на 1481,3тис.грн, темп росту склав 104,1%.</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Єдиного податку при плані 80 818,9 тис.грн фактично надійшло 76 303,4 тис.грн, що становить 94,4%, недовиконання склало 4 515,5 тис.грн, у порівнянні з </w:t>
      </w:r>
      <w:r w:rsidRPr="003C6E36">
        <w:rPr>
          <w:rFonts w:ascii="Times New Roman" w:eastAsia="Times New Roman" w:hAnsi="Times New Roman"/>
          <w:iCs/>
          <w:sz w:val="24"/>
          <w:szCs w:val="24"/>
          <w:lang w:val="uk-UA" w:eastAsia="ru-RU"/>
        </w:rPr>
        <w:t xml:space="preserve">відповідним періодом </w:t>
      </w:r>
      <w:r w:rsidRPr="003C6E36">
        <w:rPr>
          <w:rFonts w:ascii="Times New Roman" w:eastAsia="Times New Roman" w:hAnsi="Times New Roman"/>
          <w:sz w:val="24"/>
          <w:szCs w:val="24"/>
          <w:lang w:val="uk-UA" w:eastAsia="ru-RU"/>
        </w:rPr>
        <w:t>минулого року надходження збільшено на 21 815,9 тис.грн, темп росту склав 140,0%.</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Неподаткові надходження фактично надійшли у сумі 11 224,8 тис.грн при плані 10 895,5 тис.грн, що становить 103,0%, перевиконання склало 329,3 тис.грн, у порівнянні з </w:t>
      </w:r>
      <w:r w:rsidRPr="003C6E36">
        <w:rPr>
          <w:rFonts w:ascii="Times New Roman" w:eastAsia="Times New Roman" w:hAnsi="Times New Roman"/>
          <w:iCs/>
          <w:sz w:val="24"/>
          <w:szCs w:val="24"/>
          <w:lang w:val="uk-UA" w:eastAsia="ru-RU"/>
        </w:rPr>
        <w:t xml:space="preserve">відповідним періодом </w:t>
      </w:r>
      <w:r w:rsidRPr="003C6E36">
        <w:rPr>
          <w:rFonts w:ascii="Times New Roman" w:eastAsia="Times New Roman" w:hAnsi="Times New Roman"/>
          <w:sz w:val="24"/>
          <w:szCs w:val="24"/>
          <w:lang w:val="uk-UA" w:eastAsia="ru-RU"/>
        </w:rPr>
        <w:t>минулого року надходження збільшено на 2 092,6 тис.грн, темп росту склав 122,9%, з них:</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lastRenderedPageBreak/>
        <w:t xml:space="preserve">- плата за надання інших адміністративних послуг – при плані 5 905,0 тис.грн фактично надійшло 6 233,0 тис.грн, перевиконання становить 328,0 тис.грн, у </w:t>
      </w:r>
      <w:r w:rsidRPr="003C6E36">
        <w:rPr>
          <w:rFonts w:ascii="Times New Roman" w:eastAsia="Times New Roman" w:hAnsi="Times New Roman"/>
          <w:iCs/>
          <w:sz w:val="24"/>
          <w:szCs w:val="24"/>
          <w:lang w:val="uk-UA" w:eastAsia="ru-RU"/>
        </w:rPr>
        <w:t>порівнянні з відповідним періодом минулого року надходження збільшено на 2 332,0 тис.грн, темп росту склав 159,8%;</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 надходження від орендної плати за користування цілісним майновим комплексом склали 1 000,8 тис.грн при плані 900,0 тис.грн, що становить 111,2%, у </w:t>
      </w:r>
      <w:r w:rsidRPr="003C6E36">
        <w:rPr>
          <w:rFonts w:ascii="Times New Roman" w:eastAsia="Times New Roman" w:hAnsi="Times New Roman"/>
          <w:iCs/>
          <w:sz w:val="24"/>
          <w:szCs w:val="24"/>
          <w:lang w:val="uk-UA" w:eastAsia="ru-RU"/>
        </w:rPr>
        <w:t>порівнянні з відповідним періодом минулого року надходження зменшено на 579,1 тис.грн, темп росту склав 63,3%;</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sz w:val="24"/>
          <w:szCs w:val="24"/>
          <w:lang w:val="uk-UA" w:eastAsia="ru-RU"/>
        </w:rPr>
        <w:t xml:space="preserve">- державне мито – при плані 148,7 тис.грн фактичне надходження склало 154,3 тис.грн, виконання складає 103,8%, перевиконання на 5,6 тис.грн, </w:t>
      </w:r>
      <w:r w:rsidRPr="003C6E36">
        <w:rPr>
          <w:rFonts w:ascii="Times New Roman" w:eastAsia="Times New Roman" w:hAnsi="Times New Roman"/>
          <w:iCs/>
          <w:sz w:val="24"/>
          <w:szCs w:val="24"/>
          <w:lang w:val="uk-UA" w:eastAsia="ru-RU"/>
        </w:rPr>
        <w:t>у порівнянні з відповідним періодом минулого року надходження збільшено на 18,3 тис.грн, темп росту склав 113,5%.</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 січень-вересень 2024 року при плані 230 995,7 тис.грн до загального фонду надійшли трансферти у сумі 229 414,9 тис.грн, що становить 99,3%, у тому числі: дотації – 76 826,6 тис.грн, освітня субвенція – 125 775,9 тис.грн, інші субвенції – 26 812,4 тис.грн.</w:t>
      </w:r>
    </w:p>
    <w:p w:rsidR="001059B9" w:rsidRPr="003C6E36" w:rsidRDefault="001059B9" w:rsidP="001059B9">
      <w:pPr>
        <w:ind w:firstLine="567"/>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1) Проблемні питання щодо виконання доходної частини:</w:t>
      </w:r>
    </w:p>
    <w:p w:rsidR="001059B9" w:rsidRPr="003C6E36" w:rsidRDefault="001059B9" w:rsidP="001059B9">
      <w:pPr>
        <w:tabs>
          <w:tab w:val="left" w:pos="-2694"/>
        </w:tabs>
        <w:ind w:firstLine="567"/>
        <w:jc w:val="both"/>
        <w:rPr>
          <w:rFonts w:ascii="Times New Roman" w:eastAsia="Times New Roman" w:hAnsi="Times New Roman"/>
          <w:iCs/>
          <w:sz w:val="24"/>
          <w:szCs w:val="24"/>
          <w:lang w:val="uk-UA" w:eastAsia="ru-RU"/>
        </w:rPr>
      </w:pPr>
      <w:r w:rsidRPr="003C6E36">
        <w:rPr>
          <w:rFonts w:ascii="Times New Roman" w:hAnsi="Times New Roman"/>
          <w:sz w:val="24"/>
          <w:szCs w:val="24"/>
          <w:lang w:val="uk-UA"/>
        </w:rPr>
        <w:t>-</w:t>
      </w:r>
      <w:r w:rsidRPr="003C6E36">
        <w:rPr>
          <w:rFonts w:ascii="Times New Roman" w:hAnsi="Times New Roman"/>
          <w:sz w:val="24"/>
          <w:szCs w:val="24"/>
          <w:lang w:val="uk-UA"/>
        </w:rPr>
        <w:tab/>
        <w:t>відсутність замовлень; з</w:t>
      </w:r>
      <w:r w:rsidRPr="003C6E36">
        <w:rPr>
          <w:rFonts w:ascii="Times New Roman" w:eastAsia="Times New Roman" w:hAnsi="Times New Roman"/>
          <w:sz w:val="24"/>
          <w:szCs w:val="24"/>
          <w:lang w:val="uk-UA" w:eastAsia="ru-RU"/>
        </w:rPr>
        <w:t>меншення обсягів промислового виробництва підприємствами міста</w:t>
      </w:r>
      <w:r w:rsidRPr="003C6E36">
        <w:rPr>
          <w:rFonts w:ascii="Times New Roman" w:hAnsi="Times New Roman"/>
          <w:sz w:val="24"/>
          <w:szCs w:val="24"/>
          <w:shd w:val="clear" w:color="auto" w:fill="FFFFFF"/>
          <w:lang w:val="uk-UA"/>
        </w:rPr>
        <w:t xml:space="preserve"> та реалізації продукції (послуг) у зв’язку з воєнним станом </w:t>
      </w:r>
      <w:r w:rsidRPr="003C6E36">
        <w:rPr>
          <w:rFonts w:ascii="Times New Roman" w:hAnsi="Times New Roman"/>
          <w:sz w:val="24"/>
          <w:szCs w:val="24"/>
          <w:lang w:val="uk-UA" w:eastAsia="uk-UA"/>
        </w:rPr>
        <w:t>внаслідок військової агресії Росії проти України</w:t>
      </w:r>
      <w:r w:rsidRPr="003C6E36">
        <w:rPr>
          <w:rFonts w:ascii="Times New Roman" w:hAnsi="Times New Roman"/>
          <w:sz w:val="24"/>
          <w:szCs w:val="24"/>
          <w:shd w:val="clear" w:color="auto" w:fill="FFFFFF"/>
          <w:lang w:val="uk-UA"/>
        </w:rPr>
        <w:t xml:space="preserve"> та вимушеною релокацією підприємств</w:t>
      </w:r>
      <w:r w:rsidRPr="003C6E36">
        <w:rPr>
          <w:rFonts w:ascii="Times New Roman" w:eastAsia="Times New Roman" w:hAnsi="Times New Roman"/>
          <w:sz w:val="24"/>
          <w:szCs w:val="24"/>
          <w:lang w:val="uk-UA" w:eastAsia="ru-RU"/>
        </w:rPr>
        <w:t xml:space="preserve">; </w:t>
      </w:r>
      <w:r w:rsidRPr="003C6E36">
        <w:rPr>
          <w:rFonts w:ascii="Times New Roman" w:hAnsi="Times New Roman"/>
          <w:sz w:val="24"/>
          <w:szCs w:val="24"/>
          <w:lang w:val="uk-UA"/>
        </w:rPr>
        <w:t>складність із забезпеченням сировиною та дефіцитом кваліфікованих виробничих кадрів у зв’язку з мобілізацією працівників; втрата ринків збуту на сході та півдні України;</w:t>
      </w:r>
      <w:r w:rsidRPr="003C6E36">
        <w:rPr>
          <w:rFonts w:ascii="Times New Roman" w:hAnsi="Times New Roman"/>
          <w:sz w:val="24"/>
          <w:szCs w:val="24"/>
          <w:shd w:val="clear" w:color="auto" w:fill="FFFFFF"/>
          <w:lang w:val="uk-UA"/>
        </w:rPr>
        <w:t xml:space="preserve"> порушення режиму роботи багатьох підприємств та закладів торгівлі, побутового обслуговування; </w:t>
      </w:r>
      <w:r w:rsidRPr="003C6E36">
        <w:rPr>
          <w:rFonts w:ascii="Times New Roman" w:hAnsi="Times New Roman"/>
          <w:sz w:val="24"/>
          <w:szCs w:val="24"/>
          <w:lang w:val="uk-UA" w:eastAsia="uk-UA"/>
        </w:rPr>
        <w:t>низький рівень заробітної плати на вільних робочих місцях та низький рівень доходів переважної частини працюючого населення в умовах підвищення цін і тарифів на послуги</w:t>
      </w:r>
      <w:r w:rsidRPr="003C6E36">
        <w:rPr>
          <w:rFonts w:ascii="Times New Roman" w:hAnsi="Times New Roman"/>
          <w:sz w:val="24"/>
          <w:szCs w:val="24"/>
          <w:shd w:val="clear" w:color="auto" w:fill="FFFFFF"/>
          <w:lang w:val="uk-UA"/>
        </w:rPr>
        <w:t xml:space="preserve"> населенню;</w:t>
      </w:r>
    </w:p>
    <w:p w:rsidR="001059B9" w:rsidRPr="003C6E36" w:rsidRDefault="001059B9" w:rsidP="001059B9">
      <w:pPr>
        <w:tabs>
          <w:tab w:val="left" w:pos="-2694"/>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noProof/>
          <w:sz w:val="24"/>
          <w:szCs w:val="24"/>
          <w:lang w:val="uk-UA" w:eastAsia="ru-RU"/>
        </w:rPr>
        <w:t>-</w:t>
      </w:r>
      <w:r w:rsidRPr="003C6E36">
        <w:rPr>
          <w:rFonts w:ascii="Times New Roman" w:eastAsia="Times New Roman" w:hAnsi="Times New Roman"/>
          <w:noProof/>
          <w:sz w:val="24"/>
          <w:szCs w:val="24"/>
          <w:lang w:val="uk-UA" w:eastAsia="ru-RU"/>
        </w:rPr>
        <w:tab/>
        <w:t xml:space="preserve">наявність недоїмки по підприємствах міста та фізичних особах, що є резервом наповнення доходної частини бюджету </w:t>
      </w:r>
      <w:r w:rsidRPr="003C6E36">
        <w:rPr>
          <w:rFonts w:ascii="Times New Roman" w:eastAsia="Times New Roman" w:hAnsi="Times New Roman"/>
          <w:sz w:val="24"/>
          <w:szCs w:val="24"/>
          <w:lang w:val="uk-UA" w:eastAsia="ru-RU"/>
        </w:rPr>
        <w:t>Олександрійської міської територіальної громади;</w:t>
      </w:r>
    </w:p>
    <w:p w:rsidR="001059B9" w:rsidRPr="003C6E36" w:rsidRDefault="001059B9" w:rsidP="001059B9">
      <w:pPr>
        <w:tabs>
          <w:tab w:val="left" w:pos="-2694"/>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ab/>
        <w:t>наявність заборгованості по виплаті заробітної плати по економічно-активних підприємствах, а саме: по КП «Теплокомуненерго» станом на 01.10.2024 у сумі 4 842,5 тис.грн. У порівнянні з початком року заборгованість збільшено на 4 793,3 тис.грн.</w:t>
      </w:r>
    </w:p>
    <w:p w:rsidR="001059B9" w:rsidRPr="003C6E36" w:rsidRDefault="001059B9" w:rsidP="001059B9">
      <w:pPr>
        <w:ind w:firstLine="567"/>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2) Вжиті заходи щодо наповнення доходної частини:</w:t>
      </w:r>
    </w:p>
    <w:p w:rsidR="001059B9" w:rsidRPr="003C6E36" w:rsidRDefault="001059B9" w:rsidP="001059B9">
      <w:pPr>
        <w:pStyle w:val="a5"/>
        <w:numPr>
          <w:ilvl w:val="0"/>
          <w:numId w:val="29"/>
        </w:numPr>
        <w:tabs>
          <w:tab w:val="left" w:pos="709"/>
        </w:tabs>
        <w:ind w:left="0" w:firstLine="567"/>
        <w:jc w:val="both"/>
        <w:rPr>
          <w:rFonts w:eastAsia="MS Mincho"/>
          <w:szCs w:val="24"/>
          <w:lang w:eastAsia="ru-RU"/>
        </w:rPr>
      </w:pPr>
      <w:r w:rsidRPr="003C6E36">
        <w:rPr>
          <w:rFonts w:eastAsia="Times New Roman"/>
          <w:szCs w:val="24"/>
          <w:lang w:eastAsia="ru-RU"/>
        </w:rPr>
        <w:t xml:space="preserve">рішенням виконавчого комітету міської ради від 01 квітня 2021 року № 290 затверджено Положення та склад комісії з питань забезпечення своєчасності і повноти сплати податків до бюджету </w:t>
      </w:r>
      <w:r w:rsidRPr="003C6E36">
        <w:rPr>
          <w:rFonts w:eastAsia="MS Mincho"/>
          <w:szCs w:val="24"/>
          <w:lang w:eastAsia="ru-RU"/>
        </w:rPr>
        <w:t>Олександрійської міської територіальної громади;</w:t>
      </w:r>
    </w:p>
    <w:p w:rsidR="001059B9" w:rsidRPr="003C6E36" w:rsidRDefault="001059B9" w:rsidP="001059B9">
      <w:pPr>
        <w:pStyle w:val="a5"/>
        <w:numPr>
          <w:ilvl w:val="0"/>
          <w:numId w:val="29"/>
        </w:numPr>
        <w:tabs>
          <w:tab w:val="left" w:pos="709"/>
        </w:tabs>
        <w:ind w:left="0" w:firstLine="567"/>
        <w:jc w:val="both"/>
        <w:rPr>
          <w:rFonts w:eastAsia="MS Mincho"/>
          <w:szCs w:val="24"/>
          <w:lang w:eastAsia="ru-RU"/>
        </w:rPr>
      </w:pPr>
      <w:r w:rsidRPr="003C6E36">
        <w:rPr>
          <w:rFonts w:eastAsia="Times New Roman"/>
          <w:szCs w:val="24"/>
          <w:lang w:eastAsia="ru-RU"/>
        </w:rPr>
        <w:t>забезпечена налагоджена співпраця місцевих органів виконавчої влади та Олександрійських відділень ГУ ДПС у Кіровоградській області, щоденно проводиться аналіз доходів у розрізі видів податків до бюджету Олександрійської міської територіальної громади;</w:t>
      </w:r>
    </w:p>
    <w:p w:rsidR="001059B9" w:rsidRPr="003C6E36" w:rsidRDefault="001059B9" w:rsidP="001059B9">
      <w:pPr>
        <w:pStyle w:val="a5"/>
        <w:numPr>
          <w:ilvl w:val="0"/>
          <w:numId w:val="29"/>
        </w:numPr>
        <w:tabs>
          <w:tab w:val="left" w:pos="709"/>
        </w:tabs>
        <w:ind w:left="0" w:firstLine="567"/>
        <w:jc w:val="both"/>
        <w:rPr>
          <w:rFonts w:eastAsia="MS Mincho"/>
          <w:szCs w:val="24"/>
          <w:lang w:eastAsia="ru-RU"/>
        </w:rPr>
      </w:pPr>
      <w:r w:rsidRPr="003C6E36">
        <w:rPr>
          <w:rFonts w:eastAsia="Times New Roman"/>
          <w:szCs w:val="24"/>
          <w:lang w:eastAsia="ru-RU"/>
        </w:rPr>
        <w:t>з метою виконання завдань по мобілізації надходжень, своєчасності та повноти сплати податків, погашення заборгованості по заробітній платі, пенсій, стипендій та інших соціальних виплат в січні-вересні  2024 року проведено 9 засідань комісії з питань погашення заборгованості по заробітній платі (грошового забезпечення), на як</w:t>
      </w:r>
      <w:r>
        <w:rPr>
          <w:rFonts w:eastAsia="Times New Roman"/>
          <w:szCs w:val="24"/>
          <w:lang w:eastAsia="ru-RU"/>
        </w:rPr>
        <w:t>і</w:t>
      </w:r>
      <w:r w:rsidRPr="003C6E36">
        <w:rPr>
          <w:rFonts w:eastAsia="Times New Roman"/>
          <w:szCs w:val="24"/>
          <w:lang w:eastAsia="ru-RU"/>
        </w:rPr>
        <w:t xml:space="preserve"> було запрошено 93 керівника підприємств міста; проведено 9 засідань робочої групи з питань легалізації виплати заробітної плати і зайнятості населення, на які було запрошено 112 роботодавців;</w:t>
      </w:r>
    </w:p>
    <w:p w:rsidR="001059B9" w:rsidRPr="003C6E36" w:rsidRDefault="001059B9" w:rsidP="001059B9">
      <w:pPr>
        <w:pStyle w:val="a5"/>
        <w:numPr>
          <w:ilvl w:val="0"/>
          <w:numId w:val="29"/>
        </w:numPr>
        <w:tabs>
          <w:tab w:val="left" w:pos="709"/>
        </w:tabs>
        <w:ind w:left="0" w:firstLine="567"/>
        <w:jc w:val="both"/>
        <w:rPr>
          <w:rFonts w:eastAsia="MS Mincho"/>
          <w:szCs w:val="24"/>
          <w:lang w:eastAsia="ru-RU"/>
        </w:rPr>
      </w:pPr>
      <w:r w:rsidRPr="003C6E36">
        <w:rPr>
          <w:rFonts w:eastAsia="Times New Roman"/>
          <w:szCs w:val="24"/>
          <w:lang w:eastAsia="ar-SA"/>
        </w:rPr>
        <w:t xml:space="preserve">для збільшення надходжень від плати за землю </w:t>
      </w:r>
      <w:r w:rsidRPr="003C6E36">
        <w:rPr>
          <w:rFonts w:eastAsia="MS Mincho"/>
          <w:szCs w:val="24"/>
          <w:lang w:eastAsia="ru-RU"/>
        </w:rPr>
        <w:t>управлінням приватизації, оренди майна та землі міської ради спільно з управлінням Держгеокадастру в Олександрійському районі постійно проводиться робота по контролю за оформленням земельних ділянок із земель запасу Олександрійської міської ради з метою залучення додаткових коштів до бюджету Олександрійської міської територіальної громади;</w:t>
      </w:r>
    </w:p>
    <w:p w:rsidR="001059B9" w:rsidRPr="003C6E36" w:rsidRDefault="001059B9" w:rsidP="001059B9">
      <w:pPr>
        <w:pStyle w:val="a5"/>
        <w:numPr>
          <w:ilvl w:val="0"/>
          <w:numId w:val="29"/>
        </w:numPr>
        <w:tabs>
          <w:tab w:val="left" w:pos="709"/>
        </w:tabs>
        <w:ind w:left="0" w:firstLine="567"/>
        <w:jc w:val="both"/>
        <w:rPr>
          <w:rFonts w:eastAsia="MS Mincho"/>
          <w:szCs w:val="24"/>
          <w:lang w:eastAsia="ru-RU"/>
        </w:rPr>
      </w:pPr>
      <w:r w:rsidRPr="003C6E36">
        <w:rPr>
          <w:szCs w:val="24"/>
        </w:rPr>
        <w:t xml:space="preserve">юридичним управлінням міської ради та управлінням приватизації, оренди майна та землі міської ради активно проводиться претензійно-позовна робота щодо відшкодування збитків за користування земельними ділянками без оформлення договорів оренди земельних ділянок, а також стягнення заборгованості по орендній платі. </w:t>
      </w:r>
      <w:r w:rsidRPr="003C6E36">
        <w:rPr>
          <w:rFonts w:eastAsia="Times New Roman"/>
          <w:szCs w:val="24"/>
          <w:lang w:eastAsia="ru-RU"/>
        </w:rPr>
        <w:t xml:space="preserve">За січень-вересень 2024 року до </w:t>
      </w:r>
      <w:r w:rsidRPr="003C6E36">
        <w:rPr>
          <w:rFonts w:eastAsia="Times New Roman"/>
          <w:szCs w:val="24"/>
          <w:lang w:eastAsia="ru-RU"/>
        </w:rPr>
        <w:lastRenderedPageBreak/>
        <w:t xml:space="preserve">бюджету </w:t>
      </w:r>
      <w:r w:rsidRPr="003C6E36">
        <w:rPr>
          <w:rFonts w:eastAsia="MS Mincho"/>
          <w:szCs w:val="24"/>
          <w:lang w:eastAsia="ru-RU"/>
        </w:rPr>
        <w:t>Олександрійської міської територіальної громади</w:t>
      </w:r>
      <w:r w:rsidRPr="003C6E36">
        <w:rPr>
          <w:rFonts w:eastAsia="Times New Roman"/>
          <w:szCs w:val="24"/>
          <w:lang w:eastAsia="ru-RU"/>
        </w:rPr>
        <w:t xml:space="preserve"> надійшло збитків у сумі 891,3 тис.грн;</w:t>
      </w:r>
    </w:p>
    <w:p w:rsidR="001059B9" w:rsidRPr="003C6E36" w:rsidRDefault="001059B9" w:rsidP="001059B9">
      <w:pPr>
        <w:pStyle w:val="a5"/>
        <w:numPr>
          <w:ilvl w:val="0"/>
          <w:numId w:val="29"/>
        </w:numPr>
        <w:tabs>
          <w:tab w:val="left" w:pos="709"/>
        </w:tabs>
        <w:ind w:left="0" w:firstLine="567"/>
        <w:jc w:val="both"/>
        <w:rPr>
          <w:rFonts w:eastAsia="MS Mincho"/>
          <w:szCs w:val="24"/>
          <w:lang w:eastAsia="ru-RU"/>
        </w:rPr>
      </w:pPr>
      <w:r w:rsidRPr="003C6E36">
        <w:rPr>
          <w:rFonts w:eastAsia="Times New Roman"/>
          <w:szCs w:val="24"/>
          <w:lang w:eastAsia="ru-RU"/>
        </w:rPr>
        <w:t xml:space="preserve">розпорядженням міського голови від 17.03.2021 № р-81-з створено робочу групу з протидії незаконному обігу підакцизних товарів. У січні-вересні 2024 року робочою групою </w:t>
      </w:r>
      <w:r w:rsidRPr="003C6E36">
        <w:rPr>
          <w:szCs w:val="24"/>
          <w:lang w:eastAsia="ar-SA"/>
        </w:rPr>
        <w:t xml:space="preserve">управління економіки міської ради </w:t>
      </w:r>
      <w:r w:rsidRPr="003C6E36">
        <w:rPr>
          <w:rFonts w:eastAsia="Times New Roman"/>
          <w:szCs w:val="24"/>
          <w:lang w:eastAsia="ru-RU"/>
        </w:rPr>
        <w:t>проведено 30 обстежень, у результаті яких перевірено 210 об’єктів торговельної мережі;</w:t>
      </w:r>
    </w:p>
    <w:p w:rsidR="001059B9" w:rsidRPr="003C6E36" w:rsidRDefault="001059B9" w:rsidP="001059B9">
      <w:pPr>
        <w:pStyle w:val="a5"/>
        <w:numPr>
          <w:ilvl w:val="0"/>
          <w:numId w:val="29"/>
        </w:numPr>
        <w:tabs>
          <w:tab w:val="left" w:pos="709"/>
        </w:tabs>
        <w:ind w:left="0" w:firstLine="567"/>
        <w:jc w:val="both"/>
        <w:rPr>
          <w:rFonts w:eastAsia="MS Mincho"/>
          <w:szCs w:val="24"/>
          <w:lang w:eastAsia="ru-RU"/>
        </w:rPr>
      </w:pPr>
      <w:r w:rsidRPr="003C6E36">
        <w:rPr>
          <w:szCs w:val="24"/>
          <w:lang w:eastAsia="ar-SA"/>
        </w:rPr>
        <w:t>з метою легалізації заробітної плати та виявлення «тіньової» зайнятості населення протягом 9 місяців 2024 року робочою групою управління економіки міської ради з питань легалізації заробітної плати та зайнятості населення організовано та проведено 56 рейдів, за результатами проведеної роботи легалізовано 114 робочих місць, розрахунковий економічний ефект по надходженнях ПДФО склав 1260,0 тис. грн;</w:t>
      </w:r>
    </w:p>
    <w:p w:rsidR="001059B9" w:rsidRPr="003C6E36" w:rsidRDefault="001059B9" w:rsidP="001059B9">
      <w:pPr>
        <w:pStyle w:val="a5"/>
        <w:numPr>
          <w:ilvl w:val="0"/>
          <w:numId w:val="29"/>
        </w:numPr>
        <w:tabs>
          <w:tab w:val="left" w:pos="709"/>
        </w:tabs>
        <w:ind w:left="0" w:firstLine="567"/>
        <w:jc w:val="both"/>
        <w:rPr>
          <w:rFonts w:eastAsia="MS Mincho"/>
          <w:szCs w:val="24"/>
          <w:lang w:eastAsia="ru-RU"/>
        </w:rPr>
      </w:pPr>
      <w:r w:rsidRPr="003C6E36">
        <w:rPr>
          <w:szCs w:val="24"/>
          <w:lang w:eastAsia="ar-SA"/>
        </w:rPr>
        <w:t>відділом праці та соціально-трудових відносин управління економіки міської ради постійно проводиться робота по зменшенню недоїмки по платежах до бюджетів. П</w:t>
      </w:r>
      <w:r w:rsidRPr="003C6E36">
        <w:rPr>
          <w:szCs w:val="24"/>
        </w:rPr>
        <w:t>роведена відповідна робота з питань погашення боргу по єдиному податку, у результаті 66 юридичних осіб сплатили 831,2 тис. грн.</w:t>
      </w:r>
    </w:p>
    <w:p w:rsidR="001059B9" w:rsidRPr="003C6E36" w:rsidRDefault="001059B9" w:rsidP="001059B9">
      <w:pPr>
        <w:suppressAutoHyphens/>
        <w:jc w:val="both"/>
        <w:rPr>
          <w:rFonts w:ascii="Times New Roman" w:hAnsi="Times New Roman"/>
          <w:sz w:val="24"/>
          <w:szCs w:val="24"/>
          <w:lang w:val="uk-UA" w:eastAsia="ru-RU"/>
        </w:rPr>
      </w:pPr>
      <w:r w:rsidRPr="003C6E36">
        <w:rPr>
          <w:rFonts w:ascii="Times New Roman" w:hAnsi="Times New Roman"/>
          <w:sz w:val="24"/>
          <w:szCs w:val="24"/>
          <w:lang w:val="uk-UA" w:eastAsia="ar-SA"/>
        </w:rPr>
        <w:t xml:space="preserve"> </w:t>
      </w:r>
    </w:p>
    <w:p w:rsidR="001059B9" w:rsidRPr="003C6E36" w:rsidRDefault="001059B9" w:rsidP="001059B9">
      <w:pPr>
        <w:ind w:firstLine="567"/>
        <w:rPr>
          <w:rFonts w:ascii="Times New Roman" w:hAnsi="Times New Roman"/>
          <w:sz w:val="24"/>
          <w:szCs w:val="24"/>
          <w:lang w:val="uk-UA" w:eastAsia="ru-RU"/>
        </w:rPr>
      </w:pPr>
      <w:r w:rsidRPr="003C6E36">
        <w:rPr>
          <w:rFonts w:ascii="Times New Roman" w:hAnsi="Times New Roman"/>
          <w:i/>
          <w:sz w:val="24"/>
          <w:szCs w:val="24"/>
          <w:lang w:val="uk-UA" w:eastAsia="ru-RU"/>
        </w:rPr>
        <w:t>7. Підприємництво</w:t>
      </w:r>
    </w:p>
    <w:p w:rsidR="001059B9" w:rsidRPr="003C6E36" w:rsidRDefault="001059B9" w:rsidP="001059B9">
      <w:pPr>
        <w:tabs>
          <w:tab w:val="left" w:pos="540"/>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Всього у 2024 році здійснювали діяльність більше 4 тис. фізичних осіб-підприємців, які в основному працювали у торговій сфері, надавали послуги у сферах транспорту, побуту тощо. З метою розвитку підприємництва здійснює діяльність Міський фонд підтримки підприємництва (далі – МФПП). </w:t>
      </w:r>
    </w:p>
    <w:p w:rsidR="001059B9" w:rsidRPr="003C6E36" w:rsidRDefault="001059B9" w:rsidP="001059B9">
      <w:pPr>
        <w:tabs>
          <w:tab w:val="left" w:pos="540"/>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Протягом 2024 року МФПП було надано 670 консультацій з питань здійснення підприємницької діяльності: з реєстрації, визначення та зміни КВЕД, визначення системи оподаткування, використання інтелектуальної власності, патентування винаходів та захисту авторських прав, ліцензування та гендерної політики, по сплаті податків, отриманню кредитів для бізнесу, виготовленню печатки, штампів, отриманню ЕЦП, реєстрації в Олександрійському управлінні ГУ ДПС у Кіровоградській області, легалізації найманої праці. </w:t>
      </w:r>
      <w:r w:rsidRPr="003C6E36">
        <w:rPr>
          <w:rFonts w:ascii="Times New Roman" w:hAnsi="Times New Roman"/>
          <w:sz w:val="24"/>
          <w:szCs w:val="24"/>
          <w:lang w:val="uk-UA" w:eastAsia="zh-CN"/>
        </w:rPr>
        <w:t>Протягом 2024 року за участі МФПП проведено 29 заходів для підприємців та безробітних.</w:t>
      </w:r>
      <w:r w:rsidRPr="003C6E36">
        <w:rPr>
          <w:rFonts w:ascii="Times New Roman" w:hAnsi="Times New Roman"/>
          <w:sz w:val="24"/>
          <w:szCs w:val="24"/>
          <w:lang w:val="uk-UA" w:eastAsia="ru-RU"/>
        </w:rPr>
        <w:t xml:space="preserve"> За сприяння МФПП зареєструвались ФОП 211 чол. </w:t>
      </w:r>
    </w:p>
    <w:p w:rsidR="001059B9" w:rsidRPr="003C6E36" w:rsidRDefault="001059B9" w:rsidP="001059B9">
      <w:pPr>
        <w:tabs>
          <w:tab w:val="left" w:pos="540"/>
        </w:tabs>
        <w:ind w:firstLine="567"/>
        <w:jc w:val="both"/>
        <w:rPr>
          <w:rFonts w:ascii="Times New Roman" w:hAnsi="Times New Roman"/>
          <w:sz w:val="24"/>
          <w:szCs w:val="24"/>
          <w:lang w:val="uk-UA" w:eastAsia="ru-RU"/>
        </w:rPr>
      </w:pPr>
    </w:p>
    <w:p w:rsidR="001059B9" w:rsidRPr="003C6E36" w:rsidRDefault="001059B9" w:rsidP="001059B9">
      <w:pPr>
        <w:ind w:firstLine="567"/>
        <w:rPr>
          <w:rFonts w:ascii="Times New Roman" w:hAnsi="Times New Roman"/>
          <w:i/>
          <w:sz w:val="24"/>
          <w:szCs w:val="24"/>
          <w:lang w:val="uk-UA" w:eastAsia="ru-RU"/>
        </w:rPr>
      </w:pPr>
      <w:r w:rsidRPr="003C6E36">
        <w:rPr>
          <w:rFonts w:ascii="Times New Roman" w:hAnsi="Times New Roman"/>
          <w:i/>
          <w:sz w:val="24"/>
          <w:szCs w:val="24"/>
          <w:lang w:val="uk-UA" w:eastAsia="ru-RU"/>
        </w:rPr>
        <w:t>8. Адміністративні послуги</w:t>
      </w:r>
    </w:p>
    <w:p w:rsidR="001059B9"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У центрі адміністративних послуг працює </w:t>
      </w:r>
      <w:r w:rsidR="00781FEE">
        <w:rPr>
          <w:rFonts w:ascii="Times New Roman" w:hAnsi="Times New Roman"/>
          <w:sz w:val="24"/>
          <w:szCs w:val="24"/>
          <w:lang w:val="uk-UA"/>
        </w:rPr>
        <w:t>*</w:t>
      </w:r>
      <w:r w:rsidRPr="003C6E36">
        <w:rPr>
          <w:rFonts w:ascii="Times New Roman" w:hAnsi="Times New Roman"/>
          <w:sz w:val="24"/>
          <w:szCs w:val="24"/>
          <w:lang w:val="uk-UA"/>
        </w:rPr>
        <w:t xml:space="preserve"> адміністраторів та </w:t>
      </w:r>
      <w:r w:rsidR="00781FEE">
        <w:rPr>
          <w:rFonts w:ascii="Times New Roman" w:hAnsi="Times New Roman"/>
          <w:sz w:val="24"/>
          <w:szCs w:val="24"/>
          <w:lang w:val="uk-UA"/>
        </w:rPr>
        <w:t>*</w:t>
      </w:r>
      <w:r w:rsidRPr="003C6E36">
        <w:rPr>
          <w:rFonts w:ascii="Times New Roman" w:hAnsi="Times New Roman"/>
          <w:sz w:val="24"/>
          <w:szCs w:val="24"/>
          <w:lang w:val="uk-UA"/>
        </w:rPr>
        <w:t xml:space="preserve"> державні реєстратори. З початку 2024 року було надано 29 812 послуг та надійшло 1612 онлайн замовлень на отримання Є-послуг, а саме:</w:t>
      </w:r>
    </w:p>
    <w:p w:rsidR="00781FEE" w:rsidRPr="003C6E36" w:rsidRDefault="00781FEE" w:rsidP="001059B9">
      <w:pPr>
        <w:ind w:firstLine="567"/>
        <w:jc w:val="both"/>
        <w:rPr>
          <w:rFonts w:ascii="Times New Roman" w:hAnsi="Times New Roman"/>
          <w:sz w:val="24"/>
          <w:szCs w:val="24"/>
          <w:lang w:val="uk-UA"/>
        </w:rPr>
      </w:pPr>
    </w:p>
    <w:tbl>
      <w:tblPr>
        <w:tblStyle w:val="af9"/>
        <w:tblW w:w="9639" w:type="dxa"/>
        <w:tblInd w:w="108" w:type="dxa"/>
        <w:tblLayout w:type="fixed"/>
        <w:tblLook w:val="0000" w:firstRow="0" w:lastRow="0" w:firstColumn="0" w:lastColumn="0" w:noHBand="0" w:noVBand="0"/>
      </w:tblPr>
      <w:tblGrid>
        <w:gridCol w:w="6663"/>
        <w:gridCol w:w="1488"/>
        <w:gridCol w:w="1488"/>
      </w:tblGrid>
      <w:tr w:rsidR="001059B9" w:rsidRPr="003C6E36" w:rsidTr="00037075">
        <w:trPr>
          <w:trHeight w:val="541"/>
        </w:trPr>
        <w:tc>
          <w:tcPr>
            <w:tcW w:w="6663" w:type="dxa"/>
            <w:vAlign w:val="center"/>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Назва послуги</w:t>
            </w:r>
          </w:p>
        </w:tc>
        <w:tc>
          <w:tcPr>
            <w:tcW w:w="1488" w:type="dxa"/>
            <w:vAlign w:val="center"/>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Особисте звернення</w:t>
            </w:r>
          </w:p>
        </w:tc>
        <w:tc>
          <w:tcPr>
            <w:tcW w:w="1488" w:type="dxa"/>
            <w:vAlign w:val="center"/>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Онлайн звернення</w:t>
            </w:r>
          </w:p>
        </w:tc>
      </w:tr>
      <w:tr w:rsidR="001059B9" w:rsidRPr="003C6E36" w:rsidTr="00037075">
        <w:trPr>
          <w:trHeight w:val="60"/>
        </w:trPr>
        <w:tc>
          <w:tcPr>
            <w:tcW w:w="6663" w:type="dxa"/>
            <w:vAlign w:val="center"/>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1</w:t>
            </w:r>
          </w:p>
        </w:tc>
        <w:tc>
          <w:tcPr>
            <w:tcW w:w="1488" w:type="dxa"/>
            <w:vAlign w:val="center"/>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2</w:t>
            </w:r>
          </w:p>
        </w:tc>
        <w:tc>
          <w:tcPr>
            <w:tcW w:w="1488" w:type="dxa"/>
            <w:vAlign w:val="center"/>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3</w:t>
            </w:r>
          </w:p>
        </w:tc>
      </w:tr>
      <w:tr w:rsidR="001059B9" w:rsidRPr="003C6E36" w:rsidTr="00037075">
        <w:trPr>
          <w:trHeight w:val="60"/>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Реєстрація місця проживання</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5349</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1560</w:t>
            </w:r>
          </w:p>
        </w:tc>
      </w:tr>
      <w:tr w:rsidR="001059B9" w:rsidRPr="003C6E36" w:rsidTr="00037075">
        <w:trPr>
          <w:trHeight w:val="416"/>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 xml:space="preserve">Видано довідок про реєстрацію місця проживання та довідок про склад осіб зареєстрованих за адресою </w:t>
            </w:r>
          </w:p>
        </w:tc>
        <w:tc>
          <w:tcPr>
            <w:tcW w:w="1488" w:type="dxa"/>
          </w:tcPr>
          <w:p w:rsidR="001059B9" w:rsidRPr="003C6E36" w:rsidRDefault="001059B9" w:rsidP="00037075">
            <w:pPr>
              <w:tabs>
                <w:tab w:val="left" w:pos="1275"/>
              </w:tabs>
              <w:jc w:val="center"/>
              <w:rPr>
                <w:rFonts w:ascii="Times New Roman" w:hAnsi="Times New Roman"/>
                <w:sz w:val="24"/>
                <w:szCs w:val="24"/>
                <w:lang w:val="uk-UA"/>
              </w:rPr>
            </w:pPr>
            <w:r w:rsidRPr="003C6E36">
              <w:rPr>
                <w:rFonts w:ascii="Times New Roman" w:hAnsi="Times New Roman"/>
                <w:sz w:val="24"/>
                <w:szCs w:val="24"/>
                <w:lang w:val="uk-UA"/>
              </w:rPr>
              <w:t>4448</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38</w:t>
            </w:r>
          </w:p>
        </w:tc>
      </w:tr>
      <w:tr w:rsidR="001059B9" w:rsidRPr="003C6E36" w:rsidTr="00037075">
        <w:trPr>
          <w:trHeight w:val="258"/>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Соціальні послуги (житлові субсидії, допомоги, пільги)</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4029</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61"/>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Реєстрація земельних ділянок та отримання витягів</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457</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52"/>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 xml:space="preserve">Надано та погоджено документів дозвільного характеру </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1684</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11</w:t>
            </w:r>
          </w:p>
        </w:tc>
      </w:tr>
      <w:tr w:rsidR="001059B9" w:rsidRPr="003C6E36" w:rsidTr="00037075">
        <w:trPr>
          <w:trHeight w:val="60"/>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Завірено довідок голів квартальних комітетів</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994</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64"/>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 xml:space="preserve">Видано паспортів громадянина України </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2164</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89"/>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Змінено назви вулиць у паспорті громадянина України</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458</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76"/>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Реєстраційні дії по нерухомому майну</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1231</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3</w:t>
            </w:r>
          </w:p>
        </w:tc>
      </w:tr>
      <w:tr w:rsidR="001059B9" w:rsidRPr="003C6E36" w:rsidTr="00037075">
        <w:trPr>
          <w:trHeight w:val="279"/>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Реєстрація бізнесу</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692</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73"/>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Видано довідок переміщених осіб</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116</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58"/>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 xml:space="preserve">Зареєстровано заяв від власників на компенсацію </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2634</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80"/>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Надання відповіді на запити</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2754</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bl>
    <w:p w:rsidR="001059B9" w:rsidRPr="003C6E36" w:rsidRDefault="001059B9" w:rsidP="001059B9">
      <w:pPr>
        <w:jc w:val="right"/>
        <w:rPr>
          <w:rFonts w:ascii="Times New Roman" w:hAnsi="Times New Roman"/>
          <w:sz w:val="24"/>
          <w:lang w:val="uk-UA"/>
        </w:rPr>
      </w:pPr>
      <w:r w:rsidRPr="003C6E36">
        <w:rPr>
          <w:rFonts w:ascii="Times New Roman" w:hAnsi="Times New Roman"/>
          <w:sz w:val="24"/>
          <w:lang w:val="uk-UA"/>
        </w:rPr>
        <w:lastRenderedPageBreak/>
        <w:t>Продовження таблиці</w:t>
      </w:r>
    </w:p>
    <w:tbl>
      <w:tblPr>
        <w:tblStyle w:val="af9"/>
        <w:tblW w:w="9639" w:type="dxa"/>
        <w:tblInd w:w="108" w:type="dxa"/>
        <w:tblLayout w:type="fixed"/>
        <w:tblLook w:val="0000" w:firstRow="0" w:lastRow="0" w:firstColumn="0" w:lastColumn="0" w:noHBand="0" w:noVBand="0"/>
      </w:tblPr>
      <w:tblGrid>
        <w:gridCol w:w="6663"/>
        <w:gridCol w:w="1488"/>
        <w:gridCol w:w="1488"/>
      </w:tblGrid>
      <w:tr w:rsidR="001059B9" w:rsidRPr="003C6E36" w:rsidTr="00037075">
        <w:trPr>
          <w:trHeight w:val="60"/>
        </w:trPr>
        <w:tc>
          <w:tcPr>
            <w:tcW w:w="6663" w:type="dxa"/>
            <w:vAlign w:val="center"/>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1</w:t>
            </w:r>
          </w:p>
        </w:tc>
        <w:tc>
          <w:tcPr>
            <w:tcW w:w="1488" w:type="dxa"/>
            <w:vAlign w:val="center"/>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2</w:t>
            </w:r>
          </w:p>
        </w:tc>
        <w:tc>
          <w:tcPr>
            <w:tcW w:w="1488" w:type="dxa"/>
            <w:vAlign w:val="center"/>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3</w:t>
            </w:r>
          </w:p>
        </w:tc>
      </w:tr>
      <w:tr w:rsidR="001059B9" w:rsidRPr="003C6E36" w:rsidTr="00037075">
        <w:trPr>
          <w:trHeight w:val="280"/>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Комплексна послуга «єМалятко»</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36</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80"/>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Видача актів цивільного стану</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143</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80"/>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Видача / обмін посвідчення водія</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34</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80"/>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Реєстрація транспортних засобів</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153</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80"/>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Зареєстровано повідомлень про пошкоджено майно</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12</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r w:rsidR="001059B9" w:rsidRPr="003C6E36" w:rsidTr="00037075">
        <w:trPr>
          <w:trHeight w:val="280"/>
        </w:trPr>
        <w:tc>
          <w:tcPr>
            <w:tcW w:w="6663" w:type="dxa"/>
          </w:tcPr>
          <w:p w:rsidR="001059B9" w:rsidRPr="003C6E36" w:rsidRDefault="001059B9" w:rsidP="00037075">
            <w:pPr>
              <w:jc w:val="both"/>
              <w:rPr>
                <w:rFonts w:ascii="Times New Roman" w:hAnsi="Times New Roman"/>
                <w:sz w:val="24"/>
                <w:szCs w:val="24"/>
                <w:lang w:val="uk-UA"/>
              </w:rPr>
            </w:pPr>
            <w:r w:rsidRPr="003C6E36">
              <w:rPr>
                <w:rFonts w:ascii="Times New Roman" w:hAnsi="Times New Roman"/>
                <w:sz w:val="24"/>
                <w:szCs w:val="24"/>
                <w:lang w:val="uk-UA"/>
              </w:rPr>
              <w:t>Оновлення даних військовозобов’язаних</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2424</w:t>
            </w:r>
          </w:p>
        </w:tc>
        <w:tc>
          <w:tcPr>
            <w:tcW w:w="1488" w:type="dxa"/>
          </w:tcPr>
          <w:p w:rsidR="001059B9" w:rsidRPr="003C6E36" w:rsidRDefault="001059B9" w:rsidP="00037075">
            <w:pPr>
              <w:jc w:val="center"/>
              <w:rPr>
                <w:rFonts w:ascii="Times New Roman" w:hAnsi="Times New Roman"/>
                <w:sz w:val="24"/>
                <w:szCs w:val="24"/>
                <w:lang w:val="uk-UA"/>
              </w:rPr>
            </w:pPr>
            <w:r w:rsidRPr="003C6E36">
              <w:rPr>
                <w:rFonts w:ascii="Times New Roman" w:hAnsi="Times New Roman"/>
                <w:sz w:val="24"/>
                <w:szCs w:val="24"/>
                <w:lang w:val="uk-UA"/>
              </w:rPr>
              <w:t>0</w:t>
            </w:r>
          </w:p>
        </w:tc>
      </w:tr>
    </w:tbl>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У червні 2024 року впроваджено три послуги соціального характеру:</w:t>
      </w:r>
    </w:p>
    <w:p w:rsidR="001059B9" w:rsidRPr="003C6E36" w:rsidRDefault="001059B9" w:rsidP="001059B9">
      <w:pPr>
        <w:ind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1) призначення і виплати державної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дитячий будинок сімейного типу, «Дитина не одна»;</w:t>
      </w:r>
    </w:p>
    <w:p w:rsidR="001059B9" w:rsidRPr="003C6E36" w:rsidRDefault="001059B9" w:rsidP="001059B9">
      <w:pPr>
        <w:ind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2) призначення щомісячної грошової компенсації на дітей, які навчаються в закладах загальної середньої, професійної (професійно-технічної) освіти, закладах фахової передвищої освіти, розташованих на територіях радіоактивного забруднення, а також дітей з інвалідністю, пов’язаною з наслідками Чорнобильської катастрофи, і які не харчуються в їдальнях зазначених закладів освіти, а також за всі дні, коли перелічені особи не відвідували ці заклади, до досягнення ними повноліття;</w:t>
      </w:r>
    </w:p>
    <w:p w:rsidR="001059B9" w:rsidRPr="003C6E36" w:rsidRDefault="001059B9" w:rsidP="001059B9">
      <w:pPr>
        <w:ind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3) уточнення персональних даних призовників, військовозобов’язаних та резервістів.</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eastAsia="Times New Roman" w:hAnsi="Times New Roman"/>
          <w:sz w:val="24"/>
          <w:szCs w:val="24"/>
          <w:lang w:val="uk-UA" w:eastAsia="ru-RU"/>
        </w:rPr>
        <w:t xml:space="preserve">З січня 2024 року почали надавати послуги з реєстрації актів цивільного стану –отримано три доступи для адміністраторів ЦНАП в ДП «НАІС». </w:t>
      </w:r>
      <w:r w:rsidRPr="003C6E36">
        <w:rPr>
          <w:rFonts w:ascii="Times New Roman" w:hAnsi="Times New Roman"/>
          <w:sz w:val="24"/>
          <w:szCs w:val="24"/>
          <w:lang w:val="uk-UA"/>
        </w:rPr>
        <w:t>В умовах воєнного стану забезпечувалася безперебійна робота «Реєстру громади», що дозволило мешканцям територіальної громади отримувати актуальні дані щодо реєстрації місця проживання та довідок про склад зареєстрованих осіб за адресою для оформлення соціальних допомог та виплат, отримання пенсій, оформлення спадкових справ на нерухоме майно.</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Щомісячно приймаються заяви від власників майна щодо отримання компенсації за безкоштовне розміщення внутрішньо переміщених осіб, для покриття витрат на оплату комунальних послуг.</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У 2023 році ЦНАП було відібрано для участі у проєкті USAID «Демократичне врядування у Східній Україні». З метою покращення матеріального оснащення та навчання працівників, починаючи з червня 2024 року, ЦНАП отримав:</w:t>
      </w:r>
    </w:p>
    <w:p w:rsidR="001059B9" w:rsidRPr="003C6E36" w:rsidRDefault="001059B9" w:rsidP="001059B9">
      <w:pPr>
        <w:numPr>
          <w:ilvl w:val="0"/>
          <w:numId w:val="19"/>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меблі: столи, шафи, мобільні тумби, рецепцію, дивани для зони очікування, шафу серверну, кухню для персоналу; побутову техніку: мікрохвильові печі, чайники, холодильник, бойлер, кондиціонери; оргтехніку: комп’ютери, ноутбуки, принтери, блоки безперебійного живлення, зчитувачі ID-карток, зчитувачі штрих-кодів, маршрутизатори, адаптери, телевізор для електронної черги, принтери для друку талонів, камери для відеонагляду, мобільні телефони, точки доступу Wi-Fi; мобільні валізи для виїзного надання адміністративних послуг;</w:t>
      </w:r>
    </w:p>
    <w:p w:rsidR="001059B9" w:rsidRPr="003C6E36" w:rsidRDefault="001059B9" w:rsidP="001059B9">
      <w:pPr>
        <w:numPr>
          <w:ilvl w:val="0"/>
          <w:numId w:val="19"/>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засоби інклюзії: розкладний пандус, кнопка виклику персоналу, візок для маломобільних груп населення.</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Адміністратори ЦНАП впродовж квітня-червня 2024 року проходили навчання в м. Кропивницькому щодо покращення якості надання адміністративних послуг, спрощення існуючих процедур та пройшли модулі психологічних тренінгів з </w:t>
      </w:r>
      <w:r>
        <w:rPr>
          <w:rFonts w:ascii="Times New Roman" w:hAnsi="Times New Roman"/>
          <w:sz w:val="24"/>
          <w:szCs w:val="24"/>
          <w:lang w:val="uk-UA"/>
        </w:rPr>
        <w:t>діючими військовими психологами</w:t>
      </w:r>
      <w:r w:rsidRPr="003C6E36">
        <w:rPr>
          <w:rFonts w:ascii="Times New Roman" w:hAnsi="Times New Roman"/>
          <w:sz w:val="24"/>
          <w:szCs w:val="24"/>
          <w:lang w:val="uk-UA"/>
        </w:rPr>
        <w:t xml:space="preserve"> з метою впровадження послуг ветеранам війни та учасникам бойових дій.</w:t>
      </w:r>
    </w:p>
    <w:p w:rsidR="001059B9" w:rsidRPr="003C6E36" w:rsidRDefault="001059B9" w:rsidP="001059B9">
      <w:pPr>
        <w:ind w:firstLine="567"/>
        <w:jc w:val="both"/>
        <w:rPr>
          <w:rFonts w:ascii="Times New Roman" w:hAnsi="Times New Roman"/>
          <w:i/>
          <w:sz w:val="24"/>
          <w:szCs w:val="24"/>
          <w:lang w:val="uk-UA" w:eastAsia="ru-RU"/>
        </w:rPr>
      </w:pP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9. Заробітна плата, легалізація праці, зайнятість населення, соціальний захист</w:t>
      </w: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1) Заробітна плата, зайнятість населення</w:t>
      </w:r>
    </w:p>
    <w:p w:rsidR="001059B9" w:rsidRPr="003C6E36" w:rsidRDefault="001059B9" w:rsidP="001059B9">
      <w:pPr>
        <w:ind w:firstLine="567"/>
        <w:jc w:val="both"/>
        <w:rPr>
          <w:rFonts w:ascii="Times New Roman" w:hAnsi="Times New Roman"/>
          <w:sz w:val="24"/>
          <w:szCs w:val="24"/>
          <w:lang w:val="uk-UA" w:eastAsia="uk-UA"/>
        </w:rPr>
      </w:pPr>
      <w:r w:rsidRPr="003C6E36">
        <w:rPr>
          <w:rFonts w:ascii="Times New Roman" w:hAnsi="Times New Roman"/>
          <w:sz w:val="24"/>
          <w:szCs w:val="24"/>
          <w:lang w:val="uk-UA" w:eastAsia="uk-UA"/>
        </w:rPr>
        <w:t xml:space="preserve">Розрахунковий розмір середньомісячної заробітної плати штатних працівників по територіальній громаді у 2024 році за вісім місяців становить 13800 грн. Протягом 2024 року у пошуках роботи в службі зайнятості зареєструвалось </w:t>
      </w:r>
      <w:r w:rsidR="00781FEE">
        <w:rPr>
          <w:rFonts w:ascii="Times New Roman" w:hAnsi="Times New Roman"/>
          <w:sz w:val="24"/>
          <w:szCs w:val="24"/>
          <w:lang w:val="uk-UA" w:eastAsia="uk-UA"/>
        </w:rPr>
        <w:t>*</w:t>
      </w:r>
      <w:r w:rsidRPr="003C6E36">
        <w:rPr>
          <w:rFonts w:ascii="Times New Roman" w:hAnsi="Times New Roman"/>
          <w:sz w:val="24"/>
          <w:szCs w:val="24"/>
          <w:lang w:val="uk-UA" w:eastAsia="uk-UA"/>
        </w:rPr>
        <w:t xml:space="preserve"> незайнятих громадян. Всього за звітний період на обліку перебувало </w:t>
      </w:r>
      <w:r w:rsidR="00781FEE">
        <w:rPr>
          <w:rFonts w:ascii="Times New Roman" w:hAnsi="Times New Roman"/>
          <w:sz w:val="24"/>
          <w:szCs w:val="24"/>
          <w:lang w:val="uk-UA" w:eastAsia="uk-UA"/>
        </w:rPr>
        <w:t>*</w:t>
      </w:r>
      <w:r w:rsidRPr="003C6E36">
        <w:rPr>
          <w:rFonts w:ascii="Times New Roman" w:hAnsi="Times New Roman"/>
          <w:sz w:val="24"/>
          <w:szCs w:val="24"/>
          <w:lang w:val="uk-UA" w:eastAsia="uk-UA"/>
        </w:rPr>
        <w:t xml:space="preserve"> особи, що складає 75,6% до відповідного періоду 2023 року.</w:t>
      </w:r>
    </w:p>
    <w:p w:rsidR="001059B9" w:rsidRPr="003C6E36" w:rsidRDefault="001059B9" w:rsidP="001059B9">
      <w:pPr>
        <w:ind w:firstLine="567"/>
        <w:jc w:val="both"/>
        <w:rPr>
          <w:rFonts w:ascii="Times New Roman" w:hAnsi="Times New Roman"/>
          <w:sz w:val="24"/>
          <w:szCs w:val="24"/>
          <w:lang w:val="uk-UA" w:eastAsia="uk-UA"/>
        </w:rPr>
      </w:pPr>
      <w:r w:rsidRPr="003C6E36">
        <w:rPr>
          <w:rFonts w:ascii="Times New Roman" w:hAnsi="Times New Roman"/>
          <w:sz w:val="24"/>
          <w:szCs w:val="24"/>
          <w:lang w:val="uk-UA" w:eastAsia="uk-UA"/>
        </w:rPr>
        <w:lastRenderedPageBreak/>
        <w:t xml:space="preserve">Станом на 01 вересня 2024 року на обліку залишилось </w:t>
      </w:r>
      <w:r w:rsidR="00781FEE">
        <w:rPr>
          <w:rFonts w:ascii="Times New Roman" w:hAnsi="Times New Roman"/>
          <w:sz w:val="24"/>
          <w:szCs w:val="24"/>
          <w:lang w:val="uk-UA" w:eastAsia="uk-UA"/>
        </w:rPr>
        <w:t>*</w:t>
      </w:r>
      <w:r w:rsidRPr="003C6E36">
        <w:rPr>
          <w:rFonts w:ascii="Times New Roman" w:hAnsi="Times New Roman"/>
          <w:sz w:val="24"/>
          <w:szCs w:val="24"/>
          <w:lang w:val="uk-UA" w:eastAsia="uk-UA"/>
        </w:rPr>
        <w:t xml:space="preserve"> осіб, в тому числі </w:t>
      </w:r>
      <w:r w:rsidR="00781FEE">
        <w:rPr>
          <w:rFonts w:ascii="Times New Roman" w:hAnsi="Times New Roman"/>
          <w:sz w:val="24"/>
          <w:szCs w:val="24"/>
          <w:lang w:val="uk-UA" w:eastAsia="uk-UA"/>
        </w:rPr>
        <w:t>*</w:t>
      </w:r>
      <w:r w:rsidRPr="003C6E36">
        <w:rPr>
          <w:rFonts w:ascii="Times New Roman" w:hAnsi="Times New Roman"/>
          <w:sz w:val="24"/>
          <w:szCs w:val="24"/>
          <w:lang w:val="uk-UA" w:eastAsia="uk-UA"/>
        </w:rPr>
        <w:t xml:space="preserve"> осіб мали статус безробітних громадян. Частка молоді в загальній кількості безробітних складає 25,1%. Кількість вакансій на 01 вересня 2024 року складає </w:t>
      </w:r>
      <w:r w:rsidR="00781FEE">
        <w:rPr>
          <w:rFonts w:ascii="Times New Roman" w:hAnsi="Times New Roman"/>
          <w:sz w:val="24"/>
          <w:szCs w:val="24"/>
          <w:lang w:val="uk-UA" w:eastAsia="uk-UA"/>
        </w:rPr>
        <w:t>*</w:t>
      </w:r>
      <w:r w:rsidRPr="003C6E36">
        <w:rPr>
          <w:rFonts w:ascii="Times New Roman" w:hAnsi="Times New Roman"/>
          <w:sz w:val="24"/>
          <w:szCs w:val="24"/>
          <w:lang w:val="uk-UA" w:eastAsia="uk-UA"/>
        </w:rPr>
        <w:t xml:space="preserve"> вакансії проти </w:t>
      </w:r>
      <w:r w:rsidR="00781FEE">
        <w:rPr>
          <w:rFonts w:ascii="Times New Roman" w:hAnsi="Times New Roman"/>
          <w:sz w:val="24"/>
          <w:szCs w:val="24"/>
          <w:lang w:val="uk-UA" w:eastAsia="uk-UA"/>
        </w:rPr>
        <w:t>*</w:t>
      </w:r>
      <w:r w:rsidRPr="003C6E36">
        <w:rPr>
          <w:rFonts w:ascii="Times New Roman" w:hAnsi="Times New Roman"/>
          <w:sz w:val="24"/>
          <w:szCs w:val="24"/>
          <w:lang w:val="uk-UA" w:eastAsia="uk-UA"/>
        </w:rPr>
        <w:t xml:space="preserve"> за відповідний період минулого року. Навантаження на 1 робоче місце складає 3 особи, так як і за відповідний період 2023 року. Рівень працевлаштування безробітних та осіб, які знаходяться на обліку в центрі зайнятості, складає 24,7% проти 20,4% за відповідний період минулого року, тобто збільшився на 4,3 %.</w:t>
      </w:r>
    </w:p>
    <w:p w:rsidR="001059B9" w:rsidRPr="003C6E36" w:rsidRDefault="001059B9" w:rsidP="001059B9">
      <w:pPr>
        <w:ind w:firstLine="567"/>
        <w:jc w:val="both"/>
        <w:rPr>
          <w:rFonts w:ascii="Times New Roman" w:hAnsi="Times New Roman"/>
          <w:sz w:val="24"/>
          <w:szCs w:val="24"/>
          <w:lang w:val="uk-UA" w:eastAsia="uk-UA"/>
        </w:rPr>
      </w:pPr>
      <w:r w:rsidRPr="003C6E36">
        <w:rPr>
          <w:rFonts w:ascii="Times New Roman" w:hAnsi="Times New Roman"/>
          <w:sz w:val="24"/>
          <w:szCs w:val="24"/>
          <w:lang w:val="uk-UA" w:eastAsia="uk-UA"/>
        </w:rPr>
        <w:t>З початку 2024 року за сприяння служби зайнятості працевлаштовано 372 безробітних громадян на вільні та новостворені робочі місця, із них осіб з компенсацією фактичних витрат у розмірі єдиного внеску на загальнообов’язкове державне соціальне страхування не було. Професійне навчання за направленням служби зайнятості проходили 57 безробітних громадян. До участі у громадських та інших роботах тимчасового характеру залучено 89 осіб. Станом на 01 вересня 2024 року на обліку перебувало 70 осіб з інвалідністю, з них працевлаштовано – 15, направлено на навчання – 8, на громадські та інші роботи тимчасового характеру – 5 осіб.</w:t>
      </w:r>
    </w:p>
    <w:p w:rsidR="001059B9" w:rsidRPr="003C6E36" w:rsidRDefault="001059B9" w:rsidP="001059B9">
      <w:pPr>
        <w:suppressAutoHyphens/>
        <w:ind w:firstLine="567"/>
        <w:rPr>
          <w:rFonts w:ascii="Times New Roman" w:hAnsi="Times New Roman"/>
          <w:i/>
          <w:sz w:val="24"/>
          <w:szCs w:val="24"/>
          <w:u w:val="single"/>
          <w:lang w:val="uk-UA" w:eastAsia="ar-SA"/>
        </w:rPr>
      </w:pPr>
      <w:r w:rsidRPr="003C6E36">
        <w:rPr>
          <w:rFonts w:ascii="Times New Roman" w:hAnsi="Times New Roman"/>
          <w:i/>
          <w:sz w:val="24"/>
          <w:szCs w:val="24"/>
          <w:lang w:val="uk-UA" w:eastAsia="ar-SA"/>
        </w:rPr>
        <w:t>2) Легалізація праці та заробітної плати</w:t>
      </w:r>
    </w:p>
    <w:p w:rsidR="001059B9" w:rsidRPr="003C6E36" w:rsidRDefault="001059B9" w:rsidP="001059B9">
      <w:pPr>
        <w:suppressAutoHyphens/>
        <w:ind w:firstLine="567"/>
        <w:jc w:val="both"/>
        <w:rPr>
          <w:rFonts w:ascii="Times New Roman" w:hAnsi="Times New Roman"/>
          <w:sz w:val="24"/>
          <w:szCs w:val="24"/>
          <w:highlight w:val="yellow"/>
          <w:lang w:val="uk-UA" w:eastAsia="ar-SA"/>
        </w:rPr>
      </w:pPr>
      <w:r w:rsidRPr="003C6E36">
        <w:rPr>
          <w:rFonts w:ascii="Times New Roman" w:hAnsi="Times New Roman"/>
          <w:sz w:val="24"/>
          <w:szCs w:val="24"/>
          <w:lang w:val="uk-UA" w:eastAsia="ar-SA"/>
        </w:rPr>
        <w:t xml:space="preserve">З метою легалізації заробітної плати та виявлення «тіньової» зайнятості населення протягом 9 місяців 2024 року робочою групою з питань легалізації заробітної плати та зайнятості населення організовано та проведено 56 рейдів. Обстежено 952 суб’єктів господарювання, у 108 суб’єктів господарювання виявлено 134 незареєстрованих працівників. За результатами проведеної роботи легалізовано 114 робочих місць. Протягом 9 місяців 2024 року проведено 9 засідань робочої групи з питань легалізації заробітної плати та зайнятості населення, на які було запрошено 112 </w:t>
      </w:r>
      <w:r w:rsidRPr="003C6E36">
        <w:rPr>
          <w:rFonts w:ascii="Times New Roman" w:hAnsi="Times New Roman"/>
          <w:sz w:val="24"/>
          <w:szCs w:val="24"/>
          <w:lang w:val="uk-UA"/>
        </w:rPr>
        <w:t xml:space="preserve">роботодавців, які нараховують та виплачують заробітну плату менше законодавчо встановленого мінімального розміру та використовують працю неоформлених працівників. На засіданнях були розглянуті питання підняття рівня заробітної плати та легалізації «тіньової» зайнятості населення. </w:t>
      </w:r>
    </w:p>
    <w:p w:rsidR="001059B9" w:rsidRPr="003C6E36" w:rsidRDefault="001059B9" w:rsidP="001059B9">
      <w:pPr>
        <w:ind w:firstLine="567"/>
        <w:jc w:val="both"/>
        <w:rPr>
          <w:rFonts w:ascii="Times New Roman" w:hAnsi="Times New Roman"/>
          <w:i/>
          <w:sz w:val="24"/>
          <w:szCs w:val="24"/>
          <w:lang w:val="uk-UA" w:eastAsia="uk-UA"/>
        </w:rPr>
      </w:pPr>
      <w:r w:rsidRPr="003C6E36">
        <w:rPr>
          <w:rFonts w:ascii="Times New Roman" w:hAnsi="Times New Roman"/>
          <w:i/>
          <w:sz w:val="24"/>
          <w:szCs w:val="24"/>
          <w:lang w:val="uk-UA" w:eastAsia="uk-UA"/>
        </w:rPr>
        <w:t>3. Заборгованість по заробітній платі</w:t>
      </w:r>
    </w:p>
    <w:p w:rsidR="001059B9" w:rsidRPr="003C6E36" w:rsidRDefault="001059B9" w:rsidP="001059B9">
      <w:pPr>
        <w:ind w:right="-1" w:firstLine="567"/>
        <w:jc w:val="both"/>
        <w:rPr>
          <w:rFonts w:ascii="Times New Roman" w:hAnsi="Times New Roman"/>
          <w:sz w:val="24"/>
          <w:szCs w:val="24"/>
          <w:lang w:val="uk-UA"/>
        </w:rPr>
      </w:pPr>
      <w:r w:rsidRPr="003C6E36">
        <w:rPr>
          <w:rFonts w:ascii="Times New Roman" w:hAnsi="Times New Roman"/>
          <w:sz w:val="24"/>
          <w:szCs w:val="24"/>
          <w:lang w:val="uk-UA" w:eastAsia="ar-SA"/>
        </w:rPr>
        <w:t xml:space="preserve">За оперативною інформацією керівників підприємств-боржників станом на 01.10.2024 загальна сума заборгованості із заробітної плати по територіальній громаді складає 5690,0 тис.грн, у т.ч. на одному економічно-активному підприємстві сума заборгованості із виплати заробітної плати становить </w:t>
      </w:r>
      <w:r w:rsidR="00781FEE">
        <w:rPr>
          <w:rFonts w:ascii="Times New Roman" w:hAnsi="Times New Roman"/>
          <w:sz w:val="24"/>
          <w:szCs w:val="24"/>
          <w:lang w:val="uk-UA" w:eastAsia="ar-SA"/>
        </w:rPr>
        <w:t>*</w:t>
      </w:r>
      <w:r w:rsidRPr="003C6E36">
        <w:rPr>
          <w:rFonts w:ascii="Times New Roman" w:hAnsi="Times New Roman"/>
          <w:sz w:val="24"/>
          <w:szCs w:val="24"/>
          <w:lang w:val="uk-UA" w:eastAsia="ar-SA"/>
        </w:rPr>
        <w:t xml:space="preserve"> тис.грн, а саме: </w:t>
      </w:r>
      <w:r w:rsidRPr="003C6E36">
        <w:rPr>
          <w:rFonts w:ascii="Times New Roman" w:hAnsi="Times New Roman"/>
          <w:sz w:val="24"/>
          <w:szCs w:val="24"/>
          <w:lang w:val="uk-UA"/>
        </w:rPr>
        <w:t>на КП «Теплокомуненерго» Олександрійської міської ради, яка виникла станом на 01.04.2024 у сумі 843,7 тис.грн. Заборгованість із заробітної плати збільшилася до попереднього місяця на 1063,2 тис.грн, залишається вагомою через виконання спеціального обов’язку згідно з постановою Кабінету Міністрів України від 19.07.2022 № 812. Дана заборгованість виникла після набрання чинності постанови Кабінету Міністрів України від 22.08.2023 № 896, яка внесла зміни у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 На виконання вимог цієї постанови з обслуговуючими банками були укладені договори про списання коштів у 100% розмірі на небюджетні рахунки, відкриті в Казначействі, у свою чергу з цих коштів 65% списується на користь газопостачальної організації, а 35% не вистачає на своєчасне погашення заборгованості із заробітної плати з обов’язковими платежами. Підприємство щоденно продовжує погашати заборгованість у межах залишку від надходжень на казначейський рахунок, затверджено графік погашення заборгованості із заробітної плати, направлено лист до Прем’єр-міністра України та Асоціації міст України про скасування чи призупинення дії постанови для можливості проведення розрахунку з персоналом. Заборгованість на одному підприємстві-банкруті та на одному неактивному підприємстві залишається без змін: КП «Теплоелектроцентраль» – 533,4 тис.грн; ДП Трест «Олександріярозрізобуд» – 314,1 тис.грн.</w:t>
      </w:r>
    </w:p>
    <w:p w:rsidR="001059B9" w:rsidRPr="003C6E36" w:rsidRDefault="001059B9" w:rsidP="001059B9">
      <w:pPr>
        <w:ind w:right="-1" w:firstLine="567"/>
        <w:jc w:val="both"/>
        <w:rPr>
          <w:rFonts w:ascii="Times New Roman" w:hAnsi="Times New Roman"/>
          <w:sz w:val="24"/>
          <w:szCs w:val="24"/>
          <w:lang w:val="uk-UA"/>
        </w:rPr>
      </w:pPr>
      <w:r w:rsidRPr="003C6E36">
        <w:rPr>
          <w:rFonts w:ascii="Times New Roman" w:hAnsi="Times New Roman"/>
          <w:sz w:val="24"/>
          <w:szCs w:val="24"/>
          <w:lang w:val="uk-UA" w:eastAsia="uk-UA"/>
        </w:rPr>
        <w:t>Стан погашення заборгованості із виплати заробітної плати</w:t>
      </w:r>
      <w:r w:rsidRPr="003C6E36">
        <w:rPr>
          <w:rFonts w:ascii="Times New Roman" w:hAnsi="Times New Roman"/>
          <w:sz w:val="24"/>
          <w:szCs w:val="24"/>
          <w:lang w:val="uk-UA"/>
        </w:rPr>
        <w:t xml:space="preserve"> щомісяця розглядається на засіданнях комісії з питань погашення заборгованості із заробітної плати (грошового </w:t>
      </w:r>
      <w:r w:rsidRPr="003C6E36">
        <w:rPr>
          <w:rFonts w:ascii="Times New Roman" w:hAnsi="Times New Roman"/>
          <w:sz w:val="24"/>
          <w:szCs w:val="24"/>
          <w:lang w:val="uk-UA"/>
        </w:rPr>
        <w:lastRenderedPageBreak/>
        <w:t>забезпечення). З початку 2024 року проведено 9</w:t>
      </w:r>
      <w:r w:rsidRPr="003C6E36">
        <w:rPr>
          <w:rFonts w:ascii="Times New Roman" w:hAnsi="Times New Roman"/>
          <w:sz w:val="24"/>
          <w:szCs w:val="24"/>
          <w:lang w:val="uk-UA" w:eastAsia="uk-UA"/>
        </w:rPr>
        <w:t xml:space="preserve"> засідань, запрошено 93 керівників</w:t>
      </w:r>
      <w:r>
        <w:rPr>
          <w:rFonts w:ascii="Times New Roman" w:hAnsi="Times New Roman"/>
          <w:sz w:val="24"/>
          <w:szCs w:val="24"/>
          <w:lang w:val="uk-UA" w:eastAsia="uk-UA"/>
        </w:rPr>
        <w:t>:</w:t>
      </w:r>
      <w:r w:rsidRPr="003C6E36">
        <w:rPr>
          <w:rFonts w:ascii="Times New Roman" w:hAnsi="Times New Roman"/>
          <w:sz w:val="24"/>
          <w:szCs w:val="24"/>
          <w:lang w:val="uk-UA" w:eastAsia="uk-UA"/>
        </w:rPr>
        <w:t xml:space="preserve"> </w:t>
      </w:r>
      <w:r w:rsidRPr="003C6E36">
        <w:rPr>
          <w:rFonts w:ascii="Times New Roman" w:hAnsi="Times New Roman"/>
          <w:sz w:val="24"/>
          <w:szCs w:val="24"/>
          <w:lang w:val="uk-UA"/>
        </w:rPr>
        <w:t xml:space="preserve">з питань стану погашення заборгованості із заробітної плати – 8, сплати боргу єдиного соціального внеску, відшкодування витрат на виплату, доставку пільгових пенсій – 54, дотримання мінімальних гарантій в оплаті праці – 31. За результатами засідань комісії протягом січня-вересня 2024 року погашена заборгованість із заробітної плати у сумі 4839,2 тис.грн, попереджено 62 керівників підприємств-боржників, доведено завдання щодо термінового погашення боргів; виконання протокольних доручень, наданих за результатами засідань комісії; недопущення утворення поточної заборгованості із заробітної плати, дотримання контролю щодо першочерговості направлення коштів на виплату заробітної плати відповідно до статей 15, 24 Закону України «Про оплату праці».  </w:t>
      </w:r>
    </w:p>
    <w:p w:rsidR="001059B9" w:rsidRPr="003C6E36" w:rsidRDefault="001059B9" w:rsidP="001059B9">
      <w:pPr>
        <w:widowControl w:val="0"/>
        <w:autoSpaceDE w:val="0"/>
        <w:autoSpaceDN w:val="0"/>
        <w:adjustRightInd w:val="0"/>
        <w:ind w:right="-1" w:firstLine="567"/>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З метою своєчасного та якісного інформування Державної служби України з питань праці щосереди надається реєстр підприємств, установ і організацій, на яких рахується заборгованість із заробітної плати.</w:t>
      </w:r>
    </w:p>
    <w:p w:rsidR="001059B9" w:rsidRPr="003C6E36" w:rsidRDefault="001059B9" w:rsidP="001059B9">
      <w:pPr>
        <w:ind w:right="-1" w:firstLine="567"/>
        <w:jc w:val="both"/>
        <w:rPr>
          <w:rFonts w:ascii="Times New Roman" w:hAnsi="Times New Roman"/>
          <w:b/>
          <w:sz w:val="24"/>
          <w:szCs w:val="24"/>
          <w:lang w:val="uk-UA"/>
        </w:rPr>
      </w:pPr>
      <w:r w:rsidRPr="003C6E36">
        <w:rPr>
          <w:rFonts w:ascii="Times New Roman" w:hAnsi="Times New Roman"/>
          <w:sz w:val="24"/>
          <w:szCs w:val="24"/>
          <w:lang w:val="uk-UA"/>
        </w:rPr>
        <w:t xml:space="preserve">Щотижня здійснюється моніторинг </w:t>
      </w:r>
      <w:r w:rsidRPr="003C6E36">
        <w:rPr>
          <w:rFonts w:ascii="Times New Roman" w:hAnsi="Times New Roman"/>
          <w:sz w:val="24"/>
          <w:szCs w:val="24"/>
          <w:lang w:val="uk-UA" w:eastAsia="uk-UA"/>
        </w:rPr>
        <w:t>виплати заробітної плати на підприємствах громади, що дає можливість контролювати стан погашення зарплатних боргів та упереджувати їх виникнення. Постійно аналізується стан оплати праці та вживаються  заходи, спрямовані на погашення заборгованості із заробітної плати, виплати заробітної плати працівникам бюджетної сфери територіальної громади.</w:t>
      </w:r>
    </w:p>
    <w:p w:rsidR="001059B9" w:rsidRPr="003C6E36" w:rsidRDefault="001059B9" w:rsidP="001059B9">
      <w:pPr>
        <w:ind w:right="-1" w:firstLine="567"/>
        <w:jc w:val="both"/>
        <w:rPr>
          <w:rFonts w:ascii="Times New Roman" w:hAnsi="Times New Roman"/>
          <w:sz w:val="24"/>
          <w:szCs w:val="24"/>
          <w:lang w:val="uk-UA"/>
        </w:rPr>
      </w:pPr>
      <w:r w:rsidRPr="003C6E36">
        <w:rPr>
          <w:rFonts w:ascii="Times New Roman" w:hAnsi="Times New Roman"/>
          <w:sz w:val="24"/>
          <w:szCs w:val="24"/>
          <w:lang w:val="uk-UA"/>
        </w:rPr>
        <w:t>За результатами моніторингу звітності проведена відповідна робота з питань погашення боргів, а саме: 150 юридичних осіб – з питань погашення боргу по єдиному податку в сумі 1201,9 тис.грн, сплачено – 66 на суму 831,2 тис.грн, 3 – з питань відшкодування витрат на виплату, доставку пільгових пенсій в сумі 20,1 тис.грн. Також забезпечені надходження в рахунок погашення заборгованості з ЄСВ у результаті заходів примусового стягнення ДВС у сумі – 1394,9 тис.грн по 276 вимогах. Взяті зобов’язання щодо погашення боргів тримаються на контролі.</w:t>
      </w:r>
    </w:p>
    <w:p w:rsidR="001059B9" w:rsidRPr="003C6E36" w:rsidRDefault="001059B9" w:rsidP="001059B9">
      <w:pPr>
        <w:ind w:right="-1" w:firstLine="567"/>
        <w:jc w:val="both"/>
        <w:rPr>
          <w:rFonts w:ascii="Times New Roman" w:hAnsi="Times New Roman"/>
          <w:sz w:val="24"/>
          <w:szCs w:val="24"/>
          <w:lang w:val="uk-UA"/>
        </w:rPr>
      </w:pPr>
      <w:r w:rsidRPr="003C6E36">
        <w:rPr>
          <w:rFonts w:ascii="Times New Roman" w:hAnsi="Times New Roman"/>
          <w:sz w:val="24"/>
          <w:szCs w:val="24"/>
          <w:lang w:val="uk-UA"/>
        </w:rPr>
        <w:t>Під час воєнного стану на офіційному сайті міської ради публікується інформація до відома роботодавців, керівників та головних бухгалтерів підприємств, установ та організацій усіх форм власності щодо змін в оплаті праці, дотримання мінімальних гарантій.</w:t>
      </w:r>
    </w:p>
    <w:p w:rsidR="001059B9" w:rsidRPr="003C6E36" w:rsidRDefault="001059B9" w:rsidP="001059B9">
      <w:pPr>
        <w:suppressAutoHyphens/>
        <w:autoSpaceDE w:val="0"/>
        <w:autoSpaceDN w:val="0"/>
        <w:adjustRightInd w:val="0"/>
        <w:ind w:right="-1" w:firstLine="567"/>
        <w:jc w:val="both"/>
        <w:rPr>
          <w:rFonts w:ascii="Times New Roman" w:hAnsi="Times New Roman"/>
          <w:sz w:val="24"/>
          <w:szCs w:val="24"/>
          <w:lang w:val="uk-UA"/>
        </w:rPr>
      </w:pPr>
      <w:r w:rsidRPr="003C6E36">
        <w:rPr>
          <w:rFonts w:ascii="Times New Roman" w:hAnsi="Times New Roman"/>
          <w:sz w:val="24"/>
          <w:szCs w:val="24"/>
          <w:lang w:val="uk-UA"/>
        </w:rPr>
        <w:t>Станом на 01.10.2024 проведена роз’яснювальна та консультативна робота з 24 юридичними особами щодо оплати праці найманих працівників, надання відпусток, звільнення, переведення працівників відповідно до Закону України «Про організацію трудових відносин в умовах воєнного стану».</w:t>
      </w:r>
    </w:p>
    <w:p w:rsidR="001059B9" w:rsidRPr="003C6E36" w:rsidRDefault="001059B9" w:rsidP="001059B9">
      <w:pPr>
        <w:suppressAutoHyphens/>
        <w:ind w:firstLine="567"/>
        <w:jc w:val="both"/>
        <w:rPr>
          <w:rFonts w:ascii="Times New Roman" w:hAnsi="Times New Roman"/>
          <w:i/>
          <w:sz w:val="24"/>
          <w:szCs w:val="24"/>
          <w:lang w:val="uk-UA" w:eastAsia="ar-SA"/>
        </w:rPr>
      </w:pPr>
      <w:r w:rsidRPr="003C6E36">
        <w:rPr>
          <w:rFonts w:ascii="Times New Roman" w:hAnsi="Times New Roman"/>
          <w:i/>
          <w:sz w:val="24"/>
          <w:szCs w:val="24"/>
          <w:lang w:val="uk-UA" w:eastAsia="ar-SA"/>
        </w:rPr>
        <w:t>4) Надання соціальних послуг Територіальним центром соціального обслуговування (надання соціальних послуг) міста Олександрії</w:t>
      </w:r>
    </w:p>
    <w:p w:rsidR="001059B9" w:rsidRPr="003C6E36" w:rsidRDefault="001059B9" w:rsidP="001059B9">
      <w:pPr>
        <w:suppressAutoHyphens/>
        <w:ind w:firstLine="567"/>
        <w:jc w:val="both"/>
        <w:rPr>
          <w:rFonts w:ascii="Times New Roman" w:hAnsi="Times New Roman"/>
          <w:sz w:val="24"/>
          <w:szCs w:val="24"/>
          <w:lang w:val="uk-UA" w:eastAsia="ar-SA"/>
        </w:rPr>
      </w:pPr>
      <w:r w:rsidRPr="003C6E36">
        <w:rPr>
          <w:rFonts w:ascii="Times New Roman" w:hAnsi="Times New Roman"/>
          <w:sz w:val="24"/>
          <w:szCs w:val="24"/>
          <w:lang w:val="uk-UA" w:eastAsia="ar-SA"/>
        </w:rPr>
        <w:t>В Олександрійській громаді надається широкий спектр соціальних послуг двома установами комунальної форми власності: Територіальним центром соціального обслуговування (надання соціальних послуг) міста Олександрії та Олександрійським міським центром соціальних служб. До будинку-інтернату оформлено 22 особи з числа людей похилого віку та осіб з інвалідністю.</w:t>
      </w:r>
    </w:p>
    <w:p w:rsidR="001059B9" w:rsidRPr="003C6E36" w:rsidRDefault="001059B9" w:rsidP="001059B9">
      <w:pPr>
        <w:suppressAutoHyphens/>
        <w:ind w:firstLine="567"/>
        <w:jc w:val="both"/>
        <w:rPr>
          <w:rFonts w:ascii="Times New Roman" w:hAnsi="Times New Roman"/>
          <w:sz w:val="24"/>
          <w:szCs w:val="24"/>
          <w:lang w:val="uk-UA" w:eastAsia="ar-SA"/>
        </w:rPr>
      </w:pPr>
      <w:r w:rsidRPr="003C6E36">
        <w:rPr>
          <w:rFonts w:ascii="Times New Roman" w:hAnsi="Times New Roman"/>
          <w:sz w:val="24"/>
          <w:szCs w:val="24"/>
          <w:lang w:val="uk-UA" w:eastAsia="ar-SA"/>
        </w:rPr>
        <w:t>54 фізичні особи надавали соціальні послуги на непрофесійній основі громадянам, які потребують догляду. Загальна сума виплачених з бюджету територіальної громади коштів компенсації за надані послуги – 823,4 тис.грн.</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Територіальним центром соціального обслуговування виявлено та взято на обслуговування 1928 осіб, які мають потребу в отриманні соціальних послуг</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з</w:t>
      </w:r>
      <w:r w:rsidRPr="003C6E36">
        <w:rPr>
          <w:rFonts w:ascii="Times New Roman" w:eastAsia="Times New Roman" w:hAnsi="Times New Roman"/>
          <w:sz w:val="24"/>
          <w:szCs w:val="24"/>
          <w:lang w:val="uk-UA" w:eastAsia="ru-RU"/>
        </w:rPr>
        <w:t xml:space="preserve"> них, осіб похилого віку – 1293 чол., осіб з інвалідністю – 468 чол., внутрішньо переміщених осіб – 167 чол. Загальна кількість осіб</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охоплена соціальним обслуговуванням</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склала 1896 чол., що становить 98,3% від загальної кількості виявлених.</w:t>
      </w:r>
    </w:p>
    <w:p w:rsidR="001059B9" w:rsidRPr="003C6E36" w:rsidRDefault="001059B9" w:rsidP="001059B9">
      <w:pPr>
        <w:tabs>
          <w:tab w:val="left" w:pos="567"/>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Терцентром надається 11 базових соціальних послуг, однією з соціальних послуг, яка користується великим попитом, є транспортна послуга, що надається службою «Соціальне таксі» відділення організації надання адресної, натуральної та грошової допомоги. Так, протягом 8 місяців 2024 року цією послугою скористалися 173 особи, яким надано 761 послугу. Не меншим попитом є соціальна послуга натуральної допомоги (видача наборів, </w:t>
      </w:r>
      <w:r w:rsidRPr="003C6E36">
        <w:rPr>
          <w:rFonts w:ascii="Times New Roman" w:eastAsia="Times New Roman" w:hAnsi="Times New Roman"/>
          <w:sz w:val="24"/>
          <w:szCs w:val="24"/>
          <w:lang w:val="uk-UA" w:eastAsia="ru-RU"/>
        </w:rPr>
        <w:lastRenderedPageBreak/>
        <w:t xml:space="preserve">гуманітарної допомоги, яку отримали 544 особи на загальну суму 174,6 тис.грн. Запроваджено соціальну послугу, як переклад жестовою мовою, послугу отримує 25 осіб, яким надано 618 послуг. Виявлено 11 бездомних осіб, яким надано 115 послуг. </w:t>
      </w:r>
    </w:p>
    <w:p w:rsidR="001059B9" w:rsidRPr="003C6E36" w:rsidRDefault="001059B9" w:rsidP="001059B9">
      <w:pPr>
        <w:tabs>
          <w:tab w:val="left" w:pos="567"/>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5) Соціальний захист населення</w:t>
      </w:r>
    </w:p>
    <w:p w:rsidR="001059B9" w:rsidRPr="003C6E36" w:rsidRDefault="001059B9" w:rsidP="001059B9">
      <w:pPr>
        <w:shd w:val="clear" w:color="auto" w:fill="FFFFFF"/>
        <w:tabs>
          <w:tab w:val="left" w:pos="6379"/>
        </w:tabs>
        <w:ind w:firstLine="567"/>
        <w:jc w:val="both"/>
        <w:rPr>
          <w:rFonts w:ascii="Times New Roman" w:hAnsi="Times New Roman"/>
          <w:i/>
          <w:sz w:val="24"/>
          <w:szCs w:val="24"/>
          <w:lang w:val="uk-UA"/>
        </w:rPr>
      </w:pPr>
      <w:r w:rsidRPr="003C6E36">
        <w:rPr>
          <w:rFonts w:ascii="Times New Roman" w:hAnsi="Times New Roman"/>
          <w:i/>
          <w:sz w:val="24"/>
          <w:szCs w:val="24"/>
          <w:lang w:val="uk-UA" w:eastAsia="ru-RU"/>
        </w:rPr>
        <w:t>Соціальна підтримка учасників бойових дій та членів</w:t>
      </w:r>
      <w:r w:rsidRPr="003C6E36">
        <w:rPr>
          <w:rFonts w:ascii="Times New Roman" w:hAnsi="Times New Roman"/>
          <w:i/>
          <w:sz w:val="24"/>
          <w:szCs w:val="24"/>
          <w:lang w:val="uk-UA"/>
        </w:rPr>
        <w:t xml:space="preserve"> їх сімей</w:t>
      </w:r>
    </w:p>
    <w:p w:rsidR="001059B9" w:rsidRPr="003C6E36" w:rsidRDefault="001059B9" w:rsidP="001059B9">
      <w:pPr>
        <w:shd w:val="clear" w:color="auto" w:fill="FFFFFF"/>
        <w:tabs>
          <w:tab w:val="left" w:pos="567"/>
          <w:tab w:val="left" w:pos="1018"/>
        </w:tabs>
        <w:ind w:right="-1"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На території громади реалізуються заходи м</w:t>
      </w:r>
      <w:r w:rsidRPr="003C6E36">
        <w:rPr>
          <w:rFonts w:ascii="Times New Roman" w:hAnsi="Times New Roman"/>
          <w:sz w:val="24"/>
          <w:szCs w:val="24"/>
          <w:lang w:val="uk-UA"/>
        </w:rPr>
        <w:t xml:space="preserve">іської комплексної Програми соціальної підтримки учасників АТО/ООС, сімей загиблих (померлих) учасників АТО/ООС, постраждалих учасників Революції Гідності, учасників-добровольців, які брали участь у захисті територіальної цілісності та державного суверенітету на Сході України, та вшанування пам’яті загиблих на 2021-2025 роки, затвердженої рішенням міської ради від 24.12.2020 № 21. </w:t>
      </w:r>
      <w:r w:rsidR="00781FEE">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пораненим Захисникам України </w:t>
      </w:r>
      <w:r w:rsidRPr="003C6E36">
        <w:rPr>
          <w:rFonts w:ascii="Times New Roman" w:eastAsia="Times New Roman" w:hAnsi="Times New Roman"/>
          <w:sz w:val="24"/>
          <w:szCs w:val="24"/>
          <w:lang w:val="uk-UA" w:eastAsia="ru-RU"/>
        </w:rPr>
        <w:t xml:space="preserve">виплачена одноразова матеріальна допомога </w:t>
      </w:r>
      <w:r w:rsidRPr="003C6E36">
        <w:rPr>
          <w:rFonts w:ascii="Times New Roman" w:hAnsi="Times New Roman"/>
          <w:sz w:val="24"/>
          <w:szCs w:val="24"/>
          <w:lang w:val="uk-UA" w:eastAsia="ru-RU"/>
        </w:rPr>
        <w:t xml:space="preserve">з бюджету Олександрійської міської громади на суму </w:t>
      </w:r>
      <w:r w:rsidR="00781FEE">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млн. грн. </w:t>
      </w:r>
    </w:p>
    <w:p w:rsidR="001059B9" w:rsidRPr="003C6E36" w:rsidRDefault="001059B9" w:rsidP="001059B9">
      <w:pPr>
        <w:shd w:val="clear" w:color="auto" w:fill="FFFFFF"/>
        <w:tabs>
          <w:tab w:val="left" w:pos="567"/>
          <w:tab w:val="left" w:pos="1018"/>
        </w:tabs>
        <w:ind w:right="-1" w:firstLine="567"/>
        <w:jc w:val="both"/>
        <w:rPr>
          <w:rFonts w:ascii="Times New Roman" w:hAnsi="Times New Roman"/>
          <w:sz w:val="24"/>
          <w:szCs w:val="24"/>
          <w:lang w:val="uk-UA" w:eastAsia="ru-RU"/>
        </w:rPr>
      </w:pPr>
      <w:r w:rsidRPr="003C6E36">
        <w:rPr>
          <w:rFonts w:ascii="Times New Roman" w:eastAsiaTheme="minorHAnsi" w:hAnsi="Times New Roman"/>
          <w:sz w:val="24"/>
          <w:szCs w:val="24"/>
          <w:lang w:val="uk-UA"/>
        </w:rPr>
        <w:t xml:space="preserve">Виплачено матеріальну допомогу на облаштування місць поховань загиблих (померлих) Захисників та Захисниць України </w:t>
      </w:r>
      <w:r w:rsidR="00781FEE">
        <w:rPr>
          <w:rFonts w:ascii="Times New Roman" w:eastAsiaTheme="minorHAnsi" w:hAnsi="Times New Roman"/>
          <w:sz w:val="24"/>
          <w:szCs w:val="24"/>
          <w:lang w:val="uk-UA"/>
        </w:rPr>
        <w:t>*</w:t>
      </w:r>
      <w:r w:rsidRPr="003C6E36">
        <w:rPr>
          <w:rFonts w:ascii="Times New Roman" w:eastAsiaTheme="minorHAnsi" w:hAnsi="Times New Roman"/>
          <w:sz w:val="24"/>
          <w:szCs w:val="24"/>
          <w:lang w:val="uk-UA"/>
        </w:rPr>
        <w:t xml:space="preserve"> членам сімей загиблих </w:t>
      </w:r>
      <w:r w:rsidR="00781FEE">
        <w:rPr>
          <w:rFonts w:ascii="Times New Roman" w:eastAsiaTheme="minorHAnsi" w:hAnsi="Times New Roman"/>
          <w:sz w:val="24"/>
          <w:szCs w:val="24"/>
          <w:lang w:val="uk-UA"/>
        </w:rPr>
        <w:t>*</w:t>
      </w:r>
      <w:r w:rsidRPr="003C6E36">
        <w:rPr>
          <w:rFonts w:ascii="Times New Roman" w:eastAsiaTheme="minorHAnsi" w:hAnsi="Times New Roman"/>
          <w:sz w:val="24"/>
          <w:szCs w:val="24"/>
          <w:lang w:val="uk-UA"/>
        </w:rPr>
        <w:t xml:space="preserve">. </w:t>
      </w:r>
      <w:r w:rsidRPr="003C6E36">
        <w:rPr>
          <w:rFonts w:ascii="Times New Roman" w:hAnsi="Times New Roman"/>
          <w:sz w:val="24"/>
          <w:szCs w:val="24"/>
          <w:lang w:val="uk-UA" w:eastAsia="ru-RU"/>
        </w:rPr>
        <w:t xml:space="preserve">Планується виплатити одноразову матеріальну допомогу </w:t>
      </w:r>
      <w:r w:rsidR="00781FEE">
        <w:rPr>
          <w:rFonts w:ascii="Times New Roman" w:hAnsi="Times New Roman"/>
          <w:sz w:val="24"/>
          <w:szCs w:val="24"/>
          <w:lang w:val="uk-UA" w:eastAsia="ru-RU"/>
        </w:rPr>
        <w:t>*</w:t>
      </w:r>
      <w:r w:rsidRPr="003C6E36">
        <w:rPr>
          <w:rFonts w:ascii="Times New Roman" w:hAnsi="Times New Roman"/>
          <w:sz w:val="24"/>
          <w:szCs w:val="24"/>
          <w:lang w:val="uk-UA" w:eastAsia="ru-RU"/>
        </w:rPr>
        <w:t xml:space="preserve"> членам сімей загиблих учасників АТО/ООС на суму </w:t>
      </w:r>
      <w:r w:rsidR="00781FEE">
        <w:rPr>
          <w:rFonts w:ascii="Times New Roman" w:hAnsi="Times New Roman"/>
          <w:sz w:val="24"/>
          <w:szCs w:val="24"/>
          <w:lang w:val="uk-UA" w:eastAsia="ru-RU"/>
        </w:rPr>
        <w:t>*</w:t>
      </w:r>
      <w:r w:rsidRPr="003C6E36">
        <w:rPr>
          <w:rFonts w:ascii="Times New Roman" w:hAnsi="Times New Roman"/>
          <w:sz w:val="24"/>
          <w:szCs w:val="24"/>
          <w:lang w:val="uk-UA" w:eastAsia="ru-RU"/>
        </w:rPr>
        <w:t xml:space="preserve"> тис.грн.</w:t>
      </w:r>
    </w:p>
    <w:p w:rsidR="001059B9" w:rsidRPr="003C6E36" w:rsidRDefault="001059B9" w:rsidP="001059B9">
      <w:pPr>
        <w:shd w:val="clear" w:color="auto" w:fill="FFFFFF"/>
        <w:tabs>
          <w:tab w:val="left" w:pos="567"/>
          <w:tab w:val="left" w:pos="1018"/>
        </w:tabs>
        <w:ind w:right="-1" w:firstLine="567"/>
        <w:jc w:val="both"/>
        <w:rPr>
          <w:rFonts w:ascii="Times New Roman" w:hAnsi="Times New Roman"/>
          <w:sz w:val="24"/>
          <w:szCs w:val="24"/>
          <w:lang w:val="uk-UA" w:eastAsia="ru-RU"/>
        </w:rPr>
      </w:pPr>
      <w:r w:rsidRPr="003C6E36">
        <w:rPr>
          <w:rFonts w:ascii="Times New Roman" w:hAnsi="Times New Roman"/>
          <w:sz w:val="24"/>
          <w:szCs w:val="24"/>
          <w:lang w:val="uk-UA"/>
        </w:rPr>
        <w:t>Крім того, з</w:t>
      </w:r>
      <w:r w:rsidRPr="003C6E36">
        <w:rPr>
          <w:rFonts w:ascii="Times New Roman" w:hAnsi="Times New Roman"/>
          <w:sz w:val="24"/>
          <w:szCs w:val="24"/>
          <w:lang w:val="uk-UA" w:eastAsia="ru-RU"/>
        </w:rPr>
        <w:t xml:space="preserve">а рахунок коштів обласного бюджету 3 дітям загиблих учасників АТО/ООС та </w:t>
      </w:r>
      <w:r w:rsidR="00E6468F">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дітям загиблих Захисників України виплачена матеріальна допомога на суму </w:t>
      </w:r>
      <w:r w:rsidR="00E6468F">
        <w:rPr>
          <w:rFonts w:ascii="Times New Roman" w:hAnsi="Times New Roman"/>
          <w:sz w:val="24"/>
          <w:szCs w:val="24"/>
          <w:lang w:val="uk-UA" w:eastAsia="ru-RU"/>
        </w:rPr>
        <w:t>*</w:t>
      </w:r>
      <w:r w:rsidRPr="003C6E36">
        <w:rPr>
          <w:rFonts w:ascii="Times New Roman" w:hAnsi="Times New Roman"/>
          <w:sz w:val="24"/>
          <w:szCs w:val="24"/>
          <w:lang w:val="uk-UA" w:eastAsia="ru-RU"/>
        </w:rPr>
        <w:t xml:space="preserve"> тис.грн. За рахунок коштів обласного бюджету </w:t>
      </w:r>
      <w:r w:rsidR="00E6468F">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пораненим Захисникам України </w:t>
      </w:r>
      <w:r w:rsidRPr="003C6E36">
        <w:rPr>
          <w:rFonts w:ascii="Times New Roman" w:eastAsia="Times New Roman" w:hAnsi="Times New Roman"/>
          <w:sz w:val="24"/>
          <w:szCs w:val="24"/>
          <w:lang w:val="uk-UA" w:eastAsia="ru-RU"/>
        </w:rPr>
        <w:t xml:space="preserve">виплачена одноразова матеріальна допомога </w:t>
      </w:r>
      <w:r w:rsidRPr="003C6E36">
        <w:rPr>
          <w:rFonts w:ascii="Times New Roman" w:hAnsi="Times New Roman"/>
          <w:sz w:val="24"/>
          <w:szCs w:val="24"/>
          <w:lang w:val="uk-UA" w:eastAsia="ru-RU"/>
        </w:rPr>
        <w:t xml:space="preserve">на суму </w:t>
      </w:r>
      <w:r w:rsidR="00E6468F">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млн.грн, </w:t>
      </w:r>
      <w:r w:rsidR="00E6468F">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членам сімей загиблих Захисників України</w:t>
      </w:r>
      <w:r w:rsidRPr="003C6E36">
        <w:rPr>
          <w:rFonts w:ascii="Times New Roman" w:hAnsi="Times New Roman"/>
          <w:sz w:val="24"/>
          <w:szCs w:val="24"/>
          <w:lang w:val="uk-UA" w:eastAsia="ru-RU"/>
        </w:rPr>
        <w:t xml:space="preserve"> </w:t>
      </w:r>
      <w:r w:rsidRPr="003C6E36">
        <w:rPr>
          <w:rFonts w:ascii="Times New Roman" w:eastAsia="Times New Roman" w:hAnsi="Times New Roman"/>
          <w:sz w:val="24"/>
          <w:szCs w:val="24"/>
          <w:lang w:val="uk-UA" w:eastAsia="ru-RU"/>
        </w:rPr>
        <w:t xml:space="preserve">виплачена одноразова матеріальна допомога </w:t>
      </w:r>
      <w:r w:rsidRPr="003C6E36">
        <w:rPr>
          <w:rFonts w:ascii="Times New Roman" w:hAnsi="Times New Roman"/>
          <w:sz w:val="24"/>
          <w:szCs w:val="24"/>
          <w:lang w:val="uk-UA" w:eastAsia="ru-RU"/>
        </w:rPr>
        <w:t xml:space="preserve">на суму </w:t>
      </w:r>
      <w:r w:rsidR="00E6468F">
        <w:rPr>
          <w:rFonts w:ascii="Times New Roman" w:hAnsi="Times New Roman"/>
          <w:sz w:val="24"/>
          <w:szCs w:val="24"/>
          <w:lang w:val="uk-UA" w:eastAsia="ru-RU"/>
        </w:rPr>
        <w:t>*</w:t>
      </w:r>
      <w:r w:rsidRPr="003C6E36">
        <w:rPr>
          <w:rFonts w:ascii="Times New Roman" w:hAnsi="Times New Roman"/>
          <w:sz w:val="24"/>
          <w:szCs w:val="24"/>
          <w:lang w:val="uk-UA" w:eastAsia="ru-RU"/>
        </w:rPr>
        <w:t xml:space="preserve"> тис.грн.</w:t>
      </w:r>
    </w:p>
    <w:p w:rsidR="001059B9" w:rsidRPr="003C6E36" w:rsidRDefault="001059B9" w:rsidP="001059B9">
      <w:pPr>
        <w:tabs>
          <w:tab w:val="left" w:pos="567"/>
          <w:tab w:val="left" w:pos="709"/>
          <w:tab w:val="left" w:pos="993"/>
        </w:tabs>
        <w:ind w:firstLine="567"/>
        <w:jc w:val="both"/>
        <w:rPr>
          <w:rFonts w:ascii="Times New Roman" w:hAnsi="Times New Roman"/>
          <w:i/>
          <w:sz w:val="24"/>
          <w:szCs w:val="24"/>
          <w:lang w:val="uk-UA" w:eastAsia="ru-RU"/>
        </w:rPr>
      </w:pPr>
      <w:r w:rsidRPr="003C6E36">
        <w:rPr>
          <w:rFonts w:ascii="Times New Roman" w:hAnsi="Times New Roman"/>
          <w:sz w:val="24"/>
          <w:szCs w:val="24"/>
          <w:lang w:val="uk-UA" w:eastAsia="ru-RU"/>
        </w:rPr>
        <w:t>З початку року взято на облік для здійснення професійної адаптації 3 Захисника України на навчання за спеціальністю «Водій автотранспортних засобів</w:t>
      </w:r>
      <w:r w:rsidRPr="003C6E36">
        <w:rPr>
          <w:rFonts w:ascii="Times New Roman" w:hAnsi="Times New Roman"/>
          <w:i/>
          <w:sz w:val="24"/>
          <w:szCs w:val="24"/>
          <w:lang w:val="uk-UA" w:eastAsia="ru-RU"/>
        </w:rPr>
        <w:t>».</w:t>
      </w:r>
    </w:p>
    <w:p w:rsidR="001059B9" w:rsidRPr="003C6E36" w:rsidRDefault="001059B9" w:rsidP="001059B9">
      <w:pPr>
        <w:tabs>
          <w:tab w:val="left" w:pos="567"/>
          <w:tab w:val="left" w:pos="709"/>
          <w:tab w:val="left" w:pos="993"/>
        </w:tabs>
        <w:ind w:firstLine="567"/>
        <w:jc w:val="both"/>
        <w:rPr>
          <w:rFonts w:ascii="Times New Roman" w:eastAsia="Times New Roman" w:hAnsi="Times New Roman"/>
          <w:sz w:val="24"/>
          <w:szCs w:val="24"/>
          <w:lang w:val="uk-UA" w:eastAsia="ru-RU"/>
        </w:rPr>
      </w:pPr>
      <w:r w:rsidRPr="003C6E36">
        <w:rPr>
          <w:rFonts w:ascii="Times New Roman" w:hAnsi="Times New Roman"/>
          <w:sz w:val="24"/>
          <w:szCs w:val="24"/>
          <w:lang w:val="uk-UA"/>
        </w:rPr>
        <w:t xml:space="preserve">Станом на 01.09.2024 за рахунок обласного бюджету </w:t>
      </w:r>
      <w:r w:rsidR="00E6468F">
        <w:rPr>
          <w:rFonts w:ascii="Times New Roman" w:hAnsi="Times New Roman"/>
          <w:sz w:val="24"/>
          <w:szCs w:val="24"/>
          <w:lang w:val="uk-UA"/>
        </w:rPr>
        <w:t>*</w:t>
      </w:r>
      <w:r w:rsidRPr="003C6E36">
        <w:rPr>
          <w:rFonts w:ascii="Times New Roman" w:hAnsi="Times New Roman"/>
          <w:sz w:val="24"/>
          <w:szCs w:val="24"/>
          <w:lang w:val="uk-UA"/>
        </w:rPr>
        <w:t xml:space="preserve"> Захисників України, які звільнені з військової служби за станом здоров’я, пройшли реабілітацію в комунальному підприємстві «Знам’янська</w:t>
      </w:r>
      <w:r w:rsidRPr="003C6E36">
        <w:rPr>
          <w:rFonts w:ascii="Times New Roman" w:hAnsi="Times New Roman"/>
          <w:sz w:val="24"/>
          <w:szCs w:val="24"/>
          <w:lang w:val="uk-UA" w:eastAsia="uk-UA"/>
        </w:rPr>
        <w:t xml:space="preserve"> обласна бальнеологічна лікарня» Кіровоградської обласної ради на загальну суму </w:t>
      </w:r>
      <w:r w:rsidR="00E6468F">
        <w:rPr>
          <w:rFonts w:ascii="Times New Roman" w:hAnsi="Times New Roman"/>
          <w:sz w:val="24"/>
          <w:szCs w:val="24"/>
          <w:lang w:val="uk-UA" w:eastAsia="uk-UA"/>
        </w:rPr>
        <w:t>*</w:t>
      </w:r>
      <w:r w:rsidRPr="003C6E36">
        <w:rPr>
          <w:rFonts w:ascii="Times New Roman" w:hAnsi="Times New Roman"/>
          <w:sz w:val="24"/>
          <w:szCs w:val="24"/>
          <w:lang w:val="uk-UA" w:eastAsia="uk-UA"/>
        </w:rPr>
        <w:t xml:space="preserve"> тис.грн. В</w:t>
      </w:r>
      <w:r w:rsidRPr="003C6E36">
        <w:rPr>
          <w:rFonts w:ascii="Times New Roman" w:eastAsia="Times New Roman" w:hAnsi="Times New Roman"/>
          <w:sz w:val="24"/>
          <w:szCs w:val="24"/>
          <w:lang w:val="uk-UA" w:eastAsia="ru-RU"/>
        </w:rPr>
        <w:t xml:space="preserve">иділена субвенція з державного бюджету місцевим бюджетам на виплату грошової компенсації за належні для отримання жилі приміщення для категорій осіб, які захищали незалежність, суверенітет та територіальну цілісність України, а також членів їх сімей у сумі </w:t>
      </w:r>
      <w:r w:rsidR="00E6468F">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тис.грн. Ці кошти зараховані на спецрахунки 3 одержувачів з числа осіб з інвалідністю внаслідок війни, на яких розподілено субвенцію.</w:t>
      </w:r>
    </w:p>
    <w:p w:rsidR="001059B9" w:rsidRPr="003C6E36" w:rsidRDefault="001059B9" w:rsidP="001059B9">
      <w:pPr>
        <w:tabs>
          <w:tab w:val="left" w:pos="567"/>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Державні допомоги</w:t>
      </w:r>
    </w:p>
    <w:p w:rsidR="001059B9" w:rsidRPr="003C6E36" w:rsidRDefault="001059B9" w:rsidP="001059B9">
      <w:pPr>
        <w:tabs>
          <w:tab w:val="left" w:pos="567"/>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Станом на 01.09.2024 нараховано та виплачено державну допомогу 4954 сім’ям на загальну суму – 118,2 млн.грн, у т.ч.:</w:t>
      </w:r>
    </w:p>
    <w:p w:rsidR="001059B9" w:rsidRPr="003C6E36" w:rsidRDefault="001059B9" w:rsidP="001059B9">
      <w:pPr>
        <w:tabs>
          <w:tab w:val="left" w:pos="567"/>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- 1720 сім’ям з дітьми на суму 26,5 млн. грн; 700 малозабезпеченим сім’ям на суму 29,6 млн. грн; 1358 особам з інвалідністю з дитинства та дітям з інвалідністю на суму 35,3 млн. грн; іншим категоріям – 1176 сім’ям на суму 26,8 млн. грн.</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До кінця 2024 року очікується надати державних допомог близько 5 тис. сімей на суму 60,1 млн.грн. В</w:t>
      </w:r>
      <w:r w:rsidRPr="003C6E36">
        <w:rPr>
          <w:rFonts w:ascii="Times New Roman" w:eastAsia="Times New Roman" w:hAnsi="Times New Roman"/>
          <w:noProof/>
          <w:sz w:val="24"/>
          <w:szCs w:val="24"/>
          <w:lang w:val="uk-UA" w:eastAsia="ru-RU"/>
        </w:rPr>
        <w:t xml:space="preserve">иплачено </w:t>
      </w:r>
      <w:r w:rsidRPr="003C6E36">
        <w:rPr>
          <w:rFonts w:ascii="Times New Roman" w:eastAsia="Times New Roman" w:hAnsi="Times New Roman"/>
          <w:sz w:val="24"/>
          <w:szCs w:val="24"/>
          <w:lang w:val="uk-UA" w:eastAsia="ru-RU"/>
        </w:rPr>
        <w:t>соціальних стипендій 38 студентам пільгових категорій Олександрійського коледжу Білоцерківського національного аграрного університету, ВНЗ ІІ рівня акредитації на суму 507,62 тис.грн.</w:t>
      </w:r>
    </w:p>
    <w:p w:rsidR="001059B9" w:rsidRPr="003C6E36" w:rsidRDefault="001059B9" w:rsidP="001059B9">
      <w:pPr>
        <w:tabs>
          <w:tab w:val="left" w:pos="567"/>
        </w:tabs>
        <w:ind w:firstLine="567"/>
        <w:jc w:val="both"/>
        <w:rPr>
          <w:rFonts w:ascii="Times New Roman" w:hAnsi="Times New Roman"/>
          <w:i/>
          <w:sz w:val="24"/>
          <w:szCs w:val="24"/>
          <w:lang w:val="uk-UA"/>
        </w:rPr>
      </w:pPr>
      <w:r w:rsidRPr="003C6E36">
        <w:rPr>
          <w:rFonts w:ascii="Times New Roman" w:hAnsi="Times New Roman"/>
          <w:i/>
          <w:sz w:val="24"/>
          <w:szCs w:val="24"/>
          <w:lang w:val="uk-UA"/>
        </w:rPr>
        <w:t>Забезпечення інших передбачених законодавством пільг за рахунок місцевого бюджету</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На 01.09. 2024 відшкодовано з бюджету громади:</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ab/>
        <w:t>компенсації за безкоштовний проїзд пільгових категорій пасажирів залізничним транспортом у приміському та внутрішньо-державному сполученні на суму 117,8 тис. грн;</w:t>
      </w:r>
    </w:p>
    <w:p w:rsidR="001059B9" w:rsidRPr="003C6E36" w:rsidRDefault="001059B9" w:rsidP="001059B9">
      <w:pPr>
        <w:tabs>
          <w:tab w:val="left" w:pos="567"/>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ab/>
        <w:t>витрати, пов’язані з наданням окремим категоріям громадян пільг з оплати послуг зв’язку, на суму 1,9 тис. грн;</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ab/>
        <w:t xml:space="preserve">9 перевізникам 6,7 млн. грн компенсаційних виплат за пільговий проїзд окремих категорій громадян автомобільним транспортом загального користування міського та приміського сполучення. </w:t>
      </w:r>
      <w:r w:rsidRPr="003C6E36">
        <w:rPr>
          <w:rFonts w:ascii="Times New Roman" w:hAnsi="Times New Roman"/>
          <w:sz w:val="24"/>
          <w:szCs w:val="24"/>
          <w:lang w:val="uk-UA" w:eastAsia="ru-RU"/>
        </w:rPr>
        <w:t>Пільгова категорія громадян перевозиться безкоштовно на всіх маршрутах, крім вихідних та святкових днів, за графіком руху.</w:t>
      </w:r>
    </w:p>
    <w:p w:rsidR="001059B9" w:rsidRPr="003C6E36" w:rsidRDefault="001059B9" w:rsidP="001059B9">
      <w:pPr>
        <w:tabs>
          <w:tab w:val="left" w:pos="567"/>
        </w:tabs>
        <w:ind w:firstLine="567"/>
        <w:jc w:val="both"/>
        <w:rPr>
          <w:rFonts w:ascii="Times New Roman" w:hAnsi="Times New Roman"/>
          <w:i/>
          <w:sz w:val="24"/>
          <w:szCs w:val="24"/>
          <w:lang w:val="uk-UA" w:eastAsia="ru-RU"/>
        </w:rPr>
      </w:pPr>
    </w:p>
    <w:p w:rsidR="001059B9" w:rsidRPr="003C6E36" w:rsidRDefault="001059B9" w:rsidP="001059B9">
      <w:pPr>
        <w:tabs>
          <w:tab w:val="left" w:pos="567"/>
        </w:tabs>
        <w:ind w:firstLine="567"/>
        <w:jc w:val="both"/>
        <w:rPr>
          <w:rFonts w:ascii="Times New Roman" w:eastAsia="Times New Roman" w:hAnsi="Times New Roman"/>
          <w:sz w:val="24"/>
          <w:szCs w:val="24"/>
          <w:lang w:val="uk-UA" w:eastAsia="ru-RU"/>
        </w:rPr>
      </w:pPr>
      <w:r w:rsidRPr="003C6E36">
        <w:rPr>
          <w:rFonts w:ascii="Times New Roman" w:hAnsi="Times New Roman"/>
          <w:i/>
          <w:sz w:val="24"/>
          <w:szCs w:val="24"/>
          <w:lang w:val="uk-UA" w:eastAsia="ru-RU"/>
        </w:rPr>
        <w:lastRenderedPageBreak/>
        <w:t>Оздоровлення дітей.</w:t>
      </w:r>
      <w:r w:rsidRPr="003C6E36">
        <w:rPr>
          <w:rFonts w:ascii="Times New Roman" w:eastAsia="Times New Roman" w:hAnsi="Times New Roman"/>
          <w:sz w:val="24"/>
          <w:szCs w:val="24"/>
          <w:lang w:val="uk-UA" w:eastAsia="ru-RU"/>
        </w:rPr>
        <w:t xml:space="preserve"> </w:t>
      </w:r>
    </w:p>
    <w:p w:rsidR="001059B9" w:rsidRPr="003C6E36" w:rsidRDefault="001059B9" w:rsidP="001059B9">
      <w:pPr>
        <w:tabs>
          <w:tab w:val="left" w:pos="567"/>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У 2024 році за рахунок державного бюджету в таборі відпочинку МДЦ «Артек» були оздоровлені 9 дітей пільгових категорій.</w:t>
      </w:r>
    </w:p>
    <w:p w:rsidR="001059B9" w:rsidRPr="003C6E36" w:rsidRDefault="001059B9" w:rsidP="001059B9">
      <w:pPr>
        <w:tabs>
          <w:tab w:val="left" w:pos="567"/>
        </w:tabs>
        <w:ind w:firstLine="567"/>
        <w:jc w:val="both"/>
        <w:rPr>
          <w:rFonts w:ascii="Times New Roman" w:hAnsi="Times New Roman"/>
          <w:sz w:val="24"/>
          <w:szCs w:val="24"/>
          <w:lang w:val="uk-UA" w:eastAsia="ru-RU"/>
        </w:rPr>
      </w:pPr>
      <w:r w:rsidRPr="003C6E36">
        <w:rPr>
          <w:rFonts w:ascii="Times New Roman" w:hAnsi="Times New Roman"/>
          <w:sz w:val="24"/>
          <w:szCs w:val="24"/>
          <w:lang w:val="uk-UA"/>
        </w:rPr>
        <w:t>У зв’язку із воєнним станом за рахунок міського бюджету оздоровлення дітей у 2024 році не проводилось.</w:t>
      </w:r>
    </w:p>
    <w:p w:rsidR="001059B9" w:rsidRPr="003C6E36" w:rsidRDefault="001059B9" w:rsidP="001059B9">
      <w:pPr>
        <w:tabs>
          <w:tab w:val="left" w:pos="567"/>
        </w:tabs>
        <w:ind w:firstLine="567"/>
        <w:jc w:val="both"/>
        <w:rPr>
          <w:rFonts w:ascii="Times New Roman" w:hAnsi="Times New Roman"/>
          <w:sz w:val="24"/>
          <w:szCs w:val="24"/>
          <w:lang w:val="uk-UA"/>
        </w:rPr>
      </w:pPr>
      <w:r w:rsidRPr="003C6E36">
        <w:rPr>
          <w:rFonts w:ascii="Times New Roman" w:hAnsi="Times New Roman"/>
          <w:i/>
          <w:sz w:val="24"/>
          <w:szCs w:val="24"/>
          <w:lang w:val="uk-UA"/>
        </w:rPr>
        <w:t>Реабілітація осіб з інвалідністю</w:t>
      </w:r>
      <w:r w:rsidRPr="003C6E36">
        <w:rPr>
          <w:rFonts w:ascii="Times New Roman" w:hAnsi="Times New Roman"/>
          <w:sz w:val="24"/>
          <w:szCs w:val="24"/>
          <w:lang w:val="uk-UA"/>
        </w:rPr>
        <w:t xml:space="preserve"> </w:t>
      </w:r>
    </w:p>
    <w:p w:rsidR="001059B9" w:rsidRPr="003C6E36" w:rsidRDefault="001059B9" w:rsidP="001059B9">
      <w:pPr>
        <w:tabs>
          <w:tab w:val="left" w:pos="567"/>
        </w:tabs>
        <w:ind w:firstLine="567"/>
        <w:jc w:val="both"/>
        <w:rPr>
          <w:rFonts w:ascii="Times New Roman" w:hAnsi="Times New Roman"/>
          <w:sz w:val="24"/>
          <w:szCs w:val="24"/>
          <w:lang w:val="uk-UA"/>
        </w:rPr>
      </w:pPr>
      <w:r w:rsidRPr="003C6E36">
        <w:rPr>
          <w:rFonts w:ascii="Times New Roman" w:hAnsi="Times New Roman"/>
          <w:sz w:val="24"/>
          <w:szCs w:val="24"/>
          <w:lang w:val="uk-UA"/>
        </w:rPr>
        <w:t>За 8 місяців 2024 року за кошти державного бюджету 20 дітей з інвалідністю та 2 особи з інвалідністю пройшли реабілітацію в установах сфери Мінсоцполітики та інших реабілітаційних закладах на суму 365,5 тис. грн.</w:t>
      </w:r>
    </w:p>
    <w:p w:rsidR="001059B9" w:rsidRPr="003C6E36" w:rsidRDefault="001059B9" w:rsidP="001059B9">
      <w:pPr>
        <w:tabs>
          <w:tab w:val="left" w:pos="567"/>
        </w:tabs>
        <w:ind w:firstLine="540"/>
        <w:jc w:val="both"/>
        <w:rPr>
          <w:rFonts w:ascii="Times New Roman" w:hAnsi="Times New Roman"/>
          <w:sz w:val="24"/>
          <w:szCs w:val="24"/>
          <w:lang w:val="uk-UA"/>
        </w:rPr>
      </w:pPr>
      <w:r w:rsidRPr="003C6E36">
        <w:rPr>
          <w:rFonts w:ascii="Times New Roman" w:hAnsi="Times New Roman"/>
          <w:sz w:val="24"/>
          <w:szCs w:val="24"/>
          <w:lang w:val="uk-UA"/>
        </w:rPr>
        <w:t xml:space="preserve">Сформовано документи та направлено до Фонду соціального захисту осіб з інвалідністю для забезпечення 312 осіб з інвалідністю технічними та іншими засобами реабілітації та протезно-ортопедичними виробами. </w:t>
      </w:r>
    </w:p>
    <w:p w:rsidR="001059B9" w:rsidRPr="003C6E36" w:rsidRDefault="001059B9" w:rsidP="001059B9">
      <w:pPr>
        <w:tabs>
          <w:tab w:val="left" w:pos="567"/>
        </w:tabs>
        <w:ind w:right="-1" w:firstLine="567"/>
        <w:jc w:val="both"/>
        <w:rPr>
          <w:rFonts w:ascii="Times New Roman" w:eastAsia="Times New Roman" w:hAnsi="Times New Roman"/>
          <w:sz w:val="24"/>
          <w:szCs w:val="24"/>
          <w:lang w:val="uk-UA" w:eastAsia="ru-RU"/>
        </w:rPr>
      </w:pPr>
      <w:r w:rsidRPr="003C6E36">
        <w:rPr>
          <w:rFonts w:ascii="Times New Roman" w:hAnsi="Times New Roman"/>
          <w:sz w:val="24"/>
          <w:szCs w:val="24"/>
          <w:lang w:val="uk-UA"/>
        </w:rPr>
        <w:t>Компенсацію на бензин та транспортне обслуговування в І півріччі 2024  року отримали 96 осіб з інвалідністю на суму 29,2 тис.грн.</w:t>
      </w:r>
    </w:p>
    <w:p w:rsidR="001059B9" w:rsidRPr="003C6E36" w:rsidRDefault="001059B9" w:rsidP="001059B9">
      <w:pPr>
        <w:tabs>
          <w:tab w:val="left" w:pos="567"/>
        </w:tabs>
        <w:ind w:right="-1" w:firstLine="567"/>
        <w:jc w:val="both"/>
        <w:rPr>
          <w:rFonts w:ascii="Times New Roman" w:eastAsia="Times New Roman" w:hAnsi="Times New Roman"/>
          <w:sz w:val="24"/>
          <w:szCs w:val="24"/>
          <w:lang w:val="uk-UA" w:eastAsia="ru-RU"/>
        </w:rPr>
      </w:pPr>
      <w:r w:rsidRPr="003C6E36">
        <w:rPr>
          <w:rFonts w:ascii="Times New Roman" w:hAnsi="Times New Roman"/>
          <w:i/>
          <w:sz w:val="24"/>
          <w:szCs w:val="24"/>
          <w:lang w:val="uk-UA" w:eastAsia="ru-RU"/>
        </w:rPr>
        <w:t>Соціальна підтримка постраждалих внаслідок аварії на ЧАЕС</w:t>
      </w:r>
    </w:p>
    <w:p w:rsidR="001059B9" w:rsidRPr="003C6E36" w:rsidRDefault="001059B9" w:rsidP="001059B9">
      <w:pPr>
        <w:tabs>
          <w:tab w:val="left" w:pos="567"/>
        </w:tabs>
        <w:ind w:right="-1" w:firstLine="567"/>
        <w:jc w:val="both"/>
        <w:rPr>
          <w:rFonts w:ascii="Times New Roman" w:eastAsia="Times New Roman" w:hAnsi="Times New Roman"/>
          <w:sz w:val="24"/>
          <w:szCs w:val="24"/>
          <w:shd w:val="clear" w:color="auto" w:fill="FFFFFF"/>
          <w:lang w:val="uk-UA" w:eastAsia="ru-RU"/>
        </w:rPr>
      </w:pPr>
      <w:r w:rsidRPr="003C6E36">
        <w:rPr>
          <w:rFonts w:ascii="Times New Roman" w:eastAsia="Times New Roman" w:hAnsi="Times New Roman"/>
          <w:sz w:val="24"/>
          <w:szCs w:val="24"/>
          <w:lang w:val="uk-UA" w:eastAsia="ru-RU"/>
        </w:rPr>
        <w:t xml:space="preserve">У громаді проживає 911 осіб, які постраждали внаслідок аварії на ЧАЕС, із них: </w:t>
      </w:r>
      <w:r w:rsidRPr="003C6E36">
        <w:rPr>
          <w:rFonts w:ascii="Times New Roman" w:eastAsia="Times New Roman" w:hAnsi="Times New Roman"/>
          <w:sz w:val="24"/>
          <w:szCs w:val="24"/>
          <w:shd w:val="clear" w:color="auto" w:fill="FFFFFF"/>
          <w:lang w:val="uk-UA" w:eastAsia="ru-RU"/>
        </w:rPr>
        <w:t xml:space="preserve">І категорія – 165 чол., ІІ категорія – 384 чол., ІІІ категорія – 166 чол., вдови – 135 чол., діти – 60 чол., серія «Г» – 1 чол. </w:t>
      </w:r>
      <w:r w:rsidRPr="003C6E36">
        <w:rPr>
          <w:rFonts w:ascii="Times New Roman" w:eastAsia="Times New Roman" w:hAnsi="Times New Roman"/>
          <w:sz w:val="24"/>
          <w:szCs w:val="24"/>
          <w:lang w:val="uk-UA" w:eastAsia="ru-RU"/>
        </w:rPr>
        <w:t>Постраждалим внаслідок Чорнобильської катастрофи виплачені за рахунок коштів державного бюджету допомоги та компенсації на загальну суму 1670,1 тис.грн. За рахунок коштів обласного бюджету безкоштовне зубопротезування здійснили 7 осіб на суму 67,2 тис.грн, безкоштовні ліки за пільговими рецептами отримали 47 осіб на суму 291,6 тис.грн.</w:t>
      </w:r>
    </w:p>
    <w:p w:rsidR="001059B9" w:rsidRPr="003C6E36" w:rsidRDefault="001059B9" w:rsidP="001059B9">
      <w:pPr>
        <w:tabs>
          <w:tab w:val="left" w:pos="567"/>
        </w:tabs>
        <w:ind w:right="-1"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До річниці Чорнобильської трагедії за рахунок коштів обласного бюджету виплачена матеріальна допомога дітям з інвалідністю, дітям, які втратили одного з батьків, із числа потерпілих внаслідок Чорнобильської катастрофи, із розрахунку 1500 грн кожному та особам, потерпілим від аварії на ЧАЕС категорії 1, по 550 грн кожному. Матеріальну допомогу отримали 173 особи на загальну суму 103,7 тис.грн. За рахунок коштів Олександрійської територіальної громади надана матеріальна допомога 138 вдовам (вдівцям) учасників ліквідації наслідків аварії на ЧАЕС, смерть яких пов’язана з Чорнобильською катастрофою, по 500 грн кожному, на загальну суму 69,0 тис.грн.</w:t>
      </w:r>
    </w:p>
    <w:p w:rsidR="001059B9" w:rsidRPr="003C6E36" w:rsidRDefault="001059B9" w:rsidP="001059B9">
      <w:pPr>
        <w:tabs>
          <w:tab w:val="left" w:pos="567"/>
        </w:tabs>
        <w:ind w:right="-1"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Матеріальна підтримка окремих категорій громадян з бюджету Олександрійської територіальної громади</w:t>
      </w:r>
    </w:p>
    <w:p w:rsidR="001059B9" w:rsidRPr="003C6E36" w:rsidRDefault="001059B9" w:rsidP="001059B9">
      <w:pPr>
        <w:tabs>
          <w:tab w:val="left" w:pos="567"/>
        </w:tabs>
        <w:ind w:right="-1"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Станом на 01.09.2024 з бюджету територіальної громади виплачено матеріальну допомогу: одноразову матеріальну допомогу жителям міста на лікування та інші потреби згідно з рішенням комісії – 955 осіб на суму 2026,8 тис.грн; матеріальну допомогу громадянам міста депутатами міської ради згідно з Положенням, затвердженим рішенням міської ради від 26.02.2021 № 233, – 400 осіб на суму 1028,1 тис.грн; грошову допомогу на поховання – 61 особа на суму 19,0 тис.грн; Почесним громадянам міста – 10 осіб на суму 214,6 тис.грн; вдовам загиблих в Афганістані – 5 осіб на суму 50 тис.грн.</w:t>
      </w:r>
    </w:p>
    <w:p w:rsidR="001059B9" w:rsidRPr="003C6E36" w:rsidRDefault="001059B9" w:rsidP="001059B9">
      <w:pPr>
        <w:tabs>
          <w:tab w:val="left" w:pos="567"/>
        </w:tabs>
        <w:ind w:right="-1"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За рахунок бюджету територіальної громади через управління соціального захисту населення міської ради надається фінансова підтримка громадським та благодійним організаціям: Олександрійській міській організації ветеранів України; Міському громадському об’єднанню «Віра», Благодійному центру соціальної допомоги та реабілітації «Джерело життя», Олександрійській міській організації Товариства Червоного Хреста України, «ОБФ «Шлях до життя», Громадській організації «Центр громадської активності «Перемога», Благодійній організації «Благодійний фонд «Центр допомоги Олександрія», Громадській організації «Матерів дітей-інвалідів та інвалідів Олексан</w:t>
      </w:r>
      <w:r>
        <w:rPr>
          <w:rFonts w:ascii="Times New Roman" w:hAnsi="Times New Roman"/>
          <w:sz w:val="24"/>
          <w:szCs w:val="24"/>
          <w:lang w:val="uk-UA" w:eastAsia="ru-RU"/>
        </w:rPr>
        <w:t xml:space="preserve">дрії «Серце матері». З початку </w:t>
      </w:r>
      <w:r w:rsidRPr="003C6E36">
        <w:rPr>
          <w:rFonts w:ascii="Times New Roman" w:hAnsi="Times New Roman"/>
          <w:sz w:val="24"/>
          <w:szCs w:val="24"/>
          <w:lang w:val="uk-UA" w:eastAsia="ru-RU"/>
        </w:rPr>
        <w:t>року надано коштів на фінансування громадських та благодійних організацій у сумі 418,8 тис. грн.</w:t>
      </w:r>
    </w:p>
    <w:p w:rsidR="001059B9" w:rsidRPr="003C6E36" w:rsidRDefault="001059B9" w:rsidP="001059B9">
      <w:pPr>
        <w:shd w:val="clear" w:color="auto" w:fill="FFFFFF"/>
        <w:tabs>
          <w:tab w:val="left" w:pos="6379"/>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Допомога  внутрішньо переміщеним особам</w:t>
      </w:r>
    </w:p>
    <w:p w:rsidR="001059B9" w:rsidRPr="003C6E36" w:rsidRDefault="001059B9" w:rsidP="001059B9">
      <w:pPr>
        <w:tabs>
          <w:tab w:val="left" w:pos="567"/>
          <w:tab w:val="left" w:pos="709"/>
          <w:tab w:val="left" w:pos="993"/>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На обліку перебувають </w:t>
      </w:r>
      <w:r w:rsidR="004B5AB0">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внутрішньо переміщених осіб</w:t>
      </w:r>
      <w:r>
        <w:rPr>
          <w:rFonts w:ascii="Times New Roman" w:hAnsi="Times New Roman"/>
          <w:sz w:val="24"/>
          <w:szCs w:val="24"/>
          <w:lang w:val="uk-UA" w:eastAsia="ru-RU"/>
        </w:rPr>
        <w:t>,</w:t>
      </w:r>
      <w:r w:rsidRPr="003C6E36">
        <w:rPr>
          <w:rFonts w:ascii="Times New Roman" w:hAnsi="Times New Roman"/>
          <w:sz w:val="24"/>
          <w:szCs w:val="24"/>
          <w:lang w:val="uk-UA" w:eastAsia="ru-RU"/>
        </w:rPr>
        <w:t xml:space="preserve"> </w:t>
      </w:r>
      <w:r>
        <w:rPr>
          <w:rFonts w:ascii="Times New Roman" w:hAnsi="Times New Roman"/>
          <w:sz w:val="24"/>
          <w:szCs w:val="24"/>
          <w:lang w:val="uk-UA" w:eastAsia="ru-RU"/>
        </w:rPr>
        <w:t>у</w:t>
      </w:r>
      <w:r w:rsidRPr="003C6E36">
        <w:rPr>
          <w:rFonts w:ascii="Times New Roman" w:hAnsi="Times New Roman"/>
          <w:sz w:val="24"/>
          <w:szCs w:val="24"/>
          <w:lang w:val="uk-UA" w:eastAsia="ru-RU"/>
        </w:rPr>
        <w:t xml:space="preserve"> тому числі</w:t>
      </w:r>
      <w:r>
        <w:rPr>
          <w:rFonts w:ascii="Times New Roman" w:hAnsi="Times New Roman"/>
          <w:sz w:val="24"/>
          <w:szCs w:val="24"/>
          <w:lang w:val="uk-UA" w:eastAsia="ru-RU"/>
        </w:rPr>
        <w:t>:</w:t>
      </w:r>
      <w:r w:rsidRPr="003C6E36">
        <w:rPr>
          <w:rFonts w:ascii="Times New Roman" w:hAnsi="Times New Roman"/>
          <w:sz w:val="24"/>
          <w:szCs w:val="24"/>
          <w:lang w:val="uk-UA" w:eastAsia="ru-RU"/>
        </w:rPr>
        <w:t xml:space="preserve"> </w:t>
      </w:r>
      <w:r w:rsidR="004B5AB0">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особи, які перемістились після 24 лютого 2022 року. Серед них </w:t>
      </w:r>
      <w:r w:rsidR="004B5AB0">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особи працездатного віку, </w:t>
      </w:r>
      <w:r w:rsidR="004B5AB0">
        <w:rPr>
          <w:rFonts w:ascii="Times New Roman" w:hAnsi="Times New Roman"/>
          <w:sz w:val="24"/>
          <w:szCs w:val="24"/>
          <w:lang w:val="uk-UA" w:eastAsia="ru-RU"/>
        </w:rPr>
        <w:t>*</w:t>
      </w:r>
      <w:r w:rsidRPr="003C6E36">
        <w:rPr>
          <w:rFonts w:ascii="Times New Roman" w:hAnsi="Times New Roman"/>
          <w:sz w:val="24"/>
          <w:szCs w:val="24"/>
          <w:lang w:val="uk-UA" w:eastAsia="ru-RU"/>
        </w:rPr>
        <w:t>.</w:t>
      </w:r>
    </w:p>
    <w:p w:rsidR="001059B9" w:rsidRPr="003C6E36" w:rsidRDefault="001059B9" w:rsidP="001059B9">
      <w:pPr>
        <w:tabs>
          <w:tab w:val="left" w:pos="2127"/>
        </w:tabs>
        <w:ind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eastAsia="ru-RU"/>
        </w:rPr>
        <w:lastRenderedPageBreak/>
        <w:t>Станом на 01.09.2024 на території Олександрійської громади створені та функціонують у чотирьох закладах дошкільної освіти місця тимчасового проживання внутрішньо переміщених осіб, у яких проживає 79 ВПО. У закладах створені належні умови для проживання, зокрема, облаштовано індивідуальні ліжкомісця для проживання в окремих кімнатах. Заклади забезпечені побутовими приладами – холодильниками та пральними машинами, які знаходяться у вільному користуванні. Обладнані на належному рівні санітарно-гігієнічні кімнати. Заклади забезпечені електро-, тепло- та водопостачанням, для нагріву води використовуються електробойлери. У зазначених закладах штатними працівниками їдальнь забезпечується щоденне приготування їжі.</w:t>
      </w:r>
    </w:p>
    <w:p w:rsidR="001059B9" w:rsidRPr="003C6E36" w:rsidRDefault="001059B9" w:rsidP="001059B9">
      <w:pPr>
        <w:tabs>
          <w:tab w:val="left" w:pos="2127"/>
        </w:tabs>
        <w:ind w:firstLine="567"/>
        <w:contextualSpacing/>
        <w:jc w:val="both"/>
        <w:rPr>
          <w:rFonts w:ascii="Times New Roman" w:hAnsi="Times New Roman"/>
          <w:noProof/>
          <w:sz w:val="24"/>
          <w:szCs w:val="24"/>
          <w:lang w:val="uk-UA"/>
        </w:rPr>
      </w:pPr>
      <w:r w:rsidRPr="003C6E36">
        <w:rPr>
          <w:rFonts w:ascii="Times New Roman" w:hAnsi="Times New Roman"/>
          <w:sz w:val="24"/>
          <w:szCs w:val="24"/>
          <w:lang w:val="uk-UA" w:eastAsia="ru-RU"/>
        </w:rPr>
        <w:t>Н</w:t>
      </w:r>
      <w:r w:rsidRPr="003C6E36">
        <w:rPr>
          <w:rFonts w:ascii="Times New Roman" w:hAnsi="Times New Roman"/>
          <w:noProof/>
          <w:sz w:val="24"/>
          <w:szCs w:val="24"/>
          <w:lang w:val="uk-UA"/>
        </w:rPr>
        <w:t xml:space="preserve">адано допомогу на проживання </w:t>
      </w:r>
      <w:r w:rsidR="004B5AB0">
        <w:rPr>
          <w:rFonts w:ascii="Times New Roman" w:hAnsi="Times New Roman"/>
          <w:noProof/>
          <w:sz w:val="24"/>
          <w:szCs w:val="24"/>
          <w:lang w:val="uk-UA"/>
        </w:rPr>
        <w:t>*</w:t>
      </w:r>
      <w:r w:rsidRPr="003C6E36">
        <w:rPr>
          <w:rFonts w:ascii="Times New Roman" w:hAnsi="Times New Roman"/>
          <w:noProof/>
          <w:sz w:val="24"/>
          <w:szCs w:val="24"/>
          <w:lang w:val="uk-UA"/>
        </w:rPr>
        <w:t xml:space="preserve"> сім’ям ВПО, у складі яких є діти, працездатні, пенсіонери та особи з інвалідністю на загальну суму </w:t>
      </w:r>
      <w:r w:rsidR="004B5AB0">
        <w:rPr>
          <w:rFonts w:ascii="Times New Roman" w:hAnsi="Times New Roman"/>
          <w:noProof/>
          <w:sz w:val="24"/>
          <w:szCs w:val="24"/>
          <w:lang w:val="uk-UA"/>
        </w:rPr>
        <w:t>*</w:t>
      </w:r>
      <w:r w:rsidRPr="003C6E36">
        <w:rPr>
          <w:rFonts w:ascii="Times New Roman" w:hAnsi="Times New Roman"/>
          <w:noProof/>
          <w:sz w:val="24"/>
          <w:szCs w:val="24"/>
          <w:lang w:val="uk-UA"/>
        </w:rPr>
        <w:t xml:space="preserve"> тис.грн. До кінця 2024 року з обласного бюджету буде проведена виплата одноразової матеріальної допомоги внутрішньо переміщеним особам, які мають статус осіб з інвалідністю І, ІІ групи; багатодітни</w:t>
      </w:r>
      <w:r>
        <w:rPr>
          <w:rFonts w:ascii="Times New Roman" w:hAnsi="Times New Roman"/>
          <w:noProof/>
          <w:sz w:val="24"/>
          <w:szCs w:val="24"/>
          <w:lang w:val="uk-UA"/>
        </w:rPr>
        <w:t>м</w:t>
      </w:r>
      <w:r w:rsidRPr="003C6E36">
        <w:rPr>
          <w:rFonts w:ascii="Times New Roman" w:hAnsi="Times New Roman"/>
          <w:noProof/>
          <w:sz w:val="24"/>
          <w:szCs w:val="24"/>
          <w:lang w:val="uk-UA"/>
        </w:rPr>
        <w:t xml:space="preserve"> сім</w:t>
      </w:r>
      <w:r>
        <w:rPr>
          <w:rFonts w:ascii="Times New Roman" w:hAnsi="Times New Roman"/>
          <w:noProof/>
          <w:sz w:val="24"/>
          <w:szCs w:val="24"/>
          <w:lang w:val="uk-UA"/>
        </w:rPr>
        <w:t>’ям</w:t>
      </w:r>
      <w:r w:rsidRPr="003C6E36">
        <w:rPr>
          <w:rFonts w:ascii="Times New Roman" w:hAnsi="Times New Roman"/>
          <w:noProof/>
          <w:sz w:val="24"/>
          <w:szCs w:val="24"/>
          <w:lang w:val="uk-UA"/>
        </w:rPr>
        <w:t xml:space="preserve"> та ос</w:t>
      </w:r>
      <w:r>
        <w:rPr>
          <w:rFonts w:ascii="Times New Roman" w:hAnsi="Times New Roman"/>
          <w:noProof/>
          <w:sz w:val="24"/>
          <w:szCs w:val="24"/>
          <w:lang w:val="uk-UA"/>
        </w:rPr>
        <w:t>обам</w:t>
      </w:r>
      <w:r w:rsidRPr="003C6E36">
        <w:rPr>
          <w:rFonts w:ascii="Times New Roman" w:hAnsi="Times New Roman"/>
          <w:noProof/>
          <w:sz w:val="24"/>
          <w:szCs w:val="24"/>
          <w:lang w:val="uk-UA"/>
        </w:rPr>
        <w:t xml:space="preserve">, які досягли 80-річного віку, на суму </w:t>
      </w:r>
      <w:r w:rsidR="004B5AB0">
        <w:rPr>
          <w:rFonts w:ascii="Times New Roman" w:hAnsi="Times New Roman"/>
          <w:noProof/>
          <w:sz w:val="24"/>
          <w:szCs w:val="24"/>
          <w:lang w:val="uk-UA"/>
        </w:rPr>
        <w:t>*</w:t>
      </w:r>
      <w:r w:rsidRPr="003C6E36">
        <w:rPr>
          <w:rFonts w:ascii="Times New Roman" w:hAnsi="Times New Roman"/>
          <w:noProof/>
          <w:sz w:val="24"/>
          <w:szCs w:val="24"/>
          <w:lang w:val="uk-UA"/>
        </w:rPr>
        <w:t xml:space="preserve"> тис.грн (майже 350 особам). </w:t>
      </w:r>
    </w:p>
    <w:p w:rsidR="001059B9" w:rsidRPr="003C6E36" w:rsidRDefault="001059B9" w:rsidP="001059B9">
      <w:pPr>
        <w:tabs>
          <w:tab w:val="left" w:pos="2127"/>
        </w:tabs>
        <w:ind w:firstLine="567"/>
        <w:contextualSpacing/>
        <w:jc w:val="both"/>
        <w:rPr>
          <w:rFonts w:ascii="Times New Roman" w:hAnsi="Times New Roman"/>
          <w:noProof/>
          <w:sz w:val="24"/>
          <w:szCs w:val="24"/>
          <w:lang w:val="uk-UA"/>
        </w:rPr>
      </w:pP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10. Підтримка дітей, сім’ї та молоді, гендерна рівність</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Протягом 2024 року соціальні послуги було надано 131 сім’ї, у якій виховується 278 дітей. Всі сім’ї, які виявлені фахівцями із соціальної роботи</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100% охоплені соціальними послугами, за результатами оцінки потреб підтверджено факт наявності складних життєвих обставин у 131 сім’ях, у яких виховується 278 дітей. </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Сім’ї та особи отримують послуги відповідно до державного стандарту надання соціальних послуг. У результаті надання соціальних послуг 116 родин отримали допомогу в оформленні документів для отримання субсидії, 310 сімей отримали гуманітарну допомогу одягом і продуктами харчування, члени 139 сімей отримали психологічну допомогу, у 92 родинах було вжито заходи щодо запобігання соціальному сирітству, 13 сім’ям надано допомогу у вирішенні соціально-побутових проблем; отримали юридичну допомогу – 46 сімей, організовано лікування – 15 сімей, отримали допомогу у працевлаштуванні – 9 сімей, 2 сім’ям надано допомогу у влаштуванні дітей до закладів освіти.</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Зафіксовано 1 випадок відмови від новонародженої дитини, цій родині надано послугу консультування.</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Олександрійський міський центр соціальних служб здійснює соціальний супровід прийомних сімей та дитячих будинків сімейного типу відповідно до законодавства: здійснюються перевірки та обстеження умов проживання дітей, готовність дітей до навчального року, готовність до осінньо-зимового періоду дитячих будинків сімейного типу та прийомних сімей. </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Станом на 01 жовтня 2024 року у Центрі на обліку перебуває 5 прийомних сімей, де виховується 11 дітей</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та 8 дитячих будинків сімейного типу, де виховується 48 дітей. Усього прийомним сім’ям та дитячим будинкам сімейного типу протягом 9 місяців 2024 року надано 700 різноманітних соціальних послуг: ДБСТ-446, ПС-254.</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Продовжує працювати спеціалізована служба первинного соціально-психологічного консультування осіб, які постраждали від домашнього насильства або насильства за ознакою статі, яка співпрацює із Нацполіцією, відділом ювенальної превенції та підрозділом з протидії домашнього насильства «Поліна». Систематично проводяться рейди по сім’ях внутрішньо переміщених осіб та сім’ях вразливих категорій, в яких здійснюється інформування про домашнє насильство, його форми та прояви, права постраждалих осіб на захист і допомогу, роз’яснюється про запобігання у сфері торгівлі людьми.</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З початку 2024 року було організовано і проведено 48 рейдів у співпраці з підрозділом Нацполіції «Поліна», якими охоплено 108 сімей, у яких виховується 146 дітей, з метою виявлення нових фактів вчинення домашнього насильства та профілактичної роботи щодо запобігання домашнього насильства.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У 2024 році спеціалізована служба первинного соціально-психологічного консультування осіб, які постраждали від домашнього насильства або насильства за ознакою </w:t>
      </w:r>
      <w:r w:rsidRPr="003C6E36">
        <w:rPr>
          <w:rFonts w:ascii="Times New Roman" w:hAnsi="Times New Roman"/>
          <w:sz w:val="24"/>
          <w:szCs w:val="24"/>
          <w:lang w:val="uk-UA"/>
        </w:rPr>
        <w:lastRenderedPageBreak/>
        <w:t>статі, активно продовжує свою співпрацю з громадськими організаціями, жіночими просторами «Важлива», «Вільна», БФ «Місто Добра».</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Фахівці спеціалізованої служби первинного соціально-психологічного консультування осіб, які постраждали від домашнього насильства або насильства за ознакою статі, постійно здобувають кваліфікацію на сертифікованих тренінгах і навчаннях.</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В Олександрійській територіальній громаді працює Міський психологічний хаб, на базі якого психологами надаються психологічні консультації населенню, яке постраждало від повномасштабного військового вторгнення рф в Україну, зокрема особам, які звільняються або звільнені з військової служби, членам сімей загиблих Захисників і Захисниць України, а також внутрішньо переміщеним особам. Протягом 9 місяців 2024 року психологами було надано психологічну допомогу 139 внутрішньо переміщеним особам та 65 одноразових консультацій. Також було надано допомогу 21 військовослужбовцю, яким надано 44 психологічні консультації, 15 членам сімей військовослужбовців надано 70 консультацій, та 11 членам сімей загиблих надано 48 консультацій.</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Також з метою надання психологічної, правової, медичної допомоги, освітніх послуг, соціальної адаптації та соціального захисту військовослужбовцям, звільненим з військової служби під час воєнного стану за станом здоров’я, членам їхніх сімей, сімей загиблих (померлих) Захисників та Захисниць України та тих, що знаходяться в зоні бойових дій, розпорядженням Олександрійського міського голови  від 04 травня 2023 року № р-58-з було створено ветеранський хаб (простір), до роботи якого залучено виконавчі органи Олександрійської міської ради відповідно до їхніх функціоналів, працює гаряча лінія для ветеранів та членів їхніх сімей, на яку було отримано 59 звернень від військовослужбовців, їхніх родин, сімей загиблих Захисників та мешканців громади.</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i/>
          <w:sz w:val="24"/>
          <w:szCs w:val="24"/>
          <w:lang w:val="uk-UA" w:eastAsia="ru-RU"/>
        </w:rPr>
        <w:t>11. Житлово-комунальне господарство</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У зв’язку із запровадженням на території України воєнного стану виник ряд принципових труднощів з організацією та фінансуванням робіт, які змушують скорочувати їх обсяги. Та попри труднощі, ситуація є контрольованою, збережена досягнута в минулі періоди динаміка утримання та ремонту підпорядкованих об’єктів, у т.ч.:</w:t>
      </w:r>
    </w:p>
    <w:p w:rsidR="001059B9" w:rsidRPr="003C6E36" w:rsidRDefault="001059B9" w:rsidP="001059B9">
      <w:pPr>
        <w:ind w:firstLine="567"/>
        <w:jc w:val="both"/>
        <w:rPr>
          <w:rFonts w:ascii="Times New Roman" w:eastAsia="Times New Roman" w:hAnsi="Times New Roman"/>
          <w:sz w:val="23"/>
          <w:szCs w:val="23"/>
          <w:lang w:val="uk-UA" w:eastAsia="ru-RU"/>
        </w:rPr>
      </w:pPr>
      <w:r w:rsidRPr="003C6E36">
        <w:rPr>
          <w:rFonts w:ascii="Times New Roman" w:eastAsia="Times New Roman" w:hAnsi="Times New Roman"/>
          <w:sz w:val="24"/>
          <w:szCs w:val="24"/>
          <w:lang w:val="uk-UA" w:eastAsia="ru-RU"/>
        </w:rPr>
        <w:t>1) відновлене фінансування заходів з капітального ремонту доріг з асфальтобетонним покриттям. Станом на вересень 2024 року в стадії виконання перебуває ІІ черга вул. Олексія Скічка та вул. Запорізької. Роботи по вул. Олексія Скічка фінансуються за рахунок кредитних коштів (загальний обсяг – 25000 тис.грн, на поточний момент освоєння коштів складає 14500,063 тис.грн). Роботи по вул. Запорізькій фінансуються коштами ОТГ, загальний обсяг фінансування – 1683,397 тис.грн). Обидва об’єкти планується ввести в експлуатацію до кінця 2024 року;</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2) по поточному ремонту міських доріг виконані роботи на 34 вулицях. Загальний обсяг відремонтованого асфальтобетонного покриття склав 13,2 тис.м</w:t>
      </w:r>
      <w:r w:rsidRPr="003C6E36">
        <w:rPr>
          <w:rFonts w:ascii="Times New Roman" w:eastAsia="Times New Roman" w:hAnsi="Times New Roman"/>
          <w:sz w:val="24"/>
          <w:szCs w:val="24"/>
          <w:vertAlign w:val="superscript"/>
          <w:lang w:val="uk-UA" w:eastAsia="ru-RU"/>
        </w:rPr>
        <w:t xml:space="preserve">2 </w:t>
      </w:r>
      <w:r w:rsidRPr="003C6E36">
        <w:rPr>
          <w:rFonts w:ascii="Times New Roman" w:eastAsia="Times New Roman" w:hAnsi="Times New Roman"/>
          <w:sz w:val="24"/>
          <w:szCs w:val="24"/>
          <w:lang w:val="uk-UA" w:eastAsia="ru-RU"/>
        </w:rPr>
        <w:t>на</w:t>
      </w:r>
      <w:r w:rsidRPr="003C6E36">
        <w:rPr>
          <w:rFonts w:ascii="Times New Roman" w:eastAsia="Times New Roman" w:hAnsi="Times New Roman"/>
          <w:sz w:val="24"/>
          <w:szCs w:val="24"/>
          <w:vertAlign w:val="superscript"/>
          <w:lang w:val="uk-UA" w:eastAsia="ru-RU"/>
        </w:rPr>
        <w:t xml:space="preserve"> </w:t>
      </w:r>
      <w:r w:rsidRPr="003C6E36">
        <w:rPr>
          <w:rFonts w:ascii="Times New Roman" w:eastAsia="Times New Roman" w:hAnsi="Times New Roman"/>
          <w:sz w:val="24"/>
          <w:szCs w:val="24"/>
          <w:lang w:val="uk-UA" w:eastAsia="ru-RU"/>
        </w:rPr>
        <w:t>суму 8172,9 тис.грн. До кінця поточного року планується додатково виконати роботи ще на 3-х вулицях на суму 572,1 тис. грн;</w:t>
      </w:r>
    </w:p>
    <w:p w:rsidR="001059B9" w:rsidRPr="003C6E36" w:rsidRDefault="001059B9" w:rsidP="001059B9">
      <w:pPr>
        <w:ind w:firstLine="567"/>
        <w:jc w:val="both"/>
        <w:rPr>
          <w:rFonts w:ascii="Times New Roman" w:eastAsia="Times New Roman" w:hAnsi="Times New Roman"/>
          <w:bCs/>
          <w:sz w:val="24"/>
          <w:szCs w:val="24"/>
          <w:lang w:val="uk-UA" w:eastAsia="ru-RU"/>
        </w:rPr>
      </w:pPr>
      <w:r w:rsidRPr="003C6E36">
        <w:rPr>
          <w:rFonts w:ascii="Times New Roman" w:eastAsia="Times New Roman" w:hAnsi="Times New Roman"/>
          <w:sz w:val="24"/>
          <w:szCs w:val="24"/>
          <w:lang w:val="uk-UA" w:eastAsia="ru-RU"/>
        </w:rPr>
        <w:t xml:space="preserve">3) на ґрунто-щебеневих дорогах </w:t>
      </w:r>
      <w:r w:rsidRPr="003C6E36">
        <w:rPr>
          <w:rFonts w:ascii="Times New Roman" w:eastAsia="Times New Roman" w:hAnsi="Times New Roman"/>
          <w:bCs/>
          <w:sz w:val="24"/>
          <w:szCs w:val="24"/>
          <w:lang w:val="uk-UA" w:eastAsia="ru-RU"/>
        </w:rPr>
        <w:t xml:space="preserve">проведене профілювання (грейдерування) 17 вулиць з </w:t>
      </w:r>
      <w:r w:rsidRPr="003C6E36">
        <w:rPr>
          <w:rFonts w:ascii="Times New Roman" w:eastAsia="Times New Roman" w:hAnsi="Times New Roman"/>
          <w:sz w:val="24"/>
          <w:szCs w:val="24"/>
          <w:lang w:val="uk-UA" w:eastAsia="ru-RU"/>
        </w:rPr>
        <w:t>ґ</w:t>
      </w:r>
      <w:r w:rsidRPr="003C6E36">
        <w:rPr>
          <w:rFonts w:ascii="Times New Roman" w:eastAsia="Times New Roman" w:hAnsi="Times New Roman"/>
          <w:bCs/>
          <w:sz w:val="24"/>
          <w:szCs w:val="24"/>
          <w:lang w:val="uk-UA" w:eastAsia="ru-RU"/>
        </w:rPr>
        <w:t>рунто-щебеневим покриттям на території ОТГ. Обсяг виконання склав 24,3 тис.м</w:t>
      </w:r>
      <w:r w:rsidRPr="003C6E36">
        <w:rPr>
          <w:rFonts w:ascii="Times New Roman" w:eastAsia="Times New Roman" w:hAnsi="Times New Roman"/>
          <w:bCs/>
          <w:sz w:val="24"/>
          <w:szCs w:val="24"/>
          <w:vertAlign w:val="superscript"/>
          <w:lang w:val="uk-UA" w:eastAsia="ru-RU"/>
        </w:rPr>
        <w:t>2</w:t>
      </w:r>
      <w:r w:rsidRPr="003C6E36">
        <w:rPr>
          <w:rFonts w:ascii="Times New Roman" w:eastAsia="Times New Roman" w:hAnsi="Times New Roman"/>
          <w:bCs/>
          <w:sz w:val="24"/>
          <w:szCs w:val="24"/>
          <w:lang w:val="uk-UA" w:eastAsia="ru-RU"/>
        </w:rPr>
        <w:t xml:space="preserve"> на суму 107,9 тис.грн;</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4) для вирішення проблеми підтоплення територій міста відпрацьовані заходи з чищення та ремонту каналізаційних колекторів підземної зливової каналізації. Виконані роботи на 3-х вулицях. Проведене гідродинамічне очищення 459 м/п підземних мереж на суму 299,1 тис.грн;</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5) у рамках Програми </w:t>
      </w:r>
      <w:r w:rsidRPr="003C6E36">
        <w:rPr>
          <w:rFonts w:ascii="Times New Roman" w:eastAsia="Times New Roman" w:hAnsi="Times New Roman"/>
          <w:bCs/>
          <w:sz w:val="24"/>
          <w:szCs w:val="24"/>
          <w:lang w:val="uk-UA" w:eastAsia="ru-RU"/>
        </w:rPr>
        <w:t>енергозбереження та комплексної модернізації вуличного освітлення Олександрійської територіальної громади на 2023-2027 роки на 31 вулиці в</w:t>
      </w:r>
      <w:r w:rsidRPr="003C6E36">
        <w:rPr>
          <w:rFonts w:ascii="Times New Roman" w:eastAsia="Times New Roman" w:hAnsi="Times New Roman"/>
          <w:sz w:val="24"/>
          <w:szCs w:val="24"/>
          <w:lang w:val="uk-UA" w:eastAsia="ru-RU"/>
        </w:rPr>
        <w:t xml:space="preserve">становлено 256 одиниць сучасних енергозберігаючих світильників з LED-лампами. Профінансовано з бюджету ОТГ </w:t>
      </w:r>
      <w:r w:rsidR="00CE5D65">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тис.грн. Здійснюється підтримка в працездатному стані існуючої системи зовнішнього освітлення територій загальною протяжністю </w:t>
      </w:r>
      <w:r w:rsidR="00CE5D65">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км;</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lastRenderedPageBreak/>
        <w:t>6) у постійному режимі реалізуються заходи із санітарного утримання вулично-шляхової мережі, об’єктів зеленого господарства (включаючи видалення аварійно небезпечних дерев), системи зовнішнього освітлення, підтримання в працездатному стані зовнішніх та підземних каналів системи зливової каналізації, видалення та захоронення  твердих побутових відходів, надання ритуальних послуг тощо;</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7) збережена цілодобова робота та взаємозв’язок аварійно-диспетчерських служб підприємств, задіяних в обслуговуванні багатоквартирних житлових будинків (інженерні системи тепло-, водопостачання, водовідведення, електропостачання, ліфтове господарство). Забезпечене оперативне реагування на аварійні ситуації по внутрішньобудинкових інженерних системах, у т.ч. пов’язаних з аварійними (стабілізаційними) відключеннями електричної енергії через виникнення дефіциту її споживання;</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8) до кінця 2024 року буде вишукуватись можливість відшкодування коштами ОТГ частини кредитних коштів, залучених об’єднанням співвласників багатоквартирних будинків (ОСББ) у заходи термомодернізації підпорядкованих будинків. Прогнозований мінімальний обсяг фінансування – 93,5 тис. грн. </w:t>
      </w:r>
    </w:p>
    <w:p w:rsidR="001059B9" w:rsidRPr="003C6E36" w:rsidRDefault="001059B9" w:rsidP="001059B9">
      <w:pPr>
        <w:ind w:firstLine="708"/>
        <w:jc w:val="both"/>
        <w:rPr>
          <w:rFonts w:ascii="Times New Roman" w:eastAsia="Times New Roman" w:hAnsi="Times New Roman"/>
          <w:sz w:val="23"/>
          <w:szCs w:val="23"/>
          <w:lang w:val="uk-UA" w:eastAsia="ru-RU"/>
        </w:rPr>
      </w:pP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i/>
          <w:sz w:val="24"/>
          <w:szCs w:val="24"/>
          <w:lang w:val="uk-UA" w:eastAsia="ru-RU"/>
        </w:rPr>
        <w:t>12. Охорона здоров’я</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Головною проблемою галузі є недостатність лікарських кадрів. Фактори, які обумовлюють виникнення цієї проблеми: зниження престижу професії медичного працівника; черга на житло. При затвердженій граничній чисельності лікарських посад </w:t>
      </w:r>
      <w:r w:rsidR="00CE5D65">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од. у комунальних підприємствах, підпорядкованих управлінню охорони здоров’я Олександрійської міської ради, станом на 01.09.2024 затверджено штатних посад лікарів – </w:t>
      </w:r>
      <w:r w:rsidR="00CE5D65">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зайнято фактично – </w:t>
      </w:r>
      <w:r w:rsidR="00CE5D65">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посад, фізичні особи становлять – </w:t>
      </w:r>
      <w:r w:rsidR="00CE5D65">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чол. Забезпеченість лікарями становить </w:t>
      </w:r>
      <w:r w:rsidR="00CE5D65">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w:t>
      </w:r>
      <w:r w:rsidR="00CE5D65">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працюючих лікарів віком старше 61 року, що становить 19,1% від загального числа працюючих лікарів.</w:t>
      </w:r>
    </w:p>
    <w:p w:rsidR="001059B9" w:rsidRPr="003C6E36" w:rsidRDefault="001059B9" w:rsidP="001059B9">
      <w:pPr>
        <w:shd w:val="clear" w:color="auto" w:fill="FFFFFF"/>
        <w:ind w:firstLine="567"/>
        <w:jc w:val="both"/>
        <w:textAlignment w:val="baseline"/>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Заклади медицини мають гостру потребу в кадрах.</w:t>
      </w:r>
    </w:p>
    <w:p w:rsidR="001059B9" w:rsidRPr="003C6E36" w:rsidRDefault="001059B9" w:rsidP="001059B9">
      <w:pPr>
        <w:shd w:val="clear" w:color="auto" w:fill="FFFFFF"/>
        <w:ind w:firstLine="567"/>
        <w:jc w:val="both"/>
        <w:textAlignment w:val="baseline"/>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У КП «Центральна міська лікарня м. Олександрії» є дефіцит таких спеціалістів-лікарів як терапевти, неврологи, нефрологи, кардіологи, рентгенологи, хірурги, пульмонологи, кардіологи, психіатри. У КП «Дитяча міська лікарня» недостатньо лікарів-педіатрів та травматологів. Стан забезпечення кадрами негативно впливає на якість надання медичних послуг та наближення і доступність їх для населення: при кількості населення – 88 893 чол. та</w:t>
      </w:r>
      <w:r w:rsidRPr="003C6E36">
        <w:rPr>
          <w:rFonts w:ascii="Times New Roman" w:eastAsia="Times New Roman" w:hAnsi="Times New Roman"/>
          <w:i/>
          <w:sz w:val="24"/>
          <w:szCs w:val="24"/>
          <w:lang w:val="uk-UA" w:eastAsia="ru-RU"/>
        </w:rPr>
        <w:t xml:space="preserve"> </w:t>
      </w:r>
      <w:r w:rsidRPr="003C6E36">
        <w:rPr>
          <w:rFonts w:ascii="Times New Roman" w:eastAsia="Times New Roman" w:hAnsi="Times New Roman"/>
          <w:sz w:val="24"/>
          <w:szCs w:val="24"/>
          <w:lang w:val="uk-UA" w:eastAsia="ru-RU"/>
        </w:rPr>
        <w:t xml:space="preserve">ВПО – 10761 укладено декларацій з лікарями – </w:t>
      </w:r>
      <w:r w:rsidR="00CE5D65">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тобто кількість декларацій на одного лікаря становить </w:t>
      </w:r>
      <w:r w:rsidR="00CE5D65">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од. Відсоток населення, з яким укладено декларації, складає 85,7%. </w:t>
      </w:r>
    </w:p>
    <w:p w:rsidR="001059B9" w:rsidRPr="003C6E36" w:rsidRDefault="001059B9" w:rsidP="001059B9">
      <w:pPr>
        <w:ind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При КП «Центр первинної медико-соціальної допомоги м. Олександрії» діє п’ять пунктів невідкладної допомоги, за 2024 рік надано 8325 послуг.</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 метою покращення надання медичних послуг були подані наступні проєкти:</w:t>
      </w:r>
    </w:p>
    <w:p w:rsidR="001059B9" w:rsidRPr="003C6E36" w:rsidRDefault="001059B9" w:rsidP="001059B9">
      <w:pPr>
        <w:tabs>
          <w:tab w:val="left" w:pos="851"/>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1)</w:t>
      </w:r>
      <w:r w:rsidRPr="003C6E36">
        <w:rPr>
          <w:rFonts w:ascii="Times New Roman" w:eastAsia="Times New Roman" w:hAnsi="Times New Roman"/>
          <w:sz w:val="24"/>
          <w:szCs w:val="24"/>
          <w:lang w:val="uk-UA" w:eastAsia="ru-RU"/>
        </w:rPr>
        <w:tab/>
        <w:t xml:space="preserve">додатково, на II етап, оголошеного Міністерством </w:t>
      </w:r>
      <w:r w:rsidRPr="003C6E36">
        <w:rPr>
          <w:rFonts w:ascii="Times New Roman" w:hAnsi="Times New Roman"/>
          <w:sz w:val="24"/>
          <w:szCs w:val="24"/>
          <w:lang w:val="uk-UA" w:eastAsia="uk-UA"/>
        </w:rPr>
        <w:t xml:space="preserve">розвитку громад, територій та інфраструктури України </w:t>
      </w:r>
      <w:r w:rsidRPr="003C6E36">
        <w:rPr>
          <w:rFonts w:ascii="Times New Roman" w:eastAsia="Times New Roman" w:hAnsi="Times New Roman"/>
          <w:sz w:val="24"/>
          <w:szCs w:val="24"/>
          <w:lang w:val="uk-UA" w:eastAsia="ru-RU"/>
        </w:rPr>
        <w:t>конкурсу по Програмі з відновлення України, подано проєкт «Реконструкція будівлі комунального підприємства «Центральна міська лікарня м. Олександрії» Олександрійської міської ради по вул. Ярмарковій, 15 в м. Олександрії Кіровоградської області під поліклініку з лікувальними відділеннями»;</w:t>
      </w:r>
    </w:p>
    <w:p w:rsidR="001059B9" w:rsidRPr="003C6E36" w:rsidRDefault="001059B9" w:rsidP="001059B9">
      <w:pPr>
        <w:tabs>
          <w:tab w:val="left" w:pos="851"/>
        </w:tabs>
        <w:ind w:firstLine="567"/>
        <w:contextualSpacing/>
        <w:jc w:val="both"/>
        <w:rPr>
          <w:rFonts w:ascii="Times New Roman" w:hAnsi="Times New Roman"/>
          <w:sz w:val="24"/>
          <w:szCs w:val="24"/>
          <w:lang w:val="uk-UA" w:eastAsia="uk-UA"/>
        </w:rPr>
      </w:pPr>
      <w:r w:rsidRPr="003C6E36">
        <w:rPr>
          <w:rFonts w:ascii="Times New Roman" w:eastAsia="Times New Roman" w:hAnsi="Times New Roman"/>
          <w:sz w:val="24"/>
          <w:szCs w:val="24"/>
          <w:lang w:val="uk-UA" w:eastAsia="ru-RU"/>
        </w:rPr>
        <w:t>2)</w:t>
      </w:r>
      <w:r w:rsidRPr="003C6E36">
        <w:rPr>
          <w:rFonts w:ascii="Times New Roman" w:eastAsia="Times New Roman" w:hAnsi="Times New Roman"/>
          <w:sz w:val="24"/>
          <w:szCs w:val="24"/>
          <w:lang w:val="uk-UA" w:eastAsia="ru-RU"/>
        </w:rPr>
        <w:tab/>
        <w:t xml:space="preserve">конкурс по залученню фінансування із </w:t>
      </w:r>
      <w:r w:rsidRPr="003C6E36">
        <w:rPr>
          <w:rFonts w:ascii="Times New Roman" w:hAnsi="Times New Roman"/>
          <w:sz w:val="24"/>
          <w:szCs w:val="24"/>
          <w:lang w:val="uk-UA" w:eastAsia="uk-UA"/>
        </w:rPr>
        <w:t xml:space="preserve">«Фонду ліквідації наслідків збройної агресії рф» </w:t>
      </w:r>
      <w:r w:rsidRPr="003C6E36">
        <w:rPr>
          <w:rFonts w:ascii="Times New Roman" w:eastAsia="Times New Roman" w:hAnsi="Times New Roman"/>
          <w:sz w:val="24"/>
          <w:szCs w:val="24"/>
          <w:lang w:val="uk-UA" w:eastAsia="ru-RU"/>
        </w:rPr>
        <w:t xml:space="preserve">– проєкт </w:t>
      </w:r>
      <w:r w:rsidRPr="003C6E36">
        <w:rPr>
          <w:rFonts w:ascii="Times New Roman" w:hAnsi="Times New Roman"/>
          <w:sz w:val="24"/>
          <w:szCs w:val="24"/>
          <w:lang w:val="uk-UA" w:eastAsia="uk-UA"/>
        </w:rPr>
        <w:t>«Придбання спеціалізованого медичного транспорту для галузі охорони здоров’я (6 транспортних засобів)»;</w:t>
      </w:r>
    </w:p>
    <w:p w:rsidR="001059B9" w:rsidRPr="003C6E36" w:rsidRDefault="001059B9" w:rsidP="001059B9">
      <w:pPr>
        <w:tabs>
          <w:tab w:val="left" w:pos="851"/>
        </w:tabs>
        <w:ind w:firstLine="567"/>
        <w:contextualSpacing/>
        <w:jc w:val="both"/>
        <w:rPr>
          <w:rFonts w:ascii="Times New Roman" w:hAnsi="Times New Roman"/>
          <w:bCs/>
          <w:sz w:val="24"/>
          <w:szCs w:val="24"/>
          <w:shd w:val="clear" w:color="auto" w:fill="FFFFFF"/>
          <w:lang w:val="uk-UA" w:eastAsia="uk-UA"/>
        </w:rPr>
      </w:pPr>
      <w:r w:rsidRPr="003C6E36">
        <w:rPr>
          <w:rFonts w:ascii="Times New Roman" w:hAnsi="Times New Roman"/>
          <w:sz w:val="24"/>
          <w:szCs w:val="24"/>
          <w:lang w:val="uk-UA" w:eastAsia="uk-UA"/>
        </w:rPr>
        <w:t>3)</w:t>
      </w:r>
      <w:r w:rsidRPr="003C6E36">
        <w:rPr>
          <w:rFonts w:ascii="Times New Roman" w:hAnsi="Times New Roman"/>
          <w:sz w:val="24"/>
          <w:szCs w:val="24"/>
          <w:lang w:val="uk-UA" w:eastAsia="uk-UA"/>
        </w:rPr>
        <w:tab/>
        <w:t xml:space="preserve">«Конкурс на отримання </w:t>
      </w:r>
      <w:r w:rsidRPr="003C6E36">
        <w:rPr>
          <w:rFonts w:ascii="Times New Roman" w:hAnsi="Times New Roman"/>
          <w:bCs/>
          <w:sz w:val="24"/>
          <w:szCs w:val="24"/>
          <w:shd w:val="clear" w:color="auto" w:fill="FFFFFF"/>
          <w:lang w:val="uk-UA" w:eastAsia="uk-UA"/>
        </w:rPr>
        <w:t>субвенції з державного бюджету місцевим бюджетам на проєктування, відновлення, будівництво, модернізацію, облаштування, ремонт об’єктів будівництва громадського призначення, соціальної сфери, культурної спадщини, житлово-комунального господарства, інших об’єктів, що мають вплив на життєдіяльність населення», проєкти:</w:t>
      </w:r>
    </w:p>
    <w:p w:rsidR="001059B9" w:rsidRPr="003C6E36" w:rsidRDefault="001059B9" w:rsidP="001059B9">
      <w:pPr>
        <w:ind w:firstLine="567"/>
        <w:jc w:val="both"/>
        <w:rPr>
          <w:rFonts w:ascii="Times New Roman" w:hAnsi="Times New Roman"/>
          <w:sz w:val="24"/>
          <w:szCs w:val="24"/>
          <w:lang w:val="uk-UA" w:eastAsia="uk-UA"/>
        </w:rPr>
      </w:pPr>
      <w:r w:rsidRPr="003C6E36">
        <w:rPr>
          <w:rFonts w:ascii="Times New Roman" w:hAnsi="Times New Roman"/>
          <w:sz w:val="24"/>
          <w:szCs w:val="24"/>
          <w:lang w:val="uk-UA" w:eastAsia="uk-UA"/>
        </w:rPr>
        <w:t>«Капітальний ремонт будівлі офтальмологічного відділення комунального підприємства «Центральна міська лікарня м. Олександрії» Олександрійської міської ради по вул. Ярмарковій, 15 в м. Олександрії Кіровоградської області»;</w:t>
      </w:r>
    </w:p>
    <w:p w:rsidR="001059B9" w:rsidRPr="003C6E36" w:rsidRDefault="001059B9" w:rsidP="001059B9">
      <w:pPr>
        <w:ind w:firstLine="567"/>
        <w:jc w:val="both"/>
        <w:rPr>
          <w:rFonts w:ascii="Times New Roman" w:hAnsi="Times New Roman"/>
          <w:bCs/>
          <w:spacing w:val="-3"/>
          <w:sz w:val="24"/>
          <w:szCs w:val="24"/>
          <w:lang w:val="uk-UA" w:eastAsia="uk-UA"/>
        </w:rPr>
      </w:pPr>
      <w:r w:rsidRPr="003C6E36">
        <w:rPr>
          <w:rFonts w:ascii="Times New Roman" w:hAnsi="Times New Roman"/>
          <w:sz w:val="24"/>
          <w:szCs w:val="24"/>
          <w:lang w:val="uk-UA" w:eastAsia="uk-UA"/>
        </w:rPr>
        <w:lastRenderedPageBreak/>
        <w:t>«</w:t>
      </w:r>
      <w:r w:rsidRPr="003C6E36">
        <w:rPr>
          <w:rFonts w:ascii="Times New Roman" w:hAnsi="Times New Roman"/>
          <w:bCs/>
          <w:spacing w:val="-3"/>
          <w:sz w:val="24"/>
          <w:szCs w:val="24"/>
          <w:lang w:val="uk-UA" w:eastAsia="uk-UA"/>
        </w:rPr>
        <w:t>Реконструкція будівлі поліклініки комунального підприємства «Центральна міська лікарня м. Олександрії» Олександрійської міської ради по вул. Ярмарковій, буд. 15 в м. Олександрії Кіровоградської області під поліклініку з лікувальними відділеннями»;</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4) Міжнародна технічна допомога</w:t>
      </w:r>
    </w:p>
    <w:p w:rsidR="001059B9" w:rsidRPr="003C6E36" w:rsidRDefault="001059B9" w:rsidP="001059B9">
      <w:pPr>
        <w:ind w:firstLine="567"/>
        <w:jc w:val="both"/>
        <w:rPr>
          <w:rFonts w:ascii="Times New Roman" w:hAnsi="Times New Roman"/>
          <w:sz w:val="24"/>
          <w:szCs w:val="24"/>
          <w:lang w:val="uk-UA" w:eastAsia="uk-UA"/>
        </w:rPr>
      </w:pPr>
      <w:r w:rsidRPr="003C6E36">
        <w:rPr>
          <w:rFonts w:ascii="Times New Roman" w:eastAsia="Times New Roman" w:hAnsi="Times New Roman"/>
          <w:sz w:val="24"/>
          <w:szCs w:val="24"/>
          <w:lang w:val="uk-UA" w:eastAsia="ru-RU"/>
        </w:rPr>
        <w:t xml:space="preserve">Додатково подані проєкти для залучення міжнародно-технічної допомоги по соціальному, </w:t>
      </w:r>
      <w:r w:rsidRPr="003C6E36">
        <w:rPr>
          <w:rFonts w:ascii="Times New Roman" w:hAnsi="Times New Roman"/>
          <w:sz w:val="24"/>
          <w:szCs w:val="24"/>
          <w:lang w:val="uk-UA" w:eastAsia="uk-UA"/>
        </w:rPr>
        <w:t>інфраструктурному, культурному, економічному напрямах:</w:t>
      </w:r>
    </w:p>
    <w:p w:rsidR="001059B9" w:rsidRPr="003C6E36" w:rsidRDefault="001059B9" w:rsidP="001059B9">
      <w:pPr>
        <w:ind w:firstLine="567"/>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подано грантову заявку на участь у спільному проєкті Міністерства охорони здоров’я та Світового банку «Зміцнення системи охорони здоров’я та збереження життя» (HEAL Ukraine) орієнтовною вартістю 120,0 млн. грн для комунального підприємства «Центр первинної медико-санітарної допомоги м. Олександрії». Проєктом передбачено підвищення енергоефективності закладу охорони здоров’я, умови безперешкодного доступу для осіб з інвалідністю та інших маломобільних груп населення; виконання окремих заходів, визначених Планом заходів з реалізації Національної стратегії із створення безбар’єрного простору в Україні на період до 2030 року.</w:t>
      </w:r>
    </w:p>
    <w:p w:rsidR="001059B9" w:rsidRPr="003C6E36" w:rsidRDefault="001059B9" w:rsidP="001059B9">
      <w:pPr>
        <w:shd w:val="clear" w:color="auto" w:fill="FFFFFF"/>
        <w:ind w:firstLine="567"/>
        <w:jc w:val="both"/>
        <w:textAlignment w:val="baseline"/>
        <w:rPr>
          <w:rFonts w:ascii="Times New Roman" w:eastAsia="Times New Roman" w:hAnsi="Times New Roman"/>
          <w:sz w:val="24"/>
          <w:szCs w:val="24"/>
          <w:lang w:val="uk-UA" w:eastAsia="ru-RU"/>
        </w:rPr>
      </w:pP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13. Освіта</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Управління освіти міської ради та педагогічні колективи у 2024 році працювали над реалізацією основних напрямів, які забезпечували високу якість освіти: дотримання стандартів змісту освіти, матеріально-технічне, технологічне, інформаційне забезпечення освітнього процесу, профілізація навчання, застосування здоров’язберігаючих технологій, утримання в належному стані споруд та будівель закладів освіти. Мережа закладів освіти складається із 35 закладів: 17 закладів загальної середньої освіти, 16 закладів дошкільної освіти та 2 заклади позашкільної освіти.</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iCs/>
          <w:sz w:val="24"/>
          <w:szCs w:val="24"/>
          <w:lang w:val="uk-UA"/>
        </w:rPr>
        <w:t>1) Дошкільна освіта</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eastAsia="uk-UA"/>
        </w:rPr>
        <w:t xml:space="preserve">Кількість дітей, охоплених дошкільною освітою, становить </w:t>
      </w:r>
      <w:r w:rsidRPr="003C6E36">
        <w:rPr>
          <w:rFonts w:ascii="Times New Roman" w:eastAsia="Times New Roman" w:hAnsi="Times New Roman"/>
          <w:sz w:val="24"/>
          <w:szCs w:val="24"/>
          <w:lang w:val="uk-UA" w:eastAsia="ru-RU"/>
        </w:rPr>
        <w:t>–</w:t>
      </w:r>
      <w:r w:rsidRPr="003C6E36">
        <w:rPr>
          <w:rFonts w:ascii="Times New Roman" w:hAnsi="Times New Roman"/>
          <w:sz w:val="24"/>
          <w:szCs w:val="24"/>
          <w:lang w:val="uk-UA" w:eastAsia="uk-UA"/>
        </w:rPr>
        <w:t xml:space="preserve"> </w:t>
      </w:r>
      <w:r w:rsidR="00CE5D65">
        <w:rPr>
          <w:rFonts w:ascii="Times New Roman" w:hAnsi="Times New Roman"/>
          <w:sz w:val="24"/>
          <w:szCs w:val="24"/>
          <w:lang w:val="uk-UA" w:eastAsia="uk-UA"/>
        </w:rPr>
        <w:t>*</w:t>
      </w:r>
      <w:r w:rsidRPr="003C6E36">
        <w:rPr>
          <w:rFonts w:ascii="Times New Roman" w:hAnsi="Times New Roman"/>
          <w:sz w:val="24"/>
          <w:szCs w:val="24"/>
          <w:lang w:val="uk-UA" w:eastAsia="uk-UA"/>
        </w:rPr>
        <w:t>, к</w:t>
      </w:r>
      <w:r w:rsidRPr="003C6E36">
        <w:rPr>
          <w:rFonts w:ascii="Times New Roman" w:hAnsi="Times New Roman"/>
          <w:sz w:val="24"/>
          <w:szCs w:val="24"/>
          <w:lang w:val="uk-UA" w:eastAsia="ru-RU"/>
        </w:rPr>
        <w:t xml:space="preserve">ількість груп на 01 вересня 2024 року становить </w:t>
      </w:r>
      <w:r w:rsidRPr="003C6E36">
        <w:rPr>
          <w:rFonts w:ascii="Times New Roman" w:eastAsia="Times New Roman" w:hAnsi="Times New Roman"/>
          <w:sz w:val="24"/>
          <w:szCs w:val="24"/>
          <w:lang w:val="uk-UA" w:eastAsia="ru-RU"/>
        </w:rPr>
        <w:t xml:space="preserve">– </w:t>
      </w:r>
      <w:r w:rsidR="00CE5D65">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В умовах воєнного часу освітній процес здійснюється в дистанційній та змішаній формах. На базі закладів дошкільної освіти №№ 2, 39, 43 працюють 13 груп компенсуючого типу для дітей з вадами опорно-рухового апарату, зору, мови. Діє санаторний дошкільний навчальний заклад № 16 для дітей, які мають малі та згасаючі форми туберкульозу, працюють 5 груп. У десяти ЗДО забезпечується право дітей на інклюзивну освіту, працює 42 інклюзивні групи, які відвідують </w:t>
      </w:r>
      <w:r w:rsidR="00CE5D65">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дітей з особливими освітніми потребами. У діючих умовах воєнного часу у </w:t>
      </w:r>
      <w:r w:rsidR="00CE5D65">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закладах дошкільної освіти працює </w:t>
      </w:r>
      <w:r w:rsidR="00CE5D65">
        <w:rPr>
          <w:rFonts w:ascii="Times New Roman" w:hAnsi="Times New Roman"/>
          <w:sz w:val="24"/>
          <w:szCs w:val="24"/>
          <w:lang w:val="uk-UA" w:eastAsia="ru-RU"/>
        </w:rPr>
        <w:t>*</w:t>
      </w:r>
      <w:r w:rsidRPr="003C6E36">
        <w:rPr>
          <w:rFonts w:ascii="Times New Roman" w:hAnsi="Times New Roman"/>
          <w:sz w:val="24"/>
          <w:szCs w:val="24"/>
          <w:lang w:val="uk-UA" w:eastAsia="ru-RU"/>
        </w:rPr>
        <w:t xml:space="preserve"> чергова група, із них 42 груп – інклюзивних, їх відвідують </w:t>
      </w:r>
      <w:r w:rsidR="00CE5D65">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дітей з особливими освітніми потребами, </w:t>
      </w:r>
      <w:r w:rsidR="00CE5D65">
        <w:rPr>
          <w:rFonts w:ascii="Times New Roman" w:hAnsi="Times New Roman"/>
          <w:sz w:val="24"/>
          <w:szCs w:val="24"/>
          <w:lang w:val="uk-UA"/>
        </w:rPr>
        <w:t>*</w:t>
      </w:r>
      <w:r w:rsidRPr="003C6E36">
        <w:rPr>
          <w:rFonts w:ascii="Times New Roman" w:hAnsi="Times New Roman"/>
          <w:sz w:val="24"/>
          <w:szCs w:val="24"/>
          <w:lang w:val="uk-UA"/>
        </w:rPr>
        <w:t xml:space="preserve"> дітей дошкільного віку відвідують гуртки по підготовці дітей до школи Будинку дитячої та юнацької творчості та Центру дитячої та юнацької творчості, </w:t>
      </w:r>
      <w:r w:rsidR="00CE5D65">
        <w:rPr>
          <w:rFonts w:ascii="Times New Roman" w:hAnsi="Times New Roman"/>
          <w:sz w:val="24"/>
          <w:szCs w:val="24"/>
          <w:lang w:val="uk-UA"/>
        </w:rPr>
        <w:t>*</w:t>
      </w:r>
      <w:r w:rsidRPr="003C6E36">
        <w:rPr>
          <w:rFonts w:ascii="Times New Roman" w:hAnsi="Times New Roman"/>
          <w:sz w:val="24"/>
          <w:szCs w:val="24"/>
          <w:lang w:val="uk-UA"/>
        </w:rPr>
        <w:t> дітей старшого дошкільного віку охоплено соціально-педагогічним патронатом.</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i/>
          <w:iCs/>
          <w:sz w:val="24"/>
          <w:szCs w:val="24"/>
          <w:lang w:val="uk-UA" w:eastAsia="ru-RU"/>
        </w:rPr>
        <w:t>2) Загальна середня освіта</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Кількість закладів загальної середньої освіти – 17. У закладах загальної середньої освіти працюють </w:t>
      </w:r>
      <w:r w:rsidR="007B4D87">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класів для </w:t>
      </w:r>
      <w:r w:rsidR="007B4D87">
        <w:rPr>
          <w:rFonts w:ascii="Times New Roman" w:hAnsi="Times New Roman"/>
          <w:sz w:val="24"/>
          <w:szCs w:val="24"/>
          <w:lang w:val="uk-UA" w:eastAsia="ru-RU"/>
        </w:rPr>
        <w:t>*</w:t>
      </w:r>
      <w:r w:rsidRPr="003C6E36">
        <w:rPr>
          <w:rFonts w:ascii="Times New Roman" w:hAnsi="Times New Roman"/>
          <w:sz w:val="24"/>
          <w:szCs w:val="24"/>
          <w:lang w:val="uk-UA" w:eastAsia="ru-RU"/>
        </w:rPr>
        <w:t xml:space="preserve"> учнів.</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Існуюча мережа закладів загальної середньої освіти забезпечує освітні потреби та перебуває в стані реформування. Гімназіями стали 10 закладів загальної середньої освіти, ліцеями – 6 закладів загальної середньої освіти та початкова школа – 1 заклад. Діти мають можливість навчатися в будь-якому закладі загальної середньої освіти, незалежно від місця проживання, чим забезпечується доступність до якісної освіти.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В умовах воєнного стану освітній процес здійснюється в змішаній формі, галузь успішно впоралася із викликами: навчальний рік завершився вчасно, усі учні отримали річне оцінювання, переведені до наступного класу або отримали документи про освіту. За результатами НМТ у 2024 році – 2 здобувачі освіти отримали 200 балів, хоча б з одного із трьох предметів, що виносився на НМТ. У 2023-2024 навчальному році 28 випускників отримали золоті та срібні медалі (минулий рік – 31). 84,3% випускників стали студентами вищих навчальних закладів (стабільний показник).</w:t>
      </w:r>
    </w:p>
    <w:p w:rsidR="001059B9" w:rsidRPr="003C6E36" w:rsidRDefault="001059B9" w:rsidP="001059B9">
      <w:pPr>
        <w:ind w:firstLine="567"/>
        <w:jc w:val="both"/>
        <w:rPr>
          <w:rFonts w:ascii="Times New Roman" w:hAnsi="Times New Roman"/>
          <w:bCs/>
          <w:sz w:val="24"/>
          <w:szCs w:val="24"/>
          <w:lang w:val="uk-UA" w:eastAsia="ru-RU"/>
        </w:rPr>
      </w:pPr>
      <w:r w:rsidRPr="003C6E36">
        <w:rPr>
          <w:rFonts w:ascii="Times New Roman" w:hAnsi="Times New Roman"/>
          <w:bCs/>
          <w:sz w:val="24"/>
          <w:szCs w:val="24"/>
          <w:lang w:val="uk-UA" w:eastAsia="ru-RU"/>
        </w:rPr>
        <w:lastRenderedPageBreak/>
        <w:t xml:space="preserve">У дванадцяти закладах загальної середньої освіти у 2024 році продовжується впровадження інклюзивної освіти для </w:t>
      </w:r>
      <w:r w:rsidR="00655073">
        <w:rPr>
          <w:rFonts w:ascii="Times New Roman" w:hAnsi="Times New Roman"/>
          <w:bCs/>
          <w:sz w:val="24"/>
          <w:szCs w:val="24"/>
          <w:lang w:val="uk-UA" w:eastAsia="ru-RU"/>
        </w:rPr>
        <w:t>*</w:t>
      </w:r>
      <w:r w:rsidRPr="003C6E36">
        <w:rPr>
          <w:rFonts w:ascii="Times New Roman" w:hAnsi="Times New Roman"/>
          <w:bCs/>
          <w:sz w:val="24"/>
          <w:szCs w:val="24"/>
          <w:lang w:val="uk-UA" w:eastAsia="ru-RU"/>
        </w:rPr>
        <w:t xml:space="preserve"> дітей у </w:t>
      </w:r>
      <w:r w:rsidR="00655073">
        <w:rPr>
          <w:rFonts w:ascii="Times New Roman" w:hAnsi="Times New Roman"/>
          <w:bCs/>
          <w:sz w:val="24"/>
          <w:szCs w:val="24"/>
          <w:lang w:val="uk-UA" w:eastAsia="ru-RU"/>
        </w:rPr>
        <w:t>*</w:t>
      </w:r>
      <w:r w:rsidRPr="003C6E36">
        <w:rPr>
          <w:rFonts w:ascii="Times New Roman" w:hAnsi="Times New Roman"/>
          <w:bCs/>
          <w:sz w:val="24"/>
          <w:szCs w:val="24"/>
          <w:lang w:val="uk-UA" w:eastAsia="ru-RU"/>
        </w:rPr>
        <w:t xml:space="preserve">класах, у тому числі дітей у спеціальних класах. Введено ставки асистентів вчителя (59 ставок) відповідно до вимог законодавства. На індивідуальній формі навчання перебувають </w:t>
      </w:r>
      <w:r w:rsidR="00655073">
        <w:rPr>
          <w:rFonts w:ascii="Times New Roman" w:hAnsi="Times New Roman"/>
          <w:bCs/>
          <w:sz w:val="24"/>
          <w:szCs w:val="24"/>
          <w:lang w:val="uk-UA" w:eastAsia="ru-RU"/>
        </w:rPr>
        <w:t>*</w:t>
      </w:r>
      <w:r w:rsidRPr="003C6E36">
        <w:rPr>
          <w:rFonts w:ascii="Times New Roman" w:hAnsi="Times New Roman"/>
          <w:bCs/>
          <w:sz w:val="24"/>
          <w:szCs w:val="24"/>
          <w:lang w:val="uk-UA" w:eastAsia="ru-RU"/>
        </w:rPr>
        <w:t xml:space="preserve"> дітей, які за станом здоров’я не можуть відвідувати навчальний заклад.</w:t>
      </w:r>
    </w:p>
    <w:p w:rsidR="001059B9" w:rsidRPr="003C6E36" w:rsidRDefault="001059B9" w:rsidP="001059B9">
      <w:pPr>
        <w:ind w:firstLine="567"/>
        <w:jc w:val="both"/>
        <w:rPr>
          <w:rFonts w:ascii="Times New Roman" w:hAnsi="Times New Roman"/>
          <w:bCs/>
          <w:i/>
          <w:sz w:val="24"/>
          <w:szCs w:val="24"/>
          <w:lang w:val="uk-UA" w:eastAsia="ru-RU"/>
        </w:rPr>
      </w:pPr>
      <w:r w:rsidRPr="003C6E36">
        <w:rPr>
          <w:rFonts w:ascii="Times New Roman" w:hAnsi="Times New Roman"/>
          <w:bCs/>
          <w:i/>
          <w:sz w:val="24"/>
          <w:szCs w:val="24"/>
          <w:lang w:val="uk-UA" w:eastAsia="ru-RU"/>
        </w:rPr>
        <w:t>3) Інклюзивно-ресурсний центр</w:t>
      </w:r>
    </w:p>
    <w:p w:rsidR="001059B9" w:rsidRPr="003C6E36" w:rsidRDefault="001059B9" w:rsidP="001059B9">
      <w:pPr>
        <w:ind w:firstLine="567"/>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lang w:val="uk-UA" w:eastAsia="ru-RU"/>
        </w:rPr>
        <w:t xml:space="preserve">Для визначення особливих освітніх потреб дитини, розроблення рекомендацій щодо програми навчання та надання психолого-педагогічної допомоги дітям з особливими освітніми потребами, їх батькам та педагогам працює комунальний заклад «Інклюзивно-ресурсний центр Олександрійської міської ради», фахівці (консультанти) якого надають послуги не тільки в місті, а й за зверненнями громадян із інших територій. </w:t>
      </w:r>
      <w:r w:rsidRPr="003C6E36">
        <w:rPr>
          <w:rFonts w:ascii="Times New Roman" w:hAnsi="Times New Roman"/>
          <w:bCs/>
          <w:sz w:val="24"/>
          <w:szCs w:val="24"/>
          <w:lang w:val="uk-UA" w:eastAsia="uk-UA"/>
        </w:rPr>
        <w:t xml:space="preserve">Установа обслуговується корекційними педагогами: 3 вчителі-логопеди, 2 практичних психолога, 2 вчителі-дефектологи та 2 реабілітологи. Інклюзивним навчанням охоплено </w:t>
      </w:r>
      <w:r w:rsidR="00CE5346">
        <w:rPr>
          <w:rFonts w:ascii="Times New Roman" w:hAnsi="Times New Roman"/>
          <w:bCs/>
          <w:sz w:val="24"/>
          <w:szCs w:val="24"/>
          <w:lang w:val="uk-UA" w:eastAsia="uk-UA"/>
        </w:rPr>
        <w:t>*</w:t>
      </w:r>
      <w:r w:rsidRPr="003C6E36">
        <w:rPr>
          <w:rFonts w:ascii="Times New Roman" w:hAnsi="Times New Roman"/>
          <w:bCs/>
          <w:sz w:val="24"/>
          <w:szCs w:val="24"/>
          <w:lang w:val="uk-UA" w:eastAsia="uk-UA"/>
        </w:rPr>
        <w:t xml:space="preserve"> дітей з особливими потребами: </w:t>
      </w:r>
      <w:r w:rsidR="00CE5346">
        <w:rPr>
          <w:rFonts w:ascii="Times New Roman" w:hAnsi="Times New Roman"/>
          <w:bCs/>
          <w:sz w:val="24"/>
          <w:szCs w:val="24"/>
          <w:lang w:val="uk-UA" w:eastAsia="uk-UA"/>
        </w:rPr>
        <w:t>*</w:t>
      </w:r>
      <w:r w:rsidRPr="003C6E36">
        <w:rPr>
          <w:rFonts w:ascii="Times New Roman" w:hAnsi="Times New Roman"/>
          <w:bCs/>
          <w:sz w:val="24"/>
          <w:szCs w:val="24"/>
          <w:lang w:val="uk-UA" w:eastAsia="uk-UA"/>
        </w:rPr>
        <w:t xml:space="preserve">дитини навчаються у закладах дошкільної освіти та </w:t>
      </w:r>
      <w:r w:rsidR="00CE5346">
        <w:rPr>
          <w:rFonts w:ascii="Times New Roman" w:hAnsi="Times New Roman"/>
          <w:bCs/>
          <w:sz w:val="24"/>
          <w:szCs w:val="24"/>
          <w:lang w:val="uk-UA" w:eastAsia="uk-UA"/>
        </w:rPr>
        <w:t>*</w:t>
      </w:r>
      <w:r w:rsidRPr="003C6E36">
        <w:rPr>
          <w:rFonts w:ascii="Times New Roman" w:hAnsi="Times New Roman"/>
          <w:bCs/>
          <w:sz w:val="24"/>
          <w:szCs w:val="24"/>
          <w:lang w:val="uk-UA" w:eastAsia="uk-UA"/>
        </w:rPr>
        <w:t xml:space="preserve"> дітей у закладах загальної середньої освіти. </w:t>
      </w:r>
      <w:r w:rsidRPr="003C6E36">
        <w:rPr>
          <w:rFonts w:ascii="Times New Roman" w:hAnsi="Times New Roman"/>
          <w:bCs/>
          <w:sz w:val="24"/>
          <w:szCs w:val="24"/>
          <w:shd w:val="clear" w:color="auto" w:fill="FFFFFF"/>
          <w:lang w:val="uk-UA" w:eastAsia="ru-RU"/>
        </w:rPr>
        <w:t xml:space="preserve">Фахівці ІРЦ брали участь у роботі команд психолого-педагогічного супроводу дитини з особливими освітніми потребами у закладах освіти з інклюзивною формою навчання, допомагали освітнім закладам визначати освітні рівні підтримки особам, які навчаються інклюзивно, розробляли індивідуальний план розвитку для таких дітей та проводили виїзні обстеження дітей, які виховуються у групах компенсуючого типу закладів дошкільної освіти. </w:t>
      </w:r>
      <w:r w:rsidRPr="003C6E36">
        <w:rPr>
          <w:rFonts w:ascii="Times New Roman" w:hAnsi="Times New Roman"/>
          <w:bCs/>
          <w:sz w:val="24"/>
          <w:szCs w:val="24"/>
          <w:lang w:val="uk-UA" w:eastAsia="uk-UA"/>
        </w:rPr>
        <w:t>Центр зареєстрований в автоматизованій системі «ІРЦ» і має вільний доступ.</w:t>
      </w:r>
    </w:p>
    <w:p w:rsidR="001059B9" w:rsidRPr="003C6E36" w:rsidRDefault="001059B9" w:rsidP="001059B9">
      <w:pPr>
        <w:ind w:firstLine="567"/>
        <w:jc w:val="both"/>
        <w:rPr>
          <w:rFonts w:ascii="Times New Roman" w:hAnsi="Times New Roman"/>
          <w:bCs/>
          <w:sz w:val="24"/>
          <w:szCs w:val="24"/>
          <w:lang w:val="uk-UA"/>
        </w:rPr>
      </w:pPr>
      <w:r w:rsidRPr="003C6E36">
        <w:rPr>
          <w:rFonts w:ascii="Times New Roman" w:hAnsi="Times New Roman"/>
          <w:bCs/>
          <w:sz w:val="24"/>
          <w:szCs w:val="24"/>
          <w:lang w:val="uk-UA"/>
        </w:rPr>
        <w:t>Кількість закладів освіти, де навчаються діти з особливими освітніми потребами – 22, з них</w:t>
      </w:r>
      <w:r>
        <w:rPr>
          <w:rFonts w:ascii="Times New Roman" w:hAnsi="Times New Roman"/>
          <w:bCs/>
          <w:sz w:val="24"/>
          <w:szCs w:val="24"/>
          <w:lang w:val="uk-UA"/>
        </w:rPr>
        <w:t>:</w:t>
      </w:r>
      <w:r w:rsidRPr="003C6E36">
        <w:rPr>
          <w:rFonts w:ascii="Times New Roman" w:hAnsi="Times New Roman"/>
          <w:bCs/>
          <w:sz w:val="24"/>
          <w:szCs w:val="24"/>
          <w:lang w:val="uk-UA"/>
        </w:rPr>
        <w:t xml:space="preserve"> у ЗЗСО – 12; у ЗДО – 10. Всього дітей з особливими освітніми потребами – </w:t>
      </w:r>
      <w:r w:rsidR="00CE5346">
        <w:rPr>
          <w:rFonts w:ascii="Times New Roman" w:hAnsi="Times New Roman"/>
          <w:bCs/>
          <w:sz w:val="24"/>
          <w:szCs w:val="24"/>
          <w:lang w:val="uk-UA"/>
        </w:rPr>
        <w:t>*</w:t>
      </w:r>
      <w:r w:rsidRPr="003C6E36">
        <w:rPr>
          <w:rFonts w:ascii="Times New Roman" w:hAnsi="Times New Roman"/>
          <w:bCs/>
          <w:sz w:val="24"/>
          <w:szCs w:val="24"/>
          <w:lang w:val="uk-UA"/>
        </w:rPr>
        <w:t xml:space="preserve">. Навчаються на інклюзивній формі у ЗЗСО – </w:t>
      </w:r>
      <w:r w:rsidR="00CE5346">
        <w:rPr>
          <w:rFonts w:ascii="Times New Roman" w:hAnsi="Times New Roman"/>
          <w:bCs/>
          <w:sz w:val="24"/>
          <w:szCs w:val="24"/>
          <w:lang w:val="uk-UA"/>
        </w:rPr>
        <w:t>*</w:t>
      </w:r>
      <w:r w:rsidRPr="003C6E36">
        <w:rPr>
          <w:rFonts w:ascii="Times New Roman" w:hAnsi="Times New Roman"/>
          <w:bCs/>
          <w:sz w:val="24"/>
          <w:szCs w:val="24"/>
          <w:lang w:val="uk-UA"/>
        </w:rPr>
        <w:t xml:space="preserve">; у ЗДО – </w:t>
      </w:r>
      <w:r w:rsidR="00CE5346">
        <w:rPr>
          <w:rFonts w:ascii="Times New Roman" w:hAnsi="Times New Roman"/>
          <w:bCs/>
          <w:sz w:val="24"/>
          <w:szCs w:val="24"/>
          <w:lang w:val="uk-UA"/>
        </w:rPr>
        <w:t>*</w:t>
      </w:r>
      <w:r w:rsidRPr="003C6E36">
        <w:rPr>
          <w:rFonts w:ascii="Times New Roman" w:hAnsi="Times New Roman"/>
          <w:bCs/>
          <w:sz w:val="24"/>
          <w:szCs w:val="24"/>
          <w:lang w:val="uk-UA"/>
        </w:rPr>
        <w:t xml:space="preserve">. Кількість інклюзивних класів – </w:t>
      </w:r>
      <w:r w:rsidR="00CE5346">
        <w:rPr>
          <w:rFonts w:ascii="Times New Roman" w:hAnsi="Times New Roman"/>
          <w:bCs/>
          <w:sz w:val="24"/>
          <w:szCs w:val="24"/>
          <w:lang w:val="uk-UA"/>
        </w:rPr>
        <w:t>6</w:t>
      </w:r>
      <w:r w:rsidRPr="003C6E36">
        <w:rPr>
          <w:rFonts w:ascii="Times New Roman" w:hAnsi="Times New Roman"/>
          <w:bCs/>
          <w:sz w:val="24"/>
          <w:szCs w:val="24"/>
          <w:lang w:val="uk-UA"/>
        </w:rPr>
        <w:t>2. Кількість інклюзивних груп</w:t>
      </w:r>
      <w:r>
        <w:rPr>
          <w:rFonts w:ascii="Times New Roman" w:hAnsi="Times New Roman"/>
          <w:bCs/>
          <w:sz w:val="24"/>
          <w:szCs w:val="24"/>
          <w:lang w:val="uk-UA"/>
        </w:rPr>
        <w:t xml:space="preserve"> – </w:t>
      </w:r>
      <w:r w:rsidRPr="003C6E36">
        <w:rPr>
          <w:rFonts w:ascii="Times New Roman" w:hAnsi="Times New Roman"/>
          <w:bCs/>
          <w:sz w:val="24"/>
          <w:szCs w:val="24"/>
          <w:lang w:val="uk-UA"/>
        </w:rPr>
        <w:t xml:space="preserve">42. Кількість штатних одиниць асистентів вчителя – </w:t>
      </w:r>
      <w:r w:rsidR="005C212C">
        <w:rPr>
          <w:rFonts w:ascii="Times New Roman" w:hAnsi="Times New Roman"/>
          <w:bCs/>
          <w:sz w:val="24"/>
          <w:szCs w:val="24"/>
          <w:lang w:val="uk-UA"/>
        </w:rPr>
        <w:t>*</w:t>
      </w:r>
      <w:r w:rsidRPr="003C6E36">
        <w:rPr>
          <w:rFonts w:ascii="Times New Roman" w:hAnsi="Times New Roman"/>
          <w:bCs/>
          <w:sz w:val="24"/>
          <w:szCs w:val="24"/>
          <w:lang w:val="uk-UA"/>
        </w:rPr>
        <w:t xml:space="preserve">, у тому числі: асистент вчителя – </w:t>
      </w:r>
      <w:r w:rsidR="005C212C">
        <w:rPr>
          <w:rFonts w:ascii="Times New Roman" w:hAnsi="Times New Roman"/>
          <w:bCs/>
          <w:sz w:val="24"/>
          <w:szCs w:val="24"/>
          <w:lang w:val="uk-UA"/>
        </w:rPr>
        <w:t>*</w:t>
      </w:r>
      <w:r w:rsidRPr="003C6E36">
        <w:rPr>
          <w:rFonts w:ascii="Times New Roman" w:hAnsi="Times New Roman"/>
          <w:bCs/>
          <w:sz w:val="24"/>
          <w:szCs w:val="24"/>
          <w:lang w:val="uk-UA"/>
        </w:rPr>
        <w:t xml:space="preserve">, асистент вихователя – </w:t>
      </w:r>
      <w:r w:rsidR="005C212C">
        <w:rPr>
          <w:rFonts w:ascii="Times New Roman" w:hAnsi="Times New Roman"/>
          <w:bCs/>
          <w:sz w:val="24"/>
          <w:szCs w:val="24"/>
          <w:lang w:val="uk-UA"/>
        </w:rPr>
        <w:t>*</w:t>
      </w:r>
      <w:r w:rsidRPr="003C6E36">
        <w:rPr>
          <w:rFonts w:ascii="Times New Roman" w:hAnsi="Times New Roman"/>
          <w:bCs/>
          <w:sz w:val="24"/>
          <w:szCs w:val="24"/>
          <w:lang w:val="uk-UA"/>
        </w:rPr>
        <w:t>.</w:t>
      </w: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4) Центр професійного розвитку педагогічних працівників</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Відповідно до Закону України «Про повну загальну середню освіту», з метою заохочення та підтримки професійного розвитку вчителів активно працює комунальна установа «Центр професійного розвитку педагогічних працівників» (ЦПРПП).</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Заклад працює у трьох напрямах: </w:t>
      </w:r>
    </w:p>
    <w:p w:rsidR="001059B9" w:rsidRPr="003C6E36" w:rsidRDefault="001059B9" w:rsidP="001059B9">
      <w:pPr>
        <w:ind w:firstLine="567"/>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 xml:space="preserve">а) сприяє професійному розвитку педагогічних працівників; </w:t>
      </w:r>
    </w:p>
    <w:p w:rsidR="001059B9" w:rsidRPr="003C6E36" w:rsidRDefault="001059B9" w:rsidP="001059B9">
      <w:pPr>
        <w:ind w:firstLine="567"/>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 xml:space="preserve">б) здійснює їхню психологічну підтримку; </w:t>
      </w:r>
    </w:p>
    <w:p w:rsidR="001059B9" w:rsidRPr="003C6E36" w:rsidRDefault="001059B9" w:rsidP="001059B9">
      <w:pPr>
        <w:ind w:firstLine="567"/>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 xml:space="preserve">в) надає консультування </w:t>
      </w:r>
      <w:r w:rsidRPr="003C6E36">
        <w:rPr>
          <w:rFonts w:ascii="Times New Roman" w:hAnsi="Times New Roman"/>
          <w:sz w:val="24"/>
          <w:szCs w:val="24"/>
          <w:lang w:val="uk-UA"/>
        </w:rPr>
        <w:t>з питань планування та визначення траєкторії їх професійного розвитку; проведення супервізії; розроблення документів закладу освіти, особливостей організації освітнього процесу за різними формами здобуття освіти, у тому числі з використанням технологій дистанційного навчання; впровадження різноманітних підходів до навчання здобувачів освіти і нових освітніх технологій.</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З метою </w:t>
      </w:r>
      <w:r w:rsidRPr="003C6E36">
        <w:rPr>
          <w:rFonts w:ascii="Times New Roman" w:hAnsi="Times New Roman"/>
          <w:sz w:val="24"/>
          <w:szCs w:val="24"/>
          <w:shd w:val="clear" w:color="auto" w:fill="FFFFFF"/>
          <w:lang w:val="uk-UA" w:eastAsia="ru-RU"/>
        </w:rPr>
        <w:t>сприяння професійному розвитку педагогічних працівників</w:t>
      </w:r>
      <w:r w:rsidRPr="003C6E36">
        <w:rPr>
          <w:rFonts w:ascii="Times New Roman" w:hAnsi="Times New Roman"/>
          <w:sz w:val="24"/>
          <w:szCs w:val="24"/>
          <w:lang w:val="uk-UA" w:eastAsia="ru-RU"/>
        </w:rPr>
        <w:t xml:space="preserve"> протягом 2024 року працівниками ЦПРПП проведено ряд освітніх заходів для педагогічних працівників:</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засідання професійних спільнот учителів громади відповідно до напрямів у форматах семінарів-практикумів, онлайнзасідань, педагогічних зустрічей, серпневого педагогічного інтенсиву;</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групові й індивідуальні консультування заступників директорів ЗЗСО, методистів ЗДО і ЗПО у синхронному й асинхронному режимах;</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організація роботи Школи цифрової педагогіки (проведено ряд занять із опанування різних онлайнінструментів);</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проведення майстер-класів за запитами на базі закладів освіти з використанням онлайн-інструментів.</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ЦПРПП запроваджено проведення курсів підвищення кваліфікації педагогів за програмами (наказ МОНУ від 04.12.2020 № 1504 «Деякі питання професійного розвитку </w:t>
      </w:r>
      <w:r w:rsidRPr="003C6E36">
        <w:rPr>
          <w:rFonts w:ascii="Times New Roman" w:hAnsi="Times New Roman"/>
          <w:sz w:val="24"/>
          <w:szCs w:val="24"/>
          <w:lang w:val="uk-UA"/>
        </w:rPr>
        <w:lastRenderedPageBreak/>
        <w:t xml:space="preserve">науково-педагогічних працівників»). </w:t>
      </w:r>
      <w:r w:rsidRPr="003C6E36">
        <w:rPr>
          <w:rFonts w:ascii="Times New Roman" w:hAnsi="Times New Roman"/>
          <w:sz w:val="24"/>
          <w:szCs w:val="24"/>
          <w:shd w:val="clear" w:color="auto" w:fill="FFFFFF"/>
          <w:lang w:val="uk-UA" w:eastAsia="ru-RU"/>
        </w:rPr>
        <w:t>У 2024 році курси на базі ЦПРПП пройшли 420 педагогічних працівників  закладів освіти громади.</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shd w:val="clear" w:color="auto" w:fill="FFFFFF"/>
          <w:lang w:val="uk-UA" w:eastAsia="ru-RU"/>
        </w:rPr>
        <w:t>П</w:t>
      </w:r>
      <w:r w:rsidRPr="003C6E36">
        <w:rPr>
          <w:rFonts w:ascii="Times New Roman" w:hAnsi="Times New Roman"/>
          <w:sz w:val="24"/>
          <w:szCs w:val="24"/>
          <w:lang w:val="uk-UA" w:eastAsia="ru-RU"/>
        </w:rPr>
        <w:t xml:space="preserve">ротягом року педагогічні працівники отримали професійні консультації з питань організації освітнього процесу та використання технологій дистанційного навчання. Актуальна інформація висвітлюється на офіційному сайті ЦПРПП, у групі «Центр професійного розвитку педагогічних працівників м. Олександрії» у фейсбуці (677 учасників). </w:t>
      </w:r>
      <w:r w:rsidRPr="003C6E36">
        <w:rPr>
          <w:rFonts w:ascii="Times New Roman" w:hAnsi="Times New Roman"/>
          <w:sz w:val="24"/>
          <w:szCs w:val="24"/>
          <w:shd w:val="clear" w:color="auto" w:fill="FFFFFF"/>
          <w:lang w:val="uk-UA" w:eastAsia="ru-RU"/>
        </w:rPr>
        <w:t xml:space="preserve">Психологічна підтримка у ЦПРПП надається систематично, </w:t>
      </w:r>
      <w:r w:rsidRPr="003C6E36">
        <w:rPr>
          <w:rFonts w:ascii="Times New Roman" w:hAnsi="Times New Roman"/>
          <w:sz w:val="24"/>
          <w:szCs w:val="24"/>
          <w:lang w:val="uk-UA" w:eastAsia="ru-RU"/>
        </w:rPr>
        <w:t xml:space="preserve">координується діяльність професійних спільнот практичних психологів і педагогів соціальних, логопедів, дефектологів відповідно до плану роботи. Надаються рекомендації практичним психологам та педагогам соціальним щодо ведення документації, практична допомога педагогам вищезазначених категорій з питань професійного розвитку. </w:t>
      </w:r>
    </w:p>
    <w:p w:rsidR="001059B9" w:rsidRPr="003C6E36" w:rsidRDefault="001059B9" w:rsidP="00105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i/>
          <w:sz w:val="24"/>
          <w:szCs w:val="24"/>
          <w:lang w:val="uk-UA" w:eastAsia="ru-RU"/>
        </w:rPr>
      </w:pPr>
      <w:r w:rsidRPr="003C6E36">
        <w:rPr>
          <w:rFonts w:ascii="Times New Roman" w:hAnsi="Times New Roman"/>
          <w:i/>
          <w:iCs/>
          <w:sz w:val="24"/>
          <w:szCs w:val="24"/>
          <w:lang w:val="uk-UA" w:eastAsia="ru-RU"/>
        </w:rPr>
        <w:t>5) Позашкільна освіта</w:t>
      </w:r>
    </w:p>
    <w:p w:rsidR="001059B9" w:rsidRPr="003C6E36" w:rsidRDefault="001059B9" w:rsidP="00105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Позашкільною освітою в комунальних закладах освіти, які підпорядковані управлінню освіти: БДЮТ, ЦДЮТ ім. О. Шакала, у 2024 році охоплено </w:t>
      </w:r>
      <w:r w:rsidR="00204169">
        <w:rPr>
          <w:rFonts w:ascii="Times New Roman" w:hAnsi="Times New Roman"/>
          <w:sz w:val="24"/>
          <w:szCs w:val="24"/>
          <w:lang w:val="uk-UA" w:eastAsia="ru-RU"/>
        </w:rPr>
        <w:t>*</w:t>
      </w:r>
      <w:r w:rsidRPr="003C6E36">
        <w:rPr>
          <w:rFonts w:ascii="Times New Roman" w:hAnsi="Times New Roman"/>
          <w:sz w:val="24"/>
          <w:szCs w:val="24"/>
          <w:lang w:val="uk-UA" w:eastAsia="ru-RU"/>
        </w:rPr>
        <w:t> вихованців, показник на рівні минулих років. Вихованці ЦДЮТ та БДЮТ, як самостійно, так і в творчих колективах, є постійними учасниками конкурсів та фестивалів різних рівнів.</w:t>
      </w:r>
    </w:p>
    <w:p w:rsidR="001059B9" w:rsidRPr="003C6E36" w:rsidRDefault="001059B9" w:rsidP="001059B9">
      <w:pPr>
        <w:ind w:firstLine="567"/>
        <w:rPr>
          <w:rFonts w:ascii="Times New Roman" w:hAnsi="Times New Roman"/>
          <w:i/>
          <w:sz w:val="24"/>
          <w:szCs w:val="24"/>
          <w:lang w:val="uk-UA"/>
        </w:rPr>
      </w:pPr>
      <w:r w:rsidRPr="003C6E36">
        <w:rPr>
          <w:rFonts w:ascii="Times New Roman" w:hAnsi="Times New Roman"/>
          <w:i/>
          <w:sz w:val="24"/>
          <w:szCs w:val="24"/>
          <w:lang w:val="uk-UA"/>
        </w:rPr>
        <w:t>6) Проєкти та конкурси:</w:t>
      </w:r>
    </w:p>
    <w:p w:rsidR="001059B9" w:rsidRPr="003C6E36" w:rsidRDefault="001059B9" w:rsidP="001059B9">
      <w:pPr>
        <w:pStyle w:val="a5"/>
        <w:ind w:left="0" w:firstLine="567"/>
        <w:rPr>
          <w:i/>
          <w:szCs w:val="24"/>
        </w:rPr>
      </w:pPr>
      <w:r w:rsidRPr="003C6E36">
        <w:rPr>
          <w:i/>
          <w:szCs w:val="24"/>
        </w:rPr>
        <w:t xml:space="preserve">- Державний фонд регіонального розвитку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Підготовлено та направлено інвестиційні пропозиції по Олександрійській територіальній громаді з підтвердженням наявності необхідних документів до переліку інвестиційних проєктів (програм), фінансування яких передбачається здійснювати за рахунок коштів державного фонду регіонального розвитку у 2024 році, проєкт «Будівництво спортивного комплексу по просп. Соборному, 130, м. Олександрія Кіровоградської області»;</w:t>
      </w:r>
    </w:p>
    <w:p w:rsidR="001059B9" w:rsidRPr="003C6E36" w:rsidRDefault="001059B9" w:rsidP="001059B9">
      <w:pPr>
        <w:pStyle w:val="a5"/>
        <w:ind w:left="0" w:firstLine="567"/>
        <w:jc w:val="both"/>
        <w:rPr>
          <w:rStyle w:val="1255"/>
          <w:i/>
          <w:szCs w:val="24"/>
        </w:rPr>
      </w:pPr>
      <w:r w:rsidRPr="003C6E36">
        <w:rPr>
          <w:rStyle w:val="1255"/>
          <w:i/>
          <w:szCs w:val="24"/>
        </w:rPr>
        <w:t>- «Програма з відновлення України»</w:t>
      </w:r>
    </w:p>
    <w:p w:rsidR="001059B9" w:rsidRPr="003C6E36" w:rsidRDefault="001059B9" w:rsidP="001059B9">
      <w:pPr>
        <w:ind w:firstLine="567"/>
        <w:jc w:val="both"/>
        <w:rPr>
          <w:rFonts w:ascii="Times New Roman" w:hAnsi="Times New Roman"/>
          <w:spacing w:val="-5"/>
          <w:sz w:val="24"/>
          <w:szCs w:val="24"/>
          <w:lang w:val="uk-UA"/>
        </w:rPr>
      </w:pPr>
      <w:r w:rsidRPr="003C6E36">
        <w:rPr>
          <w:rFonts w:ascii="Times New Roman" w:hAnsi="Times New Roman"/>
          <w:sz w:val="24"/>
          <w:szCs w:val="24"/>
          <w:lang w:val="uk-UA"/>
        </w:rPr>
        <w:t xml:space="preserve">Погоджено конкурсною комісією Міністерства розвитку громад та територій України по «Програмі з відновлення України» між Україною та Європейським інвестиційним банком проєкти: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«Капітальний ремонт (санація) будівлі Олександрійського навчально-виховного комплексу (ЗНЗ І-ІІ ступенів № 17 – ліцей) Олександрійської міської ради Кіровоградської області, проспект Соборний, б. 130, м. Олександрія Кіровоградської області (з коригуванням проєктно-кошторисної документації)»;</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«Капітальний ремонт (санація) будівлі НВК «Олександрійський колегіум – спеціалізована школа» Олександрійської міської ради по вул. 6-го Грудня, 97, м. Олександрія Кіровоградської області (з коригуванням проєктно-кошторисної документації)».</w:t>
      </w:r>
    </w:p>
    <w:p w:rsidR="001059B9" w:rsidRPr="003C6E36" w:rsidRDefault="001059B9" w:rsidP="001059B9">
      <w:pPr>
        <w:ind w:firstLine="567"/>
        <w:jc w:val="both"/>
        <w:rPr>
          <w:rFonts w:ascii="Times New Roman" w:hAnsi="Times New Roman"/>
          <w:i/>
          <w:sz w:val="24"/>
          <w:szCs w:val="24"/>
          <w:lang w:val="uk-UA" w:eastAsia="ru-RU"/>
        </w:rPr>
      </w:pP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 xml:space="preserve">14. Культура </w:t>
      </w:r>
    </w:p>
    <w:p w:rsidR="001059B9" w:rsidRPr="003C6E36" w:rsidRDefault="001059B9" w:rsidP="001059B9">
      <w:pPr>
        <w:tabs>
          <w:tab w:val="left" w:pos="0"/>
        </w:tabs>
        <w:ind w:firstLine="567"/>
        <w:jc w:val="both"/>
        <w:rPr>
          <w:rFonts w:ascii="Times New Roman" w:eastAsia="Times New Roman" w:hAnsi="Times New Roman"/>
          <w:sz w:val="24"/>
          <w:szCs w:val="24"/>
          <w:lang w:val="uk-UA" w:eastAsia="ru-RU"/>
        </w:rPr>
      </w:pPr>
      <w:r w:rsidRPr="003C6E36">
        <w:rPr>
          <w:rFonts w:ascii="Times New Roman" w:hAnsi="Times New Roman"/>
          <w:sz w:val="24"/>
          <w:szCs w:val="24"/>
          <w:lang w:val="uk-UA"/>
        </w:rPr>
        <w:t xml:space="preserve">Протягом 2024 року заклади культури забезпечували культурно-дозвіллєві послуги населенню, підготовку та проведення соціально важливих культурно-мистецьких заходів загальнодержавного, обласного та регіональних рівнів. До складової галузі культури входять: </w:t>
      </w:r>
      <w:r w:rsidRPr="003C6E36">
        <w:rPr>
          <w:rFonts w:ascii="Times New Roman" w:eastAsia="Times New Roman" w:hAnsi="Times New Roman"/>
          <w:sz w:val="24"/>
          <w:szCs w:val="24"/>
          <w:lang w:val="uk-UA" w:eastAsia="ru-RU"/>
        </w:rPr>
        <w:t xml:space="preserve">централізована бібліотечна система, яка налічує 16 бібліотек; 7 клубів: Палац культури «Олександрійський театр», до якого входять 4 відокремлених структурних підрозділи (Головківський сільський будинок культури, Піщанобрідський сільський клуб, Ізмайлівський сільський будинок культури, Пустельниківський сільський клуб); Палац культури «Світлопільський»; Будинок культури селища Олександрійське; 3 мистецькі школи (Олександрійська дитяча музична школа, дитяча музична школа «Перлина» сел. Олександрійське та Олександрійська дитяча художня школа); Олександрійський міський музейний центр ім. Худякової А.Ф. та відділ «Будинок Дмитра Чижевського»; Палац урочистих подій, який окрім урочистих обрядів надає послугу «Шлюб за добу»; міський професійний інструментальний ансамбль «Мелодія»; міський професійний духовий оркестр «Ліра»; «Туристично-молодіжний центр «Олександрія». Мережа закладів культури відповідає діючим нормативам соціально-культурного забезпечення населення Олександрійської територіальної громади, у галузі працюють близько </w:t>
      </w:r>
      <w:r w:rsidR="00204169">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осіб.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lastRenderedPageBreak/>
        <w:t xml:space="preserve">У зв’язку із продовженням військового стану заклади культури продовжують працювати у новому форматі: співпрацюють з волонтерами та координаційним центром, ведеться волонтерська робота у різних напрямах, проводяться благодійні концерти та інші заходи, активно ведеться гастрольна діяльність. Отримані кошти від заходів передаються на підтримку ЗСУ.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Клубні заклади забезпечують надання культурно-дозвіллєвих послуг населенню, проведення соціально важливих культурно-мистецьких заходів загальнодержавного, обласного та регіональних рівнів, фестивалів та конкурсів. У рамках відзначання Дня Незалежності України  у серпні 2024 року започатковано Фестиваль хліба «Смак традицій».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Учні мистецьких шкіл беруть активну участь у творчих змаганнях всіх рівнів – від обласних до Всеукраїнських і Міжнародних (у тому числі дистанційних) та показують високі результати.</w:t>
      </w:r>
    </w:p>
    <w:p w:rsidR="001059B9" w:rsidRPr="003C6E36" w:rsidRDefault="001059B9" w:rsidP="001059B9">
      <w:pPr>
        <w:ind w:firstLine="567"/>
        <w:jc w:val="both"/>
        <w:textAlignment w:val="baseline"/>
        <w:rPr>
          <w:rFonts w:ascii="Times New Roman" w:eastAsia="Times New Roman" w:hAnsi="Times New Roman"/>
          <w:sz w:val="24"/>
          <w:szCs w:val="24"/>
          <w:lang w:val="uk-UA" w:eastAsia="uk-UA"/>
        </w:rPr>
      </w:pPr>
      <w:r w:rsidRPr="003C6E36">
        <w:rPr>
          <w:rFonts w:ascii="Times New Roman" w:eastAsia="Times New Roman" w:hAnsi="Times New Roman"/>
          <w:kern w:val="24"/>
          <w:sz w:val="24"/>
          <w:szCs w:val="24"/>
          <w:lang w:val="uk-UA" w:eastAsia="uk-UA"/>
        </w:rPr>
        <w:t xml:space="preserve">У рамках розширення обсягу надання бібліотечних послуг у цифровому середовищі та забезпечення доступу до них продовжує активно функціонувати телеграм-канал «Олександрійські бібліотеки» (https://t.me/olexlibrari), де публікуються анонси бібліотечних заходів. Маємо: 3 вебсайти ЦБС, 3 бібліотечних блоги, 17 сторінок бібліотек у фейсбуці, 2 в Інстаграмі, 1 – в ТікТок, де бібліотеки  анонсують та презентують свої заходи. Два ютуб-канала – «Олександрійська ЦБС» та «Центральна міська бібліотека», де розміщено відеоролики та репортажі про діяльність бібліотек Олександрійської громади. </w:t>
      </w:r>
      <w:r w:rsidRPr="003C6E36">
        <w:rPr>
          <w:rFonts w:ascii="Times New Roman" w:eastAsia="Times New Roman" w:hAnsi="Times New Roman"/>
          <w:sz w:val="24"/>
          <w:szCs w:val="24"/>
          <w:lang w:val="uk-UA" w:eastAsia="uk-UA"/>
        </w:rPr>
        <w:t>На базі 8 бібліотек діють Хаби цифрової освіти, де кожен користувач може отримати навички цифрової грамотності: доступ до відкритих даних, перевірка даних в реєстрах, користування чат-ботами; користування смартфонами, соціальними мережами, електронною поштою, месенджерами; користування послугами інтернет-банкінгу, інтернет-магазинів; пошуку інформації в Інтернеті та інше.</w:t>
      </w:r>
    </w:p>
    <w:p w:rsidR="001059B9" w:rsidRPr="003C6E36" w:rsidRDefault="001059B9" w:rsidP="001059B9">
      <w:pPr>
        <w:ind w:firstLine="567"/>
        <w:jc w:val="both"/>
        <w:textAlignment w:val="baseline"/>
        <w:rPr>
          <w:rFonts w:ascii="Times New Roman" w:eastAsia="Times New Roman" w:hAnsi="Times New Roman"/>
          <w:kern w:val="24"/>
          <w:sz w:val="24"/>
          <w:szCs w:val="24"/>
          <w:lang w:val="uk-UA" w:eastAsia="uk-UA"/>
        </w:rPr>
      </w:pPr>
      <w:r w:rsidRPr="003C6E36">
        <w:rPr>
          <w:rFonts w:ascii="Times New Roman" w:eastAsia="Times New Roman" w:hAnsi="Times New Roman"/>
          <w:kern w:val="24"/>
          <w:sz w:val="24"/>
          <w:szCs w:val="24"/>
          <w:lang w:val="uk-UA" w:eastAsia="uk-UA"/>
        </w:rPr>
        <w:t xml:space="preserve">У центральній бібліотеці для дітей працює РобоКлуб на платформі Arduino. Гурток з ЗD-моделювання за допомогою ЗD-ручки функціонує на базі 5 бібліотек у різних мікрорайонах міста. </w:t>
      </w:r>
    </w:p>
    <w:p w:rsidR="001059B9" w:rsidRPr="003C6E36" w:rsidRDefault="001059B9" w:rsidP="001059B9">
      <w:pPr>
        <w:ind w:firstLine="567"/>
        <w:jc w:val="both"/>
        <w:rPr>
          <w:rFonts w:ascii="Times New Roman" w:eastAsia="SimSun" w:hAnsi="Times New Roman"/>
          <w:sz w:val="24"/>
          <w:szCs w:val="24"/>
          <w:lang w:val="uk-UA" w:eastAsia="zh-CN"/>
        </w:rPr>
      </w:pPr>
      <w:bookmarkStart w:id="0" w:name="_Hlk177565219"/>
      <w:r w:rsidRPr="003C6E36">
        <w:rPr>
          <w:rFonts w:ascii="Times New Roman" w:hAnsi="Times New Roman"/>
          <w:sz w:val="24"/>
          <w:szCs w:val="24"/>
          <w:lang w:val="uk-UA"/>
        </w:rPr>
        <w:t xml:space="preserve">Олександрійський міський музейний центр імені Худякової А.Ф. та відділ «Будинок Дмитра Чижевського» продовжують активну роботу щодо </w:t>
      </w:r>
      <w:r w:rsidRPr="003C6E36">
        <w:rPr>
          <w:rFonts w:ascii="Times New Roman" w:eastAsia="SimSun" w:hAnsi="Times New Roman"/>
          <w:sz w:val="24"/>
          <w:szCs w:val="24"/>
          <w:lang w:val="uk-UA" w:eastAsia="zh-CN"/>
        </w:rPr>
        <w:t xml:space="preserve">збереження культурної спадщини, а саме: роботу над збором, дослідженням і збереженням культурних артефактів, що відображають історію родини Чижевських та регіону загалом. </w:t>
      </w:r>
    </w:p>
    <w:p w:rsidR="001059B9" w:rsidRPr="003C6E36" w:rsidRDefault="001059B9" w:rsidP="001059B9">
      <w:pPr>
        <w:ind w:firstLine="567"/>
        <w:jc w:val="both"/>
        <w:rPr>
          <w:rFonts w:ascii="Times New Roman" w:eastAsia="SimSun" w:hAnsi="Times New Roman"/>
          <w:sz w:val="24"/>
          <w:szCs w:val="24"/>
          <w:lang w:val="uk-UA" w:eastAsia="zh-CN"/>
        </w:rPr>
      </w:pPr>
      <w:r w:rsidRPr="003C6E36">
        <w:rPr>
          <w:rFonts w:ascii="Times New Roman" w:eastAsia="SimSun" w:hAnsi="Times New Roman"/>
          <w:sz w:val="24"/>
          <w:szCs w:val="24"/>
          <w:lang w:val="uk-UA" w:eastAsia="zh-CN"/>
        </w:rPr>
        <w:t xml:space="preserve">Велика увага приділена культурно-просвітницькій діяльності, окрім класичних виставок, музей активно співпрацює з науковими інституціями, школами, громадськими організаціями, проводячи тематичні заходи, лекції, екскурсії.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У відділі «Будинок Дмитра Чижевського» значна увага приділяється роботі у напрямку музейної педагогіки. На базі відділу працює школа юних екскурсоводів для здобувачів знань освітніх закладів міста, історичний гурток та творчий клуб. Ведеться співпраця з КНУ ім. Т. Шевченка, Національним університетом ім. М. Драгоманова, Центрально-українським університетом ім. В. Винниченка, Одеським національним університетом ім. Іллі Мечникова.</w:t>
      </w:r>
    </w:p>
    <w:p w:rsidR="001059B9" w:rsidRPr="003C6E36" w:rsidRDefault="001059B9" w:rsidP="001059B9">
      <w:pPr>
        <w:ind w:firstLine="567"/>
        <w:jc w:val="both"/>
        <w:rPr>
          <w:rFonts w:ascii="Times New Roman" w:eastAsia="SimSun" w:hAnsi="Times New Roman"/>
          <w:sz w:val="24"/>
          <w:szCs w:val="24"/>
          <w:lang w:val="uk-UA" w:eastAsia="zh-CN"/>
        </w:rPr>
      </w:pPr>
      <w:r w:rsidRPr="003C6E36">
        <w:rPr>
          <w:rFonts w:ascii="Times New Roman" w:eastAsia="SimSun" w:hAnsi="Times New Roman"/>
          <w:sz w:val="24"/>
          <w:szCs w:val="24"/>
          <w:lang w:val="uk-UA" w:eastAsia="zh-CN"/>
        </w:rPr>
        <w:t xml:space="preserve">У квітні 2024 року було відзначено 130 років від дня народження видатного філософа та науковця Д.І. Чижевського комплексом заходів, а саме: відкриттям меморіальної дошки, конференцією, де зібралися для висвітлення важливих питань науковці, дослідники, працівники закладів культури міста та області. 04 квітня 2024 року у приміщенні Палацу культури «Олександрійський театр» урочисто погасили першу марку із зображенням Д.І. Чижевського, яку розробив Заслужений художник України Охапкін О.І. На заході були присутні представники влади міста та області, культурні діячі, представники Укрпошти та громади.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 xml:space="preserve">За 2024 рік станом на 01.09.2024 проведено 52 екскурсії, 2 конференції, 9 виставок та 30 тематичних заходів. Музейний відділ відвідали туристи з таких міст як Київ, Дніпро, Одеса, Кропивницький, Полтава, Кам’янське (Дніпропетровська обл.), Вільногірськ, а також сусідні громади (Попельнастівська, Онуфріївська та ін.). </w:t>
      </w:r>
    </w:p>
    <w:p w:rsidR="001059B9" w:rsidRPr="003C6E36" w:rsidRDefault="001059B9" w:rsidP="001059B9">
      <w:pPr>
        <w:ind w:firstLine="567"/>
        <w:jc w:val="both"/>
        <w:rPr>
          <w:rFonts w:ascii="Times New Roman" w:hAnsi="Times New Roman"/>
          <w:bCs/>
          <w:sz w:val="24"/>
          <w:szCs w:val="24"/>
          <w:lang w:val="uk-UA"/>
        </w:rPr>
      </w:pPr>
      <w:r w:rsidRPr="003C6E36">
        <w:rPr>
          <w:rFonts w:ascii="Times New Roman" w:hAnsi="Times New Roman"/>
          <w:sz w:val="24"/>
          <w:szCs w:val="24"/>
          <w:lang w:val="uk-UA"/>
        </w:rPr>
        <w:lastRenderedPageBreak/>
        <w:t>Створено сторінку «Музейний відділ «Будинок Дмитра Чижевського» у мережжі «Фейсбук»(</w:t>
      </w:r>
      <w:hyperlink r:id="rId14" w:history="1">
        <w:r w:rsidRPr="003C6E36">
          <w:rPr>
            <w:rStyle w:val="af4"/>
            <w:rFonts w:ascii="Times New Roman" w:hAnsi="Times New Roman"/>
            <w:bCs/>
            <w:color w:val="auto"/>
            <w:sz w:val="24"/>
            <w:szCs w:val="24"/>
            <w:u w:val="none"/>
            <w:lang w:val="uk-UA"/>
          </w:rPr>
          <w:t>https://www.facebook.com/chyzhevskyimuseum/about_contact_and_basic_info</w:t>
        </w:r>
      </w:hyperlink>
      <w:r w:rsidRPr="003C6E36">
        <w:rPr>
          <w:rStyle w:val="af4"/>
          <w:rFonts w:ascii="Times New Roman" w:hAnsi="Times New Roman"/>
          <w:bCs/>
          <w:color w:val="auto"/>
          <w:sz w:val="24"/>
          <w:szCs w:val="24"/>
          <w:u w:val="none"/>
          <w:lang w:val="uk-UA"/>
        </w:rPr>
        <w:t>)</w:t>
      </w:r>
      <w:r w:rsidRPr="003C6E36">
        <w:rPr>
          <w:rFonts w:ascii="Times New Roman" w:hAnsi="Times New Roman"/>
          <w:bCs/>
          <w:sz w:val="24"/>
          <w:szCs w:val="24"/>
          <w:lang w:val="uk-UA"/>
        </w:rPr>
        <w:t xml:space="preserve">. </w:t>
      </w:r>
    </w:p>
    <w:p w:rsidR="001059B9" w:rsidRPr="003C6E36" w:rsidRDefault="001059B9" w:rsidP="001059B9">
      <w:pPr>
        <w:ind w:firstLine="567"/>
        <w:jc w:val="both"/>
        <w:rPr>
          <w:rFonts w:ascii="Times New Roman" w:hAnsi="Times New Roman"/>
          <w:bCs/>
          <w:sz w:val="24"/>
          <w:szCs w:val="24"/>
          <w:lang w:val="uk-UA"/>
        </w:rPr>
      </w:pPr>
      <w:r w:rsidRPr="003C6E36">
        <w:rPr>
          <w:rFonts w:ascii="Times New Roman" w:hAnsi="Times New Roman"/>
          <w:sz w:val="24"/>
          <w:szCs w:val="24"/>
          <w:lang w:val="uk-UA"/>
        </w:rPr>
        <w:t xml:space="preserve">Додаткова інформація про роботу відділу знаходиться на основній сторінці музейного центру </w:t>
      </w:r>
      <w:hyperlink r:id="rId15" w:history="1">
        <w:r w:rsidRPr="003C6E36">
          <w:rPr>
            <w:rFonts w:ascii="Times New Roman" w:hAnsi="Times New Roman"/>
            <w:bCs/>
            <w:sz w:val="24"/>
            <w:szCs w:val="24"/>
            <w:lang w:val="uk-UA"/>
          </w:rPr>
          <w:t>https://www.facebook.com/share/g/73Tr957QnD1M1SgB/</w:t>
        </w:r>
      </w:hyperlink>
      <w:r w:rsidRPr="003C6E36">
        <w:rPr>
          <w:rFonts w:ascii="Times New Roman" w:hAnsi="Times New Roman"/>
          <w:bCs/>
          <w:sz w:val="24"/>
          <w:szCs w:val="24"/>
          <w:lang w:val="uk-UA"/>
        </w:rPr>
        <w:t>.</w:t>
      </w:r>
    </w:p>
    <w:p w:rsidR="001059B9" w:rsidRPr="003C6E36" w:rsidRDefault="001059B9" w:rsidP="001059B9">
      <w:pPr>
        <w:ind w:firstLine="567"/>
        <w:jc w:val="both"/>
        <w:rPr>
          <w:rFonts w:ascii="Times New Roman" w:hAnsi="Times New Roman"/>
          <w:sz w:val="24"/>
          <w:szCs w:val="24"/>
          <w:lang w:val="uk-UA"/>
        </w:rPr>
      </w:pPr>
      <w:bookmarkStart w:id="1" w:name="_Hlk177566108"/>
      <w:r w:rsidRPr="003C6E36">
        <w:rPr>
          <w:rFonts w:ascii="Times New Roman" w:hAnsi="Times New Roman"/>
          <w:sz w:val="24"/>
          <w:szCs w:val="24"/>
          <w:lang w:val="uk-UA"/>
        </w:rPr>
        <w:t>Методистом з музейної та пам’яткоохоронної справи вживаються відповідні заходи щодо переукладання / укладання охоронних договорів, розроблення облікової документації, забезпечення посилення відповідальності юридичних та фізичних осіб за порушення вимог пам’яткоохоронного законодавства. У період з 01.01.2024 по 01.09.2024 укладено один і переукладено три пам’яткоохоронні договори.</w:t>
      </w:r>
    </w:p>
    <w:bookmarkEnd w:id="0"/>
    <w:bookmarkEnd w:id="1"/>
    <w:p w:rsidR="001059B9" w:rsidRPr="003C6E36" w:rsidRDefault="001059B9" w:rsidP="001059B9">
      <w:pPr>
        <w:ind w:firstLine="567"/>
        <w:jc w:val="both"/>
        <w:rPr>
          <w:rFonts w:ascii="Times New Roman" w:eastAsia="Times New Roman" w:hAnsi="Times New Roman"/>
          <w:sz w:val="24"/>
          <w:szCs w:val="24"/>
          <w:lang w:val="uk-UA"/>
        </w:rPr>
      </w:pPr>
      <w:r w:rsidRPr="003C6E36">
        <w:rPr>
          <w:rFonts w:ascii="Times New Roman" w:eastAsia="Times New Roman" w:hAnsi="Times New Roman"/>
          <w:sz w:val="24"/>
          <w:szCs w:val="24"/>
          <w:lang w:val="uk-UA" w:eastAsia="ru-RU"/>
        </w:rPr>
        <w:t>Інформаційно-туристичний центр «Олександрія» організовував для гостей та мешканців Олександрійської т</w:t>
      </w:r>
      <w:r>
        <w:rPr>
          <w:rFonts w:ascii="Times New Roman" w:eastAsia="Times New Roman" w:hAnsi="Times New Roman"/>
          <w:sz w:val="24"/>
          <w:szCs w:val="24"/>
          <w:lang w:val="uk-UA" w:eastAsia="ru-RU"/>
        </w:rPr>
        <w:t>ериторіальної громади екскурсії</w:t>
      </w:r>
      <w:r w:rsidRPr="003C6E36">
        <w:rPr>
          <w:rFonts w:ascii="Times New Roman" w:eastAsia="Times New Roman" w:hAnsi="Times New Roman"/>
          <w:sz w:val="24"/>
          <w:szCs w:val="24"/>
          <w:lang w:val="uk-UA" w:eastAsia="ru-RU"/>
        </w:rPr>
        <w:t xml:space="preserve"> як на території </w:t>
      </w:r>
      <w:r w:rsidRPr="003C6E36">
        <w:rPr>
          <w:rFonts w:ascii="Times New Roman" w:hAnsi="Times New Roman"/>
          <w:sz w:val="24"/>
          <w:szCs w:val="24"/>
          <w:lang w:val="uk-UA"/>
        </w:rPr>
        <w:t>Олександрійської територіальної громади</w:t>
      </w:r>
      <w:r w:rsidRPr="003C6E36">
        <w:rPr>
          <w:rFonts w:ascii="Times New Roman" w:eastAsia="Times New Roman" w:hAnsi="Times New Roman"/>
          <w:sz w:val="24"/>
          <w:szCs w:val="24"/>
          <w:lang w:val="uk-UA" w:eastAsia="ru-RU"/>
        </w:rPr>
        <w:t xml:space="preserve">, так і за її межами. Для оперативного інформування про заходи різного спрямування було створено сторінки: </w:t>
      </w:r>
      <w:hyperlink r:id="rId16" w:history="1">
        <w:r w:rsidRPr="003C6E36">
          <w:rPr>
            <w:rFonts w:ascii="Times New Roman" w:eastAsia="Times New Roman" w:hAnsi="Times New Roman"/>
            <w:sz w:val="24"/>
            <w:szCs w:val="24"/>
            <w:shd w:val="clear" w:color="auto" w:fill="FFFFFF"/>
            <w:lang w:val="uk-UA"/>
          </w:rPr>
          <w:t>https://www.facebook.com/infotur.centr.Alex</w:t>
        </w:r>
      </w:hyperlink>
      <w:r w:rsidRPr="003C6E36">
        <w:rPr>
          <w:rFonts w:ascii="Times New Roman" w:eastAsia="Times New Roman" w:hAnsi="Times New Roman"/>
          <w:sz w:val="24"/>
          <w:szCs w:val="24"/>
          <w:shd w:val="clear" w:color="auto" w:fill="FFFFFF"/>
          <w:lang w:val="uk-UA"/>
        </w:rPr>
        <w:tab/>
        <w:t>- Фейсбук;</w:t>
      </w:r>
    </w:p>
    <w:p w:rsidR="001059B9" w:rsidRPr="003C6E36" w:rsidRDefault="00D16526" w:rsidP="001059B9">
      <w:pPr>
        <w:shd w:val="clear" w:color="auto" w:fill="FFFFFF"/>
        <w:rPr>
          <w:rFonts w:ascii="Times New Roman" w:eastAsia="Times New Roman" w:hAnsi="Times New Roman"/>
          <w:sz w:val="24"/>
          <w:szCs w:val="24"/>
          <w:lang w:val="uk-UA"/>
        </w:rPr>
      </w:pPr>
      <w:hyperlink r:id="rId17" w:tgtFrame="_blank" w:history="1">
        <w:r w:rsidR="001059B9" w:rsidRPr="003C6E36">
          <w:rPr>
            <w:rFonts w:ascii="Times New Roman" w:eastAsia="Times New Roman" w:hAnsi="Times New Roman"/>
            <w:sz w:val="24"/>
            <w:szCs w:val="24"/>
            <w:lang w:val="uk-UA"/>
          </w:rPr>
          <w:t>https://www.instagram.com/infotur.centr.alex/</w:t>
        </w:r>
      </w:hyperlink>
      <w:r w:rsidR="001059B9" w:rsidRPr="003C6E36">
        <w:rPr>
          <w:rFonts w:ascii="Times New Roman" w:eastAsia="Times New Roman" w:hAnsi="Times New Roman"/>
          <w:sz w:val="24"/>
          <w:szCs w:val="24"/>
          <w:lang w:val="uk-UA"/>
        </w:rPr>
        <w:tab/>
        <w:t>- Інстаграм;</w:t>
      </w:r>
    </w:p>
    <w:p w:rsidR="001059B9" w:rsidRPr="003C6E36" w:rsidRDefault="00D16526" w:rsidP="001059B9">
      <w:pPr>
        <w:shd w:val="clear" w:color="auto" w:fill="FFFFFF"/>
        <w:rPr>
          <w:rFonts w:ascii="Times New Roman" w:eastAsia="Times New Roman" w:hAnsi="Times New Roman"/>
          <w:sz w:val="24"/>
          <w:szCs w:val="24"/>
          <w:lang w:val="uk-UA"/>
        </w:rPr>
      </w:pPr>
      <w:hyperlink r:id="rId18" w:tgtFrame="_blank" w:history="1">
        <w:r w:rsidR="001059B9" w:rsidRPr="003C6E36">
          <w:rPr>
            <w:rFonts w:ascii="Times New Roman" w:eastAsia="Times New Roman" w:hAnsi="Times New Roman"/>
            <w:sz w:val="24"/>
            <w:szCs w:val="24"/>
            <w:lang w:val="uk-UA"/>
          </w:rPr>
          <w:t>https://t.me/infotur_alex</w:t>
        </w:r>
      </w:hyperlink>
      <w:r w:rsidR="001059B9" w:rsidRPr="003C6E36">
        <w:rPr>
          <w:rFonts w:ascii="Times New Roman" w:eastAsia="Times New Roman" w:hAnsi="Times New Roman"/>
          <w:sz w:val="24"/>
          <w:szCs w:val="24"/>
          <w:lang w:val="uk-UA"/>
        </w:rPr>
        <w:tab/>
      </w:r>
      <w:r w:rsidR="001059B9" w:rsidRPr="003C6E36">
        <w:rPr>
          <w:rFonts w:ascii="Times New Roman" w:eastAsia="Times New Roman" w:hAnsi="Times New Roman"/>
          <w:sz w:val="24"/>
          <w:szCs w:val="24"/>
          <w:lang w:val="uk-UA"/>
        </w:rPr>
        <w:tab/>
      </w:r>
      <w:r w:rsidR="001059B9" w:rsidRPr="003C6E36">
        <w:rPr>
          <w:rFonts w:ascii="Times New Roman" w:eastAsia="Times New Roman" w:hAnsi="Times New Roman"/>
          <w:sz w:val="24"/>
          <w:szCs w:val="24"/>
          <w:lang w:val="uk-UA"/>
        </w:rPr>
        <w:tab/>
      </w:r>
      <w:r w:rsidR="001059B9" w:rsidRPr="003C6E36">
        <w:rPr>
          <w:rFonts w:ascii="Times New Roman" w:eastAsia="Times New Roman" w:hAnsi="Times New Roman"/>
          <w:sz w:val="24"/>
          <w:szCs w:val="24"/>
          <w:lang w:val="uk-UA"/>
        </w:rPr>
        <w:tab/>
        <w:t>- Телеграм.</w:t>
      </w:r>
    </w:p>
    <w:p w:rsidR="001059B9" w:rsidRPr="003C6E36" w:rsidRDefault="001059B9" w:rsidP="001059B9">
      <w:pPr>
        <w:ind w:firstLine="426"/>
        <w:jc w:val="both"/>
        <w:textAlignment w:val="baseline"/>
        <w:rPr>
          <w:rFonts w:ascii="Times New Roman" w:eastAsia="Times New Roman" w:hAnsi="Times New Roman"/>
          <w:kern w:val="24"/>
          <w:sz w:val="24"/>
          <w:szCs w:val="24"/>
          <w:lang w:val="uk-UA" w:eastAsia="uk-UA"/>
        </w:rPr>
      </w:pPr>
      <w:bookmarkStart w:id="2" w:name="_Hlk177548618"/>
      <w:bookmarkStart w:id="3" w:name="_Hlk144736244"/>
      <w:r w:rsidRPr="003C6E36">
        <w:rPr>
          <w:rFonts w:ascii="Times New Roman" w:eastAsia="Times New Roman" w:hAnsi="Times New Roman"/>
          <w:kern w:val="24"/>
          <w:sz w:val="24"/>
          <w:szCs w:val="24"/>
          <w:lang w:val="uk-UA" w:eastAsia="uk-UA"/>
        </w:rPr>
        <w:t>У 2024 році бібліотеки Олександрійської міської ЦБС працюють над реалізацією 5 грантових проєктів:</w:t>
      </w:r>
    </w:p>
    <w:p w:rsidR="001059B9" w:rsidRPr="003C6E36" w:rsidRDefault="001059B9" w:rsidP="001059B9">
      <w:pPr>
        <w:pStyle w:val="a5"/>
        <w:tabs>
          <w:tab w:val="left" w:pos="0"/>
        </w:tabs>
        <w:ind w:left="0" w:firstLine="426"/>
        <w:jc w:val="both"/>
        <w:textAlignment w:val="baseline"/>
        <w:rPr>
          <w:rFonts w:eastAsia="Times New Roman"/>
          <w:kern w:val="24"/>
          <w:szCs w:val="24"/>
          <w:lang w:eastAsia="uk-UA"/>
        </w:rPr>
      </w:pPr>
      <w:r w:rsidRPr="003C6E36">
        <w:rPr>
          <w:rFonts w:eastAsia="Times New Roman"/>
          <w:kern w:val="24"/>
          <w:szCs w:val="24"/>
          <w:lang w:eastAsia="uk-UA"/>
        </w:rPr>
        <w:t xml:space="preserve">1) Батьківський клуб із створення сімейного культурно-дозвіллєвого простору для родин містян та ВПО – </w:t>
      </w:r>
      <w:r>
        <w:rPr>
          <w:rFonts w:eastAsia="Times New Roman"/>
          <w:kern w:val="24"/>
          <w:szCs w:val="24"/>
          <w:lang w:eastAsia="uk-UA"/>
        </w:rPr>
        <w:t>у</w:t>
      </w:r>
      <w:r w:rsidRPr="003C6E36">
        <w:rPr>
          <w:rFonts w:eastAsia="Times New Roman"/>
          <w:kern w:val="24"/>
          <w:szCs w:val="24"/>
          <w:lang w:eastAsia="uk-UA"/>
        </w:rPr>
        <w:t xml:space="preserve"> рамках програми Дитячого фонду ООН UNICEF «Комплексна підтримка місцевих та регіональних органів влади у наданні інтегрованого пакета соціальних послуг та пільг у Кіровоградській, Полтавській областях та м. Кривий Ріг», що реалізується Дитячим фондом ООН «ЮНІСЕФ» у партнерстві з Благодійним фондом «Безпечне майбутнє». Щовівторка проводяться засідання Батьківського клубу з елементами тренінгу; 1-2 рази на місяць – груповий захід для дітей та їх батьків (у т.ч. з врученням подарунків для дітей). Всього за 9 місяців проведено 37 засідань Батьківського клубу з елементами тренінгу; 2 майстер-клас</w:t>
      </w:r>
      <w:r>
        <w:rPr>
          <w:rFonts w:eastAsia="Times New Roman"/>
          <w:kern w:val="24"/>
          <w:szCs w:val="24"/>
          <w:lang w:eastAsia="uk-UA"/>
        </w:rPr>
        <w:t>и</w:t>
      </w:r>
      <w:r w:rsidRPr="003C6E36">
        <w:rPr>
          <w:rFonts w:eastAsia="Times New Roman"/>
          <w:kern w:val="24"/>
          <w:szCs w:val="24"/>
          <w:lang w:eastAsia="uk-UA"/>
        </w:rPr>
        <w:t>; 10 групових заходів для дітей та їх батьків</w:t>
      </w:r>
      <w:r>
        <w:rPr>
          <w:rFonts w:eastAsia="Times New Roman"/>
          <w:kern w:val="24"/>
          <w:szCs w:val="24"/>
          <w:lang w:eastAsia="uk-UA"/>
        </w:rPr>
        <w:t>;</w:t>
      </w:r>
    </w:p>
    <w:p w:rsidR="001059B9" w:rsidRPr="003C6E36" w:rsidRDefault="001059B9" w:rsidP="001059B9">
      <w:pPr>
        <w:pStyle w:val="a5"/>
        <w:tabs>
          <w:tab w:val="left" w:pos="0"/>
        </w:tabs>
        <w:ind w:left="0" w:firstLine="426"/>
        <w:jc w:val="both"/>
        <w:textAlignment w:val="baseline"/>
        <w:rPr>
          <w:rFonts w:eastAsia="Times New Roman"/>
          <w:kern w:val="24"/>
          <w:szCs w:val="24"/>
          <w:lang w:eastAsia="uk-UA"/>
        </w:rPr>
      </w:pPr>
      <w:r w:rsidRPr="003C6E36">
        <w:rPr>
          <w:rFonts w:eastAsia="Times New Roman"/>
          <w:kern w:val="24"/>
          <w:szCs w:val="24"/>
          <w:lang w:eastAsia="uk-UA"/>
        </w:rPr>
        <w:t xml:space="preserve">2) </w:t>
      </w:r>
      <w:r>
        <w:rPr>
          <w:rFonts w:eastAsia="Times New Roman"/>
          <w:kern w:val="24"/>
          <w:szCs w:val="24"/>
          <w:lang w:eastAsia="uk-UA"/>
        </w:rPr>
        <w:t>«Простір дружній до дитини» (</w:t>
      </w:r>
      <w:r w:rsidRPr="003C6E36">
        <w:rPr>
          <w:rFonts w:eastAsia="Times New Roman"/>
          <w:kern w:val="24"/>
          <w:szCs w:val="24"/>
          <w:lang w:eastAsia="uk-UA"/>
        </w:rPr>
        <w:t>фінансування ЮНІСЕФ) продовжує свою діяльність на базі бібліотеки-філії №</w:t>
      </w:r>
      <w:r>
        <w:rPr>
          <w:rFonts w:eastAsia="Times New Roman"/>
          <w:kern w:val="24"/>
          <w:szCs w:val="24"/>
          <w:lang w:eastAsia="uk-UA"/>
        </w:rPr>
        <w:t xml:space="preserve"> </w:t>
      </w:r>
      <w:r w:rsidRPr="003C6E36">
        <w:rPr>
          <w:rFonts w:eastAsia="Times New Roman"/>
          <w:kern w:val="24"/>
          <w:szCs w:val="24"/>
          <w:lang w:eastAsia="uk-UA"/>
        </w:rPr>
        <w:t>3 для дітей. Малеча міста має можливість проводити своє дозвілля та неформальне навчання в гарному та дружньому просторі бібліотеки на Покровс</w:t>
      </w:r>
      <w:r>
        <w:rPr>
          <w:rFonts w:eastAsia="Times New Roman"/>
          <w:kern w:val="24"/>
          <w:szCs w:val="24"/>
          <w:lang w:eastAsia="uk-UA"/>
        </w:rPr>
        <w:t>ькій площі. Щодня, крім суботи</w:t>
      </w:r>
      <w:r w:rsidRPr="003C6E36">
        <w:rPr>
          <w:rFonts w:eastAsia="Times New Roman"/>
          <w:kern w:val="24"/>
          <w:szCs w:val="24"/>
          <w:lang w:eastAsia="uk-UA"/>
        </w:rPr>
        <w:t xml:space="preserve">, </w:t>
      </w:r>
      <w:r>
        <w:rPr>
          <w:rFonts w:eastAsia="Times New Roman"/>
          <w:kern w:val="24"/>
          <w:szCs w:val="24"/>
          <w:lang w:eastAsia="uk-UA"/>
        </w:rPr>
        <w:t>у</w:t>
      </w:r>
      <w:r w:rsidRPr="003C6E36">
        <w:rPr>
          <w:rFonts w:eastAsia="Times New Roman"/>
          <w:kern w:val="24"/>
          <w:szCs w:val="24"/>
          <w:lang w:eastAsia="uk-UA"/>
        </w:rPr>
        <w:t xml:space="preserve"> Просторі бібліотекарі проводять майстер-класи, ігрові та пізнавальні заняття, рухливі ігри з дітьми та майстерки для дітей та їх батьків. До послуг відвідувачів безкоштовні консультації психолога та логопеда за графіком. Всього за 9 місяців проведено 114 пізнавально-розважальних програм, 336 майстер-класів, 176 індивідуальних та групових занять з психологом, 296  індивідуальних та групових занять з логопедом</w:t>
      </w:r>
      <w:r>
        <w:rPr>
          <w:rFonts w:eastAsia="Times New Roman"/>
          <w:kern w:val="24"/>
          <w:szCs w:val="24"/>
          <w:lang w:eastAsia="uk-UA"/>
        </w:rPr>
        <w:t>;</w:t>
      </w:r>
    </w:p>
    <w:p w:rsidR="001059B9" w:rsidRPr="003C6E36" w:rsidRDefault="001059B9" w:rsidP="001059B9">
      <w:pPr>
        <w:pStyle w:val="a5"/>
        <w:tabs>
          <w:tab w:val="left" w:pos="0"/>
        </w:tabs>
        <w:ind w:left="0" w:firstLine="426"/>
        <w:jc w:val="both"/>
        <w:textAlignment w:val="baseline"/>
        <w:rPr>
          <w:rFonts w:eastAsia="Times New Roman"/>
          <w:kern w:val="24"/>
          <w:szCs w:val="24"/>
          <w:lang w:eastAsia="uk-UA"/>
        </w:rPr>
      </w:pPr>
      <w:r w:rsidRPr="003C6E36">
        <w:rPr>
          <w:rFonts w:eastAsia="Times New Roman"/>
          <w:kern w:val="24"/>
          <w:szCs w:val="24"/>
          <w:lang w:eastAsia="uk-UA"/>
        </w:rPr>
        <w:t xml:space="preserve">3) </w:t>
      </w:r>
      <w:r>
        <w:rPr>
          <w:rFonts w:eastAsia="Times New Roman"/>
          <w:kern w:val="24"/>
          <w:szCs w:val="24"/>
          <w:lang w:eastAsia="uk-UA"/>
        </w:rPr>
        <w:t>п</w:t>
      </w:r>
      <w:r w:rsidRPr="003C6E36">
        <w:rPr>
          <w:rFonts w:eastAsia="Times New Roman"/>
          <w:kern w:val="24"/>
          <w:szCs w:val="24"/>
          <w:lang w:eastAsia="uk-UA"/>
        </w:rPr>
        <w:t>роводиться робота по проєкту EOP.Kids.Ukraine. Він передбачає навчально-розвиваючі заняття для дітей від трьох до шести років в інноваційному форматі, що включає веселі співи, активні руханки, мультики</w:t>
      </w:r>
      <w:r>
        <w:rPr>
          <w:rFonts w:eastAsia="Times New Roman"/>
          <w:kern w:val="24"/>
          <w:szCs w:val="24"/>
          <w:lang w:eastAsia="uk-UA"/>
        </w:rPr>
        <w:t xml:space="preserve">, читання і смачне частування. </w:t>
      </w:r>
      <w:r w:rsidRPr="003C6E36">
        <w:rPr>
          <w:rFonts w:eastAsia="Times New Roman"/>
          <w:kern w:val="24"/>
          <w:szCs w:val="24"/>
          <w:lang w:eastAsia="uk-UA"/>
        </w:rPr>
        <w:t>На базі двох бібліотек Олександрійської МЦБС (бібліотека-філія №</w:t>
      </w:r>
      <w:r>
        <w:rPr>
          <w:rFonts w:eastAsia="Times New Roman"/>
          <w:kern w:val="24"/>
          <w:szCs w:val="24"/>
          <w:lang w:eastAsia="uk-UA"/>
        </w:rPr>
        <w:t xml:space="preserve"> </w:t>
      </w:r>
      <w:r w:rsidRPr="003C6E36">
        <w:rPr>
          <w:rFonts w:eastAsia="Times New Roman"/>
          <w:kern w:val="24"/>
          <w:szCs w:val="24"/>
          <w:lang w:eastAsia="uk-UA"/>
        </w:rPr>
        <w:t>3 для дітей</w:t>
      </w:r>
      <w:r>
        <w:rPr>
          <w:rFonts w:eastAsia="Times New Roman"/>
          <w:kern w:val="24"/>
          <w:szCs w:val="24"/>
          <w:lang w:eastAsia="uk-UA"/>
        </w:rPr>
        <w:t>,</w:t>
      </w:r>
      <w:r w:rsidRPr="003C6E36">
        <w:rPr>
          <w:rFonts w:eastAsia="Times New Roman"/>
          <w:kern w:val="24"/>
          <w:szCs w:val="24"/>
          <w:lang w:eastAsia="uk-UA"/>
        </w:rPr>
        <w:t xml:space="preserve"> центральна бібліотека для дітей) проводяться навчально-розвиваючі заняття для дітей в</w:t>
      </w:r>
      <w:r>
        <w:rPr>
          <w:rFonts w:eastAsia="Times New Roman"/>
          <w:kern w:val="24"/>
          <w:szCs w:val="24"/>
          <w:lang w:eastAsia="uk-UA"/>
        </w:rPr>
        <w:t xml:space="preserve">ід 3 до 6 та від 6 до 9 років. </w:t>
      </w:r>
      <w:r w:rsidRPr="003C6E36">
        <w:rPr>
          <w:rFonts w:eastAsia="Times New Roman"/>
          <w:kern w:val="24"/>
          <w:szCs w:val="24"/>
          <w:lang w:eastAsia="uk-UA"/>
        </w:rPr>
        <w:t>Заходи проводяться в партнерстві «Обласного жіночого інформаційного центру» та Кіровоградської обласної універсальної наукової бібліотеки ім. Д.І. Чижевського «Діти України і війна. Кропивницький» за підтримки Worldwide Orphans Foundation (WWO) та ГО «Соціальне здоров’я». Вс</w:t>
      </w:r>
      <w:r>
        <w:rPr>
          <w:rFonts w:eastAsia="Times New Roman"/>
          <w:kern w:val="24"/>
          <w:szCs w:val="24"/>
          <w:lang w:eastAsia="uk-UA"/>
        </w:rPr>
        <w:t xml:space="preserve">ього проведено 139 </w:t>
      </w:r>
      <w:r w:rsidRPr="003C6E36">
        <w:rPr>
          <w:rFonts w:eastAsia="Times New Roman"/>
          <w:kern w:val="24"/>
          <w:szCs w:val="24"/>
          <w:lang w:eastAsia="uk-UA"/>
        </w:rPr>
        <w:t xml:space="preserve">навчально-розвиткових занять для дітей від </w:t>
      </w:r>
      <w:r>
        <w:rPr>
          <w:rFonts w:eastAsia="Times New Roman"/>
          <w:kern w:val="24"/>
          <w:szCs w:val="24"/>
          <w:lang w:eastAsia="uk-UA"/>
        </w:rPr>
        <w:t>3</w:t>
      </w:r>
      <w:r w:rsidRPr="003C6E36">
        <w:rPr>
          <w:rFonts w:eastAsia="Times New Roman"/>
          <w:kern w:val="24"/>
          <w:szCs w:val="24"/>
          <w:lang w:eastAsia="uk-UA"/>
        </w:rPr>
        <w:t xml:space="preserve"> до </w:t>
      </w:r>
      <w:r>
        <w:rPr>
          <w:rFonts w:eastAsia="Times New Roman"/>
          <w:kern w:val="24"/>
          <w:szCs w:val="24"/>
          <w:lang w:eastAsia="uk-UA"/>
        </w:rPr>
        <w:t>6</w:t>
      </w:r>
      <w:r w:rsidRPr="003C6E36">
        <w:rPr>
          <w:rFonts w:eastAsia="Times New Roman"/>
          <w:kern w:val="24"/>
          <w:szCs w:val="24"/>
          <w:lang w:eastAsia="uk-UA"/>
        </w:rPr>
        <w:t xml:space="preserve"> років та від </w:t>
      </w:r>
      <w:r>
        <w:rPr>
          <w:rFonts w:eastAsia="Times New Roman"/>
          <w:kern w:val="24"/>
          <w:szCs w:val="24"/>
          <w:lang w:eastAsia="uk-UA"/>
        </w:rPr>
        <w:t>6</w:t>
      </w:r>
      <w:r w:rsidRPr="003C6E36">
        <w:rPr>
          <w:rFonts w:eastAsia="Times New Roman"/>
          <w:kern w:val="24"/>
          <w:szCs w:val="24"/>
          <w:lang w:eastAsia="uk-UA"/>
        </w:rPr>
        <w:t xml:space="preserve"> до 8 років, які відвідують 45 дітей</w:t>
      </w:r>
      <w:r>
        <w:rPr>
          <w:rFonts w:eastAsia="Times New Roman"/>
          <w:kern w:val="24"/>
          <w:szCs w:val="24"/>
          <w:lang w:eastAsia="uk-UA"/>
        </w:rPr>
        <w:t>;</w:t>
      </w:r>
    </w:p>
    <w:p w:rsidR="001059B9" w:rsidRPr="003C6E36" w:rsidRDefault="001059B9" w:rsidP="001059B9">
      <w:pPr>
        <w:pStyle w:val="a5"/>
        <w:tabs>
          <w:tab w:val="left" w:pos="0"/>
        </w:tabs>
        <w:ind w:left="0" w:firstLine="426"/>
        <w:jc w:val="both"/>
        <w:textAlignment w:val="baseline"/>
        <w:rPr>
          <w:rFonts w:eastAsia="Times New Roman"/>
          <w:kern w:val="24"/>
          <w:szCs w:val="24"/>
          <w:lang w:eastAsia="uk-UA"/>
        </w:rPr>
      </w:pPr>
      <w:r w:rsidRPr="003C6E36">
        <w:rPr>
          <w:rFonts w:eastAsia="Times New Roman"/>
          <w:kern w:val="24"/>
          <w:szCs w:val="24"/>
          <w:lang w:eastAsia="uk-UA"/>
        </w:rPr>
        <w:t xml:space="preserve">4) </w:t>
      </w:r>
      <w:r>
        <w:rPr>
          <w:rFonts w:eastAsia="Times New Roman"/>
          <w:kern w:val="24"/>
          <w:szCs w:val="24"/>
          <w:lang w:eastAsia="uk-UA"/>
        </w:rPr>
        <w:t>з</w:t>
      </w:r>
      <w:r w:rsidRPr="003C6E36">
        <w:rPr>
          <w:rFonts w:eastAsia="Times New Roman"/>
          <w:kern w:val="24"/>
          <w:szCs w:val="24"/>
          <w:lang w:eastAsia="uk-UA"/>
        </w:rPr>
        <w:t xml:space="preserve"> лютого 2024 року реалізується новий проєкт у партнерстві з Громадською організацією </w:t>
      </w:r>
      <w:r>
        <w:rPr>
          <w:rFonts w:eastAsia="Times New Roman"/>
          <w:kern w:val="24"/>
          <w:szCs w:val="24"/>
          <w:lang w:eastAsia="uk-UA"/>
        </w:rPr>
        <w:t>«</w:t>
      </w:r>
      <w:r w:rsidRPr="003C6E36">
        <w:rPr>
          <w:rFonts w:eastAsia="Times New Roman"/>
          <w:kern w:val="24"/>
          <w:szCs w:val="24"/>
          <w:lang w:eastAsia="uk-UA"/>
        </w:rPr>
        <w:t>Десяте квітня</w:t>
      </w:r>
      <w:r>
        <w:rPr>
          <w:rFonts w:eastAsia="Times New Roman"/>
          <w:kern w:val="24"/>
          <w:szCs w:val="24"/>
          <w:lang w:eastAsia="uk-UA"/>
        </w:rPr>
        <w:t>»</w:t>
      </w:r>
      <w:r w:rsidRPr="003C6E36">
        <w:rPr>
          <w:rFonts w:eastAsia="Times New Roman"/>
          <w:kern w:val="24"/>
          <w:szCs w:val="24"/>
          <w:lang w:eastAsia="uk-UA"/>
        </w:rPr>
        <w:t>. Було створено сучасний дитячий Простір на базі центральної бібліотеки для дітей (пр</w:t>
      </w:r>
      <w:r>
        <w:rPr>
          <w:rFonts w:eastAsia="Times New Roman"/>
          <w:kern w:val="24"/>
          <w:szCs w:val="24"/>
          <w:lang w:eastAsia="uk-UA"/>
        </w:rPr>
        <w:t>осп</w:t>
      </w:r>
      <w:r w:rsidRPr="003C6E36">
        <w:rPr>
          <w:rFonts w:eastAsia="Times New Roman"/>
          <w:kern w:val="24"/>
          <w:szCs w:val="24"/>
          <w:lang w:eastAsia="uk-UA"/>
        </w:rPr>
        <w:t>. Соборний, 102). У червні 2024 року урочисто та святково було відкрито бібліотечний Простір «Грай, читай, відпочивай» разом з представниками Олександрійської міської ради, які фінансово підтримали проведення ремонтних робіт в приміщенні</w:t>
      </w:r>
      <w:r>
        <w:rPr>
          <w:rFonts w:eastAsia="Times New Roman"/>
          <w:kern w:val="24"/>
          <w:szCs w:val="24"/>
          <w:lang w:eastAsia="uk-UA"/>
        </w:rPr>
        <w:t>,</w:t>
      </w:r>
      <w:r w:rsidRPr="003C6E36">
        <w:rPr>
          <w:rFonts w:eastAsia="Times New Roman"/>
          <w:kern w:val="24"/>
          <w:szCs w:val="24"/>
          <w:lang w:eastAsia="uk-UA"/>
        </w:rPr>
        <w:t xml:space="preserve"> та представниками ГО «Десяте квітня». </w:t>
      </w:r>
      <w:r>
        <w:rPr>
          <w:rFonts w:eastAsia="Times New Roman"/>
          <w:kern w:val="24"/>
          <w:szCs w:val="24"/>
          <w:lang w:eastAsia="uk-UA"/>
        </w:rPr>
        <w:t>У</w:t>
      </w:r>
      <w:r w:rsidRPr="003C6E36">
        <w:rPr>
          <w:rFonts w:eastAsia="Times New Roman"/>
          <w:kern w:val="24"/>
          <w:szCs w:val="24"/>
          <w:lang w:eastAsia="uk-UA"/>
        </w:rPr>
        <w:t xml:space="preserve"> просторі організовуються розважально-пізнавальні заходи, майстер-класи, зустрічі з психологом, перегляди </w:t>
      </w:r>
      <w:r w:rsidRPr="003C6E36">
        <w:rPr>
          <w:rFonts w:eastAsia="Times New Roman"/>
          <w:kern w:val="24"/>
          <w:szCs w:val="24"/>
          <w:lang w:eastAsia="uk-UA"/>
        </w:rPr>
        <w:lastRenderedPageBreak/>
        <w:t>кінофільмів, тематичні свята тощо. Проведено 18 пізнавально-розважальних програм, 16</w:t>
      </w:r>
      <w:r>
        <w:rPr>
          <w:rFonts w:eastAsia="Times New Roman"/>
          <w:kern w:val="24"/>
          <w:szCs w:val="24"/>
          <w:lang w:eastAsia="uk-UA"/>
        </w:rPr>
        <w:t> </w:t>
      </w:r>
      <w:r w:rsidRPr="003C6E36">
        <w:rPr>
          <w:rFonts w:eastAsia="Times New Roman"/>
          <w:kern w:val="24"/>
          <w:szCs w:val="24"/>
          <w:lang w:eastAsia="uk-UA"/>
        </w:rPr>
        <w:t>майстер-класів, 8 інформ-хвилин</w:t>
      </w:r>
      <w:r>
        <w:rPr>
          <w:rFonts w:eastAsia="Times New Roman"/>
          <w:kern w:val="24"/>
          <w:szCs w:val="24"/>
          <w:lang w:eastAsia="uk-UA"/>
        </w:rPr>
        <w:t>ок</w:t>
      </w:r>
      <w:r w:rsidRPr="003C6E36">
        <w:rPr>
          <w:rFonts w:eastAsia="Times New Roman"/>
          <w:kern w:val="24"/>
          <w:szCs w:val="24"/>
          <w:lang w:eastAsia="uk-UA"/>
        </w:rPr>
        <w:t>, 63 перегляди мультфільмів, 3 групові заняття дітей та підлітків з психологом</w:t>
      </w:r>
      <w:r>
        <w:rPr>
          <w:rFonts w:eastAsia="Times New Roman"/>
          <w:kern w:val="24"/>
          <w:szCs w:val="24"/>
          <w:lang w:eastAsia="uk-UA"/>
        </w:rPr>
        <w:t>;</w:t>
      </w:r>
    </w:p>
    <w:p w:rsidR="001059B9" w:rsidRPr="003C6E36" w:rsidRDefault="001059B9" w:rsidP="001059B9">
      <w:pPr>
        <w:pStyle w:val="a5"/>
        <w:tabs>
          <w:tab w:val="left" w:pos="0"/>
        </w:tabs>
        <w:ind w:left="0" w:firstLine="426"/>
        <w:jc w:val="both"/>
        <w:textAlignment w:val="baseline"/>
        <w:rPr>
          <w:rFonts w:eastAsia="Times New Roman"/>
          <w:kern w:val="24"/>
          <w:szCs w:val="24"/>
          <w:lang w:eastAsia="uk-UA"/>
        </w:rPr>
      </w:pPr>
      <w:r w:rsidRPr="003C6E36">
        <w:rPr>
          <w:rFonts w:eastAsia="Times New Roman"/>
          <w:kern w:val="24"/>
          <w:szCs w:val="24"/>
          <w:lang w:eastAsia="uk-UA"/>
        </w:rPr>
        <w:t xml:space="preserve">5) </w:t>
      </w:r>
      <w:r>
        <w:rPr>
          <w:rFonts w:eastAsia="Times New Roman"/>
          <w:kern w:val="24"/>
          <w:szCs w:val="24"/>
          <w:lang w:eastAsia="uk-UA"/>
        </w:rPr>
        <w:t>ш</w:t>
      </w:r>
      <w:r w:rsidRPr="003C6E36">
        <w:rPr>
          <w:rFonts w:eastAsia="Times New Roman"/>
          <w:kern w:val="24"/>
          <w:szCs w:val="24"/>
          <w:lang w:eastAsia="uk-UA"/>
        </w:rPr>
        <w:t xml:space="preserve">остий рік поспіль бібліотеки ОМЦБС подають заявки на отримання фінансування для проведення подій з програмування та кодування для дітей та підлітків </w:t>
      </w:r>
      <w:r>
        <w:rPr>
          <w:rFonts w:eastAsia="Times New Roman"/>
          <w:kern w:val="24"/>
          <w:szCs w:val="24"/>
          <w:lang w:eastAsia="uk-UA"/>
        </w:rPr>
        <w:t>у</w:t>
      </w:r>
      <w:r w:rsidRPr="003C6E36">
        <w:rPr>
          <w:rFonts w:eastAsia="Times New Roman"/>
          <w:kern w:val="24"/>
          <w:szCs w:val="24"/>
          <w:lang w:eastAsia="uk-UA"/>
        </w:rPr>
        <w:t xml:space="preserve"> рамках ініціативи Meet and Code 2024. Цього року було підтримано три події (Воркшоп з програмування </w:t>
      </w:r>
      <w:r>
        <w:rPr>
          <w:rFonts w:eastAsia="Times New Roman"/>
          <w:kern w:val="24"/>
          <w:szCs w:val="24"/>
          <w:lang w:eastAsia="uk-UA"/>
        </w:rPr>
        <w:t>«</w:t>
      </w:r>
      <w:r w:rsidRPr="003C6E36">
        <w:rPr>
          <w:rFonts w:eastAsia="Times New Roman"/>
          <w:kern w:val="24"/>
          <w:szCs w:val="24"/>
          <w:lang w:eastAsia="uk-UA"/>
        </w:rPr>
        <w:t>Чи зможе Karel відсортувати сміття?</w:t>
      </w:r>
      <w:r>
        <w:rPr>
          <w:rFonts w:eastAsia="Times New Roman"/>
          <w:kern w:val="24"/>
          <w:szCs w:val="24"/>
          <w:lang w:eastAsia="uk-UA"/>
        </w:rPr>
        <w:t>»</w:t>
      </w:r>
      <w:r w:rsidRPr="003C6E36">
        <w:rPr>
          <w:rFonts w:eastAsia="Times New Roman"/>
          <w:kern w:val="24"/>
          <w:szCs w:val="24"/>
          <w:lang w:eastAsia="uk-UA"/>
        </w:rPr>
        <w:t>, Хакатон «We are clean air!», Музичний батл з Java), які проводяться у партнерстві з ГО «Перспектива» у вересні-жовтні 2024 року. Учасниками подій стануть 75 дітей віком 10-14 років. Ініціатива Meet and Code фінансується Amazon і реалізується Haus des Stiftens gGmbH та TechSoup Europe спільно з партнером в Україні Ресурсним центром ГУРТ.</w:t>
      </w:r>
    </w:p>
    <w:bookmarkEnd w:id="2"/>
    <w:bookmarkEnd w:id="3"/>
    <w:p w:rsidR="001059B9" w:rsidRPr="003C6E36" w:rsidRDefault="001059B9" w:rsidP="001059B9">
      <w:pPr>
        <w:widowControl w:val="0"/>
        <w:suppressAutoHyphens/>
        <w:ind w:firstLine="709"/>
        <w:jc w:val="center"/>
        <w:rPr>
          <w:rFonts w:ascii="Times New Roman" w:eastAsia="Times New Roman" w:hAnsi="Times New Roman" w:cs="Lohit Hindi"/>
          <w:b/>
          <w:kern w:val="1"/>
          <w:sz w:val="24"/>
          <w:szCs w:val="24"/>
          <w:lang w:val="uk-UA" w:eastAsia="ru-RU" w:bidi="hi-IN"/>
        </w:rPr>
      </w:pPr>
    </w:p>
    <w:p w:rsidR="001059B9" w:rsidRPr="003C6E36" w:rsidRDefault="001059B9" w:rsidP="001059B9">
      <w:pPr>
        <w:widowControl w:val="0"/>
        <w:suppressAutoHyphens/>
        <w:ind w:firstLine="567"/>
        <w:jc w:val="both"/>
        <w:rPr>
          <w:rFonts w:ascii="Times New Roman" w:eastAsia="Times New Roman" w:hAnsi="Times New Roman" w:cs="Lohit Hindi"/>
          <w:i/>
          <w:kern w:val="1"/>
          <w:sz w:val="24"/>
          <w:szCs w:val="24"/>
          <w:lang w:val="uk-UA" w:eastAsia="ru-RU" w:bidi="hi-IN"/>
        </w:rPr>
      </w:pPr>
      <w:r w:rsidRPr="003C6E36">
        <w:rPr>
          <w:rFonts w:ascii="Times New Roman" w:eastAsia="Times New Roman" w:hAnsi="Times New Roman" w:cs="Lohit Hindi"/>
          <w:i/>
          <w:kern w:val="1"/>
          <w:sz w:val="24"/>
          <w:szCs w:val="24"/>
          <w:lang w:val="uk-UA" w:eastAsia="ru-RU" w:bidi="hi-IN"/>
        </w:rPr>
        <w:t>15. Організація роботи з молоддю, створення умов мо</w:t>
      </w:r>
      <w:r>
        <w:rPr>
          <w:rFonts w:ascii="Times New Roman" w:eastAsia="Times New Roman" w:hAnsi="Times New Roman" w:cs="Lohit Hindi"/>
          <w:i/>
          <w:kern w:val="1"/>
          <w:sz w:val="24"/>
          <w:szCs w:val="24"/>
          <w:lang w:val="uk-UA" w:eastAsia="ru-RU" w:bidi="hi-IN"/>
        </w:rPr>
        <w:t>лодіжної участі у житті громади</w:t>
      </w:r>
    </w:p>
    <w:p w:rsidR="001059B9" w:rsidRPr="003C6E36" w:rsidRDefault="001059B9" w:rsidP="001059B9">
      <w:pPr>
        <w:ind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iCs/>
          <w:sz w:val="24"/>
          <w:szCs w:val="24"/>
          <w:lang w:val="uk-UA" w:eastAsia="ru-RU"/>
        </w:rPr>
        <w:t>Для підвищення рівня участі молоді в житті громади та процесі прийняття рішень відділом молоді та спорту</w:t>
      </w:r>
      <w:r>
        <w:rPr>
          <w:rFonts w:ascii="Times New Roman" w:eastAsia="Times New Roman" w:hAnsi="Times New Roman"/>
          <w:iCs/>
          <w:sz w:val="24"/>
          <w:szCs w:val="24"/>
          <w:lang w:val="uk-UA" w:eastAsia="ru-RU"/>
        </w:rPr>
        <w:t xml:space="preserve"> міської ради</w:t>
      </w:r>
      <w:r w:rsidRPr="003C6E36">
        <w:rPr>
          <w:rFonts w:ascii="Times New Roman" w:eastAsia="Times New Roman" w:hAnsi="Times New Roman"/>
          <w:iCs/>
          <w:sz w:val="24"/>
          <w:szCs w:val="24"/>
          <w:lang w:val="uk-UA" w:eastAsia="ru-RU"/>
        </w:rPr>
        <w:t xml:space="preserve"> </w:t>
      </w:r>
      <w:r w:rsidRPr="003C6E36">
        <w:rPr>
          <w:rFonts w:ascii="Times New Roman" w:eastAsia="Times New Roman" w:hAnsi="Times New Roman"/>
          <w:sz w:val="24"/>
          <w:szCs w:val="24"/>
          <w:lang w:val="uk-UA" w:eastAsia="ru-RU"/>
        </w:rPr>
        <w:t>у зв’язку із закінченням терміну повноважень ініційовано та організовано обрання нового складу молодіжної ради (рішення виконавчого комітету від 30.05.2024</w:t>
      </w:r>
      <w:r>
        <w:rPr>
          <w:rFonts w:ascii="Times New Roman" w:eastAsia="Times New Roman" w:hAnsi="Times New Roman"/>
          <w:sz w:val="24"/>
          <w:szCs w:val="24"/>
          <w:lang w:val="uk-UA" w:eastAsia="ru-RU"/>
        </w:rPr>
        <w:t xml:space="preserve"> </w:t>
      </w:r>
      <w:r w:rsidRPr="003C6E36">
        <w:rPr>
          <w:rFonts w:ascii="Times New Roman" w:eastAsia="Times New Roman" w:hAnsi="Times New Roman"/>
          <w:sz w:val="24"/>
          <w:szCs w:val="24"/>
          <w:lang w:val="uk-UA" w:eastAsia="ru-RU"/>
        </w:rPr>
        <w:t>№ 338). Проведено навчання для нового складу. Спільно з ГО «Олександрійська молодь» організовано освітні та дозвіл</w:t>
      </w:r>
      <w:r>
        <w:rPr>
          <w:rFonts w:ascii="Times New Roman" w:eastAsia="Times New Roman" w:hAnsi="Times New Roman"/>
          <w:sz w:val="24"/>
          <w:szCs w:val="24"/>
          <w:lang w:val="uk-UA" w:eastAsia="ru-RU"/>
        </w:rPr>
        <w:t>л</w:t>
      </w:r>
      <w:r w:rsidRPr="003C6E36">
        <w:rPr>
          <w:rFonts w:ascii="Times New Roman" w:eastAsia="Times New Roman" w:hAnsi="Times New Roman"/>
          <w:sz w:val="24"/>
          <w:szCs w:val="24"/>
          <w:lang w:val="uk-UA" w:eastAsia="ru-RU"/>
        </w:rPr>
        <w:t xml:space="preserve">єві заходи для молоді з віддалених районів громади. До Дня молоді проведено зустріч активної молоді із </w:t>
      </w:r>
      <w:r>
        <w:rPr>
          <w:rFonts w:ascii="Times New Roman" w:eastAsia="Times New Roman" w:hAnsi="Times New Roman"/>
          <w:sz w:val="24"/>
          <w:szCs w:val="24"/>
          <w:lang w:val="uk-UA" w:eastAsia="ru-RU"/>
        </w:rPr>
        <w:t>міським головою</w:t>
      </w:r>
      <w:r w:rsidRPr="003C6E36">
        <w:rPr>
          <w:rFonts w:ascii="Times New Roman" w:eastAsia="Times New Roman" w:hAnsi="Times New Roman"/>
          <w:sz w:val="24"/>
          <w:szCs w:val="24"/>
          <w:lang w:val="uk-UA" w:eastAsia="ru-RU"/>
        </w:rPr>
        <w:t xml:space="preserve"> по обговоренню молодіжних проєктів – «Кава з мером». Для </w:t>
      </w:r>
      <w:r w:rsidRPr="003C6E36">
        <w:rPr>
          <w:rFonts w:ascii="Times New Roman" w:eastAsia="Times New Roman" w:hAnsi="Times New Roman"/>
          <w:sz w:val="24"/>
          <w:szCs w:val="24"/>
          <w:lang w:val="uk-UA" w:eastAsia="uk-UA"/>
        </w:rPr>
        <w:t>підвищення рівня компетентностей молоді, у тому числі громадянських, реалізовано проєкт «Ми</w:t>
      </w:r>
      <w:r>
        <w:rPr>
          <w:rFonts w:ascii="Times New Roman" w:eastAsia="Times New Roman" w:hAnsi="Times New Roman"/>
          <w:sz w:val="24"/>
          <w:szCs w:val="24"/>
          <w:lang w:val="uk-UA" w:eastAsia="uk-UA"/>
        </w:rPr>
        <w:t xml:space="preserve"> –</w:t>
      </w:r>
      <w:r w:rsidRPr="003C6E36">
        <w:rPr>
          <w:rFonts w:ascii="Times New Roman" w:eastAsia="Times New Roman" w:hAnsi="Times New Roman"/>
          <w:sz w:val="24"/>
          <w:szCs w:val="24"/>
          <w:lang w:val="uk-UA" w:eastAsia="uk-UA"/>
        </w:rPr>
        <w:t xml:space="preserve"> сьогодення».</w:t>
      </w:r>
    </w:p>
    <w:p w:rsidR="001059B9" w:rsidRPr="003C6E36" w:rsidRDefault="001059B9" w:rsidP="001059B9">
      <w:pPr>
        <w:widowControl w:val="0"/>
        <w:suppressAutoHyphens/>
        <w:ind w:firstLine="567"/>
        <w:jc w:val="both"/>
        <w:rPr>
          <w:rFonts w:ascii="Times New Roman" w:eastAsia="Times New Roman" w:hAnsi="Times New Roman"/>
          <w:iCs/>
          <w:kern w:val="1"/>
          <w:sz w:val="24"/>
          <w:szCs w:val="24"/>
          <w:shd w:val="clear" w:color="auto" w:fill="FFFFFF"/>
          <w:lang w:val="uk-UA" w:eastAsia="zh-CN" w:bidi="hi-IN"/>
        </w:rPr>
      </w:pPr>
      <w:r w:rsidRPr="003C6E36">
        <w:rPr>
          <w:rFonts w:ascii="Times New Roman" w:eastAsia="Times New Roman" w:hAnsi="Times New Roman"/>
          <w:iCs/>
          <w:kern w:val="1"/>
          <w:sz w:val="24"/>
          <w:szCs w:val="24"/>
          <w:lang w:val="uk-UA" w:eastAsia="zh-CN" w:bidi="hi-IN"/>
        </w:rPr>
        <w:t>З метою створення в громаді сприятливих умов для самореалізації та розвитку молоді</w:t>
      </w:r>
      <w:r>
        <w:rPr>
          <w:rFonts w:ascii="Times New Roman" w:eastAsia="Times New Roman" w:hAnsi="Times New Roman"/>
          <w:iCs/>
          <w:kern w:val="1"/>
          <w:sz w:val="24"/>
          <w:szCs w:val="24"/>
          <w:lang w:val="uk-UA" w:eastAsia="zh-CN" w:bidi="hi-IN"/>
        </w:rPr>
        <w:t xml:space="preserve"> </w:t>
      </w:r>
      <w:r w:rsidRPr="003C6E36">
        <w:rPr>
          <w:rFonts w:ascii="Times New Roman" w:eastAsia="Times New Roman" w:hAnsi="Times New Roman"/>
          <w:iCs/>
          <w:kern w:val="1"/>
          <w:sz w:val="24"/>
          <w:szCs w:val="24"/>
          <w:shd w:val="clear" w:color="auto" w:fill="FFFFFF"/>
          <w:lang w:val="uk-UA" w:eastAsia="zh-CN" w:bidi="hi-IN"/>
        </w:rPr>
        <w:t>забезпечено участь громади в програмі «Розширення можливостей для дітей та молоді» від дитячого фонду ЮНІСЕФ по створенню моло</w:t>
      </w:r>
      <w:r>
        <w:rPr>
          <w:rFonts w:ascii="Times New Roman" w:eastAsia="Times New Roman" w:hAnsi="Times New Roman"/>
          <w:iCs/>
          <w:kern w:val="1"/>
          <w:sz w:val="24"/>
          <w:szCs w:val="24"/>
          <w:shd w:val="clear" w:color="auto" w:fill="FFFFFF"/>
          <w:lang w:val="uk-UA" w:eastAsia="zh-CN" w:bidi="hi-IN"/>
        </w:rPr>
        <w:t>діжного простору на Перемозькому мікрорайоні.</w:t>
      </w:r>
    </w:p>
    <w:p w:rsidR="001059B9" w:rsidRPr="003C6E36" w:rsidRDefault="001059B9" w:rsidP="001059B9">
      <w:pPr>
        <w:widowControl w:val="0"/>
        <w:suppressAutoHyphens/>
        <w:ind w:firstLine="567"/>
        <w:jc w:val="both"/>
        <w:rPr>
          <w:rFonts w:ascii="Times New Roman" w:eastAsia="Times New Roman" w:hAnsi="Times New Roman" w:cs="Lohit Hindi"/>
          <w:kern w:val="1"/>
          <w:sz w:val="24"/>
          <w:szCs w:val="24"/>
          <w:lang w:val="uk-UA" w:eastAsia="zh-CN" w:bidi="hi-IN"/>
        </w:rPr>
      </w:pPr>
      <w:r w:rsidRPr="003C6E36">
        <w:rPr>
          <w:rFonts w:ascii="Times New Roman" w:eastAsia="Times New Roman" w:hAnsi="Times New Roman"/>
          <w:iCs/>
          <w:kern w:val="1"/>
          <w:sz w:val="24"/>
          <w:szCs w:val="24"/>
          <w:shd w:val="clear" w:color="auto" w:fill="FFFFFF"/>
          <w:lang w:val="uk-UA" w:eastAsia="zh-CN" w:bidi="hi-IN"/>
        </w:rPr>
        <w:t>До Дня молоді проведено заходи освітнього характеру за інтересами у форматі «Молодь для молоді».</w:t>
      </w:r>
    </w:p>
    <w:p w:rsidR="001059B9" w:rsidRPr="003C6E36" w:rsidRDefault="001059B9" w:rsidP="001059B9">
      <w:pPr>
        <w:ind w:firstLine="567"/>
        <w:jc w:val="both"/>
        <w:rPr>
          <w:rFonts w:ascii="Times New Roman" w:eastAsia="Times New Roman" w:hAnsi="Times New Roman"/>
          <w:b/>
          <w:bCs/>
          <w:sz w:val="24"/>
          <w:szCs w:val="24"/>
          <w:lang w:val="uk-UA" w:eastAsia="ru-RU"/>
        </w:rPr>
      </w:pP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i/>
          <w:sz w:val="24"/>
          <w:szCs w:val="24"/>
          <w:lang w:val="uk-UA" w:eastAsia="ru-RU"/>
        </w:rPr>
        <w:t>16. Фізична культура і спорт</w:t>
      </w:r>
    </w:p>
    <w:p w:rsidR="001059B9" w:rsidRPr="003C6E36" w:rsidRDefault="001059B9" w:rsidP="001059B9">
      <w:pPr>
        <w:widowControl w:val="0"/>
        <w:shd w:val="clear" w:color="auto" w:fill="FFFFFF"/>
        <w:suppressAutoHyphens/>
        <w:ind w:firstLine="567"/>
        <w:jc w:val="both"/>
        <w:rPr>
          <w:rFonts w:ascii="Times New Roman" w:eastAsia="Times New Roman" w:hAnsi="Times New Roman"/>
          <w:sz w:val="24"/>
          <w:szCs w:val="24"/>
          <w:lang w:val="uk-UA" w:eastAsia="ru-RU"/>
        </w:rPr>
      </w:pPr>
      <w:r w:rsidRPr="000E30A0">
        <w:rPr>
          <w:rFonts w:ascii="Times New Roman" w:eastAsia="Times New Roman" w:hAnsi="Times New Roman" w:cs="Lohit Hindi"/>
          <w:kern w:val="1"/>
          <w:sz w:val="24"/>
          <w:szCs w:val="24"/>
          <w:lang w:val="uk-UA" w:eastAsia="zh-CN" w:bidi="hi-IN"/>
        </w:rPr>
        <w:t xml:space="preserve">До мережі спортивних закладів міста входить </w:t>
      </w:r>
      <w:r w:rsidRPr="000E30A0">
        <w:rPr>
          <w:rFonts w:ascii="Times New Roman" w:eastAsia="Times New Roman" w:hAnsi="Times New Roman"/>
          <w:kern w:val="1"/>
          <w:sz w:val="24"/>
          <w:szCs w:val="24"/>
          <w:lang w:val="uk-UA" w:eastAsia="zh-CN" w:bidi="hi-IN"/>
        </w:rPr>
        <w:t>комунальний заклад «КДЮСШ № 2»</w:t>
      </w:r>
      <w:r>
        <w:rPr>
          <w:rFonts w:ascii="Times New Roman" w:eastAsia="Times New Roman" w:hAnsi="Times New Roman" w:cs="Lohit Hindi"/>
          <w:kern w:val="1"/>
          <w:sz w:val="24"/>
          <w:szCs w:val="24"/>
          <w:lang w:val="uk-UA" w:eastAsia="zh-CN" w:bidi="hi-IN"/>
        </w:rPr>
        <w:t>. У </w:t>
      </w:r>
      <w:r w:rsidRPr="000E30A0">
        <w:rPr>
          <w:rFonts w:ascii="Times New Roman" w:eastAsia="Times New Roman" w:hAnsi="Times New Roman" w:cs="Lohit Hindi"/>
          <w:kern w:val="1"/>
          <w:sz w:val="24"/>
          <w:szCs w:val="24"/>
          <w:lang w:val="uk-UA" w:eastAsia="zh-CN" w:bidi="hi-IN"/>
        </w:rPr>
        <w:t xml:space="preserve">місті також зареєстровані і співпрацюють з відділом молоді та спорту </w:t>
      </w:r>
      <w:r>
        <w:rPr>
          <w:rFonts w:ascii="Times New Roman" w:eastAsia="Times New Roman" w:hAnsi="Times New Roman" w:cs="Lohit Hindi"/>
          <w:kern w:val="1"/>
          <w:sz w:val="24"/>
          <w:szCs w:val="24"/>
          <w:lang w:val="uk-UA" w:eastAsia="zh-CN" w:bidi="hi-IN"/>
        </w:rPr>
        <w:t>міської ради 16 </w:t>
      </w:r>
      <w:r w:rsidRPr="000E30A0">
        <w:rPr>
          <w:rFonts w:ascii="Times New Roman" w:eastAsia="Times New Roman" w:hAnsi="Times New Roman" w:cs="Lohit Hindi"/>
          <w:kern w:val="1"/>
          <w:sz w:val="24"/>
          <w:szCs w:val="24"/>
          <w:lang w:val="uk-UA" w:eastAsia="zh-CN" w:bidi="hi-IN"/>
        </w:rPr>
        <w:t>активних громадських фізкультурно-спортивних організацій:</w:t>
      </w:r>
      <w:r>
        <w:rPr>
          <w:rFonts w:ascii="Times New Roman" w:eastAsia="Times New Roman" w:hAnsi="Times New Roman" w:cs="Lohit Hindi"/>
          <w:kern w:val="1"/>
          <w:sz w:val="24"/>
          <w:szCs w:val="24"/>
          <w:lang w:val="uk-UA" w:eastAsia="zh-CN" w:bidi="hi-IN"/>
        </w:rPr>
        <w:t xml:space="preserve"> </w:t>
      </w:r>
      <w:r w:rsidRPr="003C6E36">
        <w:rPr>
          <w:rFonts w:ascii="Times New Roman" w:eastAsia="Times New Roman" w:hAnsi="Times New Roman"/>
          <w:sz w:val="24"/>
          <w:szCs w:val="24"/>
          <w:lang w:val="uk-UA" w:eastAsia="ru-RU"/>
        </w:rPr>
        <w:t>громадська організація «Патріотичний-спортивний клуб «Захист»; громадська організація «Спортивний клуб «SportMax»; громадська організація «Клуб східних видів єдиноборств «Ояма/Славянський ринг»; громадс</w:t>
      </w:r>
      <w:r>
        <w:rPr>
          <w:rFonts w:ascii="Times New Roman" w:eastAsia="Times New Roman" w:hAnsi="Times New Roman"/>
          <w:sz w:val="24"/>
          <w:szCs w:val="24"/>
          <w:lang w:val="uk-UA" w:eastAsia="ru-RU"/>
        </w:rPr>
        <w:t>ька організація «ДЮФК «Аметист</w:t>
      </w:r>
      <w:r w:rsidRPr="003C6E36">
        <w:rPr>
          <w:rFonts w:ascii="Times New Roman" w:eastAsia="Times New Roman" w:hAnsi="Times New Roman"/>
          <w:sz w:val="24"/>
          <w:szCs w:val="24"/>
          <w:lang w:val="uk-UA" w:eastAsia="ru-RU"/>
        </w:rPr>
        <w:t>-2001»; громадська організація «Спортивний клуб «Спарта</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17»; громадська організація «Спортивний клуб «Грація»; громадська організація «Мотоклуб «Олександрія»; громадська організація «Сильна Олександрійщина»; громадська організація «Клуб настільного тенісу «Торнадо»; громадська організація «Спортивний клуб «Європа-крос»; футбольний клуб «Олександрія» та інші.</w:t>
      </w:r>
    </w:p>
    <w:p w:rsidR="001059B9" w:rsidRPr="003C6E36" w:rsidRDefault="001059B9" w:rsidP="001059B9">
      <w:pPr>
        <w:widowControl w:val="0"/>
        <w:shd w:val="clear" w:color="auto" w:fill="FFFFFF"/>
        <w:suppressAutoHyphens/>
        <w:ind w:firstLine="567"/>
        <w:jc w:val="both"/>
        <w:rPr>
          <w:rFonts w:ascii="Times New Roman" w:eastAsia="Times New Roman" w:hAnsi="Times New Roman" w:cs="Lohit Hindi"/>
          <w:kern w:val="1"/>
          <w:sz w:val="24"/>
          <w:szCs w:val="24"/>
          <w:lang w:val="uk-UA" w:eastAsia="zh-CN" w:bidi="hi-IN"/>
        </w:rPr>
      </w:pPr>
      <w:r>
        <w:rPr>
          <w:rFonts w:ascii="Times New Roman" w:eastAsia="Times New Roman" w:hAnsi="Times New Roman" w:cs="Lohit Hindi"/>
          <w:kern w:val="1"/>
          <w:sz w:val="24"/>
          <w:szCs w:val="24"/>
          <w:shd w:val="clear" w:color="auto" w:fill="FFFFFF"/>
          <w:lang w:val="uk-UA" w:eastAsia="zh-CN" w:bidi="hi-IN"/>
        </w:rPr>
        <w:t>У</w:t>
      </w:r>
      <w:r w:rsidRPr="003C6E36">
        <w:rPr>
          <w:rFonts w:ascii="Times New Roman" w:eastAsia="Times New Roman" w:hAnsi="Times New Roman" w:cs="Lohit Hindi"/>
          <w:kern w:val="1"/>
          <w:sz w:val="24"/>
          <w:szCs w:val="24"/>
          <w:shd w:val="clear" w:color="auto" w:fill="FFFFFF"/>
          <w:lang w:val="uk-UA" w:eastAsia="zh-CN" w:bidi="hi-IN"/>
        </w:rPr>
        <w:t xml:space="preserve"> громаді популяризується 16 олімпійських та 7 неолімпійських видів спорту, якими охоплені </w:t>
      </w:r>
      <w:r w:rsidR="00204169">
        <w:rPr>
          <w:rFonts w:ascii="Times New Roman" w:eastAsia="Times New Roman" w:hAnsi="Times New Roman" w:cs="Lohit Hindi"/>
          <w:kern w:val="1"/>
          <w:sz w:val="24"/>
          <w:szCs w:val="24"/>
          <w:shd w:val="clear" w:color="auto" w:fill="FFFFFF"/>
          <w:lang w:val="uk-UA" w:eastAsia="zh-CN" w:bidi="hi-IN"/>
        </w:rPr>
        <w:t>*</w:t>
      </w:r>
      <w:r w:rsidRPr="003C6E36">
        <w:rPr>
          <w:rFonts w:ascii="Times New Roman" w:eastAsia="Times New Roman" w:hAnsi="Times New Roman" w:cs="Lohit Hindi"/>
          <w:kern w:val="1"/>
          <w:sz w:val="24"/>
          <w:szCs w:val="24"/>
          <w:shd w:val="clear" w:color="auto" w:fill="FFFFFF"/>
          <w:lang w:val="uk-UA" w:eastAsia="zh-CN" w:bidi="hi-IN"/>
        </w:rPr>
        <w:t xml:space="preserve"> осіб. </w:t>
      </w:r>
      <w:r w:rsidRPr="003C6E36">
        <w:rPr>
          <w:rFonts w:ascii="Times New Roman" w:eastAsia="Times New Roman" w:hAnsi="Times New Roman" w:cs="Lohit Hindi"/>
          <w:kern w:val="1"/>
          <w:sz w:val="24"/>
          <w:szCs w:val="24"/>
          <w:lang w:val="uk-UA" w:eastAsia="zh-CN" w:bidi="hi-IN"/>
        </w:rPr>
        <w:t xml:space="preserve">Протягом 2024 року вихованці спортивної школи, клубів та організацій міста брали участь у змаганнях різних рівнів і досягли певних результатів. </w:t>
      </w:r>
      <w:r w:rsidRPr="003C6E36">
        <w:rPr>
          <w:rFonts w:ascii="Times New Roman" w:eastAsia="Times New Roman" w:hAnsi="Times New Roman" w:cs="Lohit Hindi"/>
          <w:kern w:val="1"/>
          <w:sz w:val="24"/>
          <w:szCs w:val="24"/>
          <w:shd w:val="clear" w:color="auto" w:fill="FFFFFF"/>
          <w:lang w:val="uk-UA" w:eastAsia="zh-CN" w:bidi="hi-IN"/>
        </w:rPr>
        <w:t>Протягом звітного періоду підготовлен</w:t>
      </w:r>
      <w:r>
        <w:rPr>
          <w:rFonts w:ascii="Times New Roman" w:eastAsia="Times New Roman" w:hAnsi="Times New Roman" w:cs="Lohit Hindi"/>
          <w:kern w:val="1"/>
          <w:sz w:val="24"/>
          <w:szCs w:val="24"/>
          <w:shd w:val="clear" w:color="auto" w:fill="FFFFFF"/>
          <w:lang w:val="uk-UA" w:eastAsia="zh-CN" w:bidi="hi-IN"/>
        </w:rPr>
        <w:t>і</w:t>
      </w:r>
      <w:r w:rsidRPr="003C6E36">
        <w:rPr>
          <w:rFonts w:ascii="Times New Roman" w:eastAsia="Times New Roman" w:hAnsi="Times New Roman" w:cs="Lohit Hindi"/>
          <w:kern w:val="1"/>
          <w:sz w:val="24"/>
          <w:szCs w:val="24"/>
          <w:shd w:val="clear" w:color="auto" w:fill="FFFFFF"/>
          <w:lang w:val="uk-UA" w:eastAsia="zh-CN" w:bidi="hi-IN"/>
        </w:rPr>
        <w:t xml:space="preserve"> 1 Заслужений майстер спорту України, 1 Майстер спорту Міжнародного класу України, 3 Майстри спорту України, 4 Кандидати</w:t>
      </w:r>
      <w:r>
        <w:rPr>
          <w:rFonts w:ascii="Times New Roman" w:eastAsia="Times New Roman" w:hAnsi="Times New Roman" w:cs="Lohit Hindi"/>
          <w:kern w:val="1"/>
          <w:sz w:val="24"/>
          <w:szCs w:val="24"/>
          <w:shd w:val="clear" w:color="auto" w:fill="FFFFFF"/>
          <w:lang w:val="uk-UA" w:eastAsia="zh-CN" w:bidi="hi-IN"/>
        </w:rPr>
        <w:t xml:space="preserve"> в Майстри спорту України та 16 </w:t>
      </w:r>
      <w:r w:rsidRPr="003C6E36">
        <w:rPr>
          <w:rFonts w:ascii="Times New Roman" w:eastAsia="Times New Roman" w:hAnsi="Times New Roman" w:cs="Lohit Hindi"/>
          <w:kern w:val="1"/>
          <w:sz w:val="24"/>
          <w:szCs w:val="24"/>
          <w:shd w:val="clear" w:color="auto" w:fill="FFFFFF"/>
          <w:lang w:val="uk-UA" w:eastAsia="zh-CN" w:bidi="hi-IN"/>
        </w:rPr>
        <w:t>спортсменів І розряду.</w:t>
      </w:r>
    </w:p>
    <w:p w:rsidR="001059B9" w:rsidRPr="003C6E36" w:rsidRDefault="001059B9" w:rsidP="001059B9">
      <w:pPr>
        <w:widowControl w:val="0"/>
        <w:shd w:val="clear" w:color="auto" w:fill="FFFFFF"/>
        <w:suppressAutoHyphens/>
        <w:ind w:firstLine="567"/>
        <w:jc w:val="both"/>
        <w:rPr>
          <w:rFonts w:ascii="Times New Roman" w:eastAsia="Times New Roman" w:hAnsi="Times New Roman" w:cs="Lohit Hindi"/>
          <w:kern w:val="1"/>
          <w:sz w:val="24"/>
          <w:szCs w:val="24"/>
          <w:lang w:val="uk-UA" w:eastAsia="zh-CN" w:bidi="hi-IN"/>
        </w:rPr>
      </w:pPr>
      <w:r w:rsidRPr="003C6E36">
        <w:rPr>
          <w:rFonts w:ascii="Times New Roman" w:eastAsia="Times New Roman" w:hAnsi="Times New Roman" w:cs="Lohit Hindi"/>
          <w:kern w:val="1"/>
          <w:sz w:val="24"/>
          <w:szCs w:val="24"/>
          <w:lang w:val="uk-UA" w:eastAsia="zh-CN" w:bidi="hi-IN"/>
        </w:rPr>
        <w:t>У місцях масового відпочинку населення постійно організовуються різноманітні змагання, марафони, сімейні квести та військово</w:t>
      </w:r>
      <w:r>
        <w:rPr>
          <w:rFonts w:ascii="Times New Roman" w:eastAsia="Times New Roman" w:hAnsi="Times New Roman" w:cs="Lohit Hindi"/>
          <w:kern w:val="1"/>
          <w:sz w:val="24"/>
          <w:szCs w:val="24"/>
          <w:lang w:val="uk-UA" w:eastAsia="zh-CN" w:bidi="hi-IN"/>
        </w:rPr>
        <w:t>-</w:t>
      </w:r>
      <w:r w:rsidRPr="003C6E36">
        <w:rPr>
          <w:rFonts w:ascii="Times New Roman" w:eastAsia="Times New Roman" w:hAnsi="Times New Roman" w:cs="Lohit Hindi"/>
          <w:kern w:val="1"/>
          <w:sz w:val="24"/>
          <w:szCs w:val="24"/>
          <w:lang w:val="uk-UA" w:eastAsia="zh-CN" w:bidi="hi-IN"/>
        </w:rPr>
        <w:t>спортивні польові збори. Серед них щорічні заходи: марафон «Подолай себе», сімейні квести «Ігри літа» та «Ігри осені», змагання з різних видів спорту</w:t>
      </w:r>
      <w:r>
        <w:rPr>
          <w:rFonts w:ascii="Times New Roman" w:eastAsia="Times New Roman" w:hAnsi="Times New Roman" w:cs="Lohit Hindi"/>
          <w:kern w:val="1"/>
          <w:sz w:val="24"/>
          <w:szCs w:val="24"/>
          <w:lang w:val="uk-UA" w:eastAsia="zh-CN" w:bidi="hi-IN"/>
        </w:rPr>
        <w:t>,</w:t>
      </w:r>
      <w:r w:rsidRPr="003C6E36">
        <w:rPr>
          <w:rFonts w:ascii="Times New Roman" w:eastAsia="Times New Roman" w:hAnsi="Times New Roman" w:cs="Lohit Hindi"/>
          <w:kern w:val="1"/>
          <w:sz w:val="24"/>
          <w:szCs w:val="24"/>
          <w:lang w:val="uk-UA" w:eastAsia="zh-CN" w:bidi="hi-IN"/>
        </w:rPr>
        <w:t xml:space="preserve"> присвячен</w:t>
      </w:r>
      <w:r>
        <w:rPr>
          <w:rFonts w:ascii="Times New Roman" w:eastAsia="Times New Roman" w:hAnsi="Times New Roman" w:cs="Lohit Hindi"/>
          <w:kern w:val="1"/>
          <w:sz w:val="24"/>
          <w:szCs w:val="24"/>
          <w:lang w:val="uk-UA" w:eastAsia="zh-CN" w:bidi="hi-IN"/>
        </w:rPr>
        <w:t>і</w:t>
      </w:r>
      <w:r w:rsidRPr="003C6E36">
        <w:rPr>
          <w:rFonts w:ascii="Times New Roman" w:eastAsia="Times New Roman" w:hAnsi="Times New Roman" w:cs="Lohit Hindi"/>
          <w:kern w:val="1"/>
          <w:sz w:val="24"/>
          <w:szCs w:val="24"/>
          <w:lang w:val="uk-UA" w:eastAsia="zh-CN" w:bidi="hi-IN"/>
        </w:rPr>
        <w:t xml:space="preserve"> пам’ятним та визначним датам.</w:t>
      </w:r>
    </w:p>
    <w:p w:rsidR="001059B9" w:rsidRPr="003C6E36" w:rsidRDefault="001059B9" w:rsidP="001059B9">
      <w:pPr>
        <w:widowControl w:val="0"/>
        <w:suppressAutoHyphens/>
        <w:ind w:firstLine="567"/>
        <w:jc w:val="both"/>
        <w:rPr>
          <w:rFonts w:ascii="Times New Roman" w:eastAsia="Times New Roman" w:hAnsi="Times New Roman" w:cs="Lohit Hindi"/>
          <w:kern w:val="1"/>
          <w:sz w:val="24"/>
          <w:szCs w:val="24"/>
          <w:lang w:val="uk-UA" w:eastAsia="zh-CN" w:bidi="hi-IN"/>
        </w:rPr>
      </w:pPr>
      <w:r w:rsidRPr="003C6E36">
        <w:rPr>
          <w:rFonts w:ascii="Times New Roman" w:eastAsia="Times New Roman" w:hAnsi="Times New Roman" w:cs="Lohit Hindi"/>
          <w:kern w:val="1"/>
          <w:sz w:val="24"/>
          <w:szCs w:val="24"/>
          <w:lang w:val="uk-UA" w:eastAsia="zh-CN" w:bidi="hi-IN"/>
        </w:rPr>
        <w:t xml:space="preserve">З метою реалізації ініціативи Президента України на території Олександрійської територіальної громади реалізується соціальний проєкт «Активні парки – локації здорової </w:t>
      </w:r>
      <w:r w:rsidRPr="003C6E36">
        <w:rPr>
          <w:rFonts w:ascii="Times New Roman" w:eastAsia="Times New Roman" w:hAnsi="Times New Roman" w:cs="Lohit Hindi"/>
          <w:kern w:val="1"/>
          <w:sz w:val="24"/>
          <w:szCs w:val="24"/>
          <w:lang w:val="uk-UA" w:eastAsia="zh-CN" w:bidi="hi-IN"/>
        </w:rPr>
        <w:lastRenderedPageBreak/>
        <w:t>України». Визначено локацію для проведення спортивно-масової роботи за місцем відпочинку населення та координатора, що проводить відповідну роботу. З червня</w:t>
      </w:r>
      <w:r>
        <w:rPr>
          <w:rFonts w:ascii="Times New Roman" w:eastAsia="Times New Roman" w:hAnsi="Times New Roman" w:cs="Lohit Hindi"/>
          <w:kern w:val="1"/>
          <w:sz w:val="24"/>
          <w:szCs w:val="24"/>
          <w:lang w:val="uk-UA" w:eastAsia="zh-CN" w:bidi="hi-IN"/>
        </w:rPr>
        <w:t xml:space="preserve"> </w:t>
      </w:r>
      <w:r w:rsidRPr="003C6E36">
        <w:rPr>
          <w:rFonts w:ascii="Times New Roman" w:eastAsia="Times New Roman" w:hAnsi="Times New Roman" w:cs="Lohit Hindi"/>
          <w:kern w:val="1"/>
          <w:sz w:val="24"/>
          <w:szCs w:val="24"/>
          <w:lang w:val="uk-UA" w:eastAsia="zh-CN" w:bidi="hi-IN"/>
        </w:rPr>
        <w:t>2023 року проведено 79 заходів</w:t>
      </w:r>
      <w:r>
        <w:rPr>
          <w:rFonts w:ascii="Times New Roman" w:eastAsia="Times New Roman" w:hAnsi="Times New Roman" w:cs="Lohit Hindi"/>
          <w:kern w:val="1"/>
          <w:sz w:val="24"/>
          <w:szCs w:val="24"/>
          <w:lang w:val="uk-UA" w:eastAsia="zh-CN" w:bidi="hi-IN"/>
        </w:rPr>
        <w:t>,</w:t>
      </w:r>
      <w:r w:rsidRPr="003C6E36">
        <w:rPr>
          <w:rFonts w:ascii="Times New Roman" w:eastAsia="Times New Roman" w:hAnsi="Times New Roman" w:cs="Lohit Hindi"/>
          <w:kern w:val="1"/>
          <w:sz w:val="24"/>
          <w:szCs w:val="24"/>
          <w:lang w:val="uk-UA" w:eastAsia="zh-CN" w:bidi="hi-IN"/>
        </w:rPr>
        <w:t xml:space="preserve"> </w:t>
      </w:r>
      <w:r>
        <w:rPr>
          <w:rFonts w:ascii="Times New Roman" w:eastAsia="Times New Roman" w:hAnsi="Times New Roman" w:cs="Lohit Hindi"/>
          <w:kern w:val="1"/>
          <w:sz w:val="24"/>
          <w:szCs w:val="24"/>
          <w:lang w:val="uk-UA" w:eastAsia="zh-CN" w:bidi="hi-IN"/>
        </w:rPr>
        <w:t>у</w:t>
      </w:r>
      <w:r w:rsidRPr="003C6E36">
        <w:rPr>
          <w:rFonts w:ascii="Times New Roman" w:eastAsia="Times New Roman" w:hAnsi="Times New Roman" w:cs="Lohit Hindi"/>
          <w:kern w:val="1"/>
          <w:sz w:val="24"/>
          <w:szCs w:val="24"/>
          <w:lang w:val="uk-UA" w:eastAsia="zh-CN" w:bidi="hi-IN"/>
        </w:rPr>
        <w:t xml:space="preserve"> яких взяли участь 1750 учасників. </w:t>
      </w:r>
    </w:p>
    <w:p w:rsidR="001059B9" w:rsidRPr="003C6E36" w:rsidRDefault="001059B9" w:rsidP="001059B9">
      <w:pPr>
        <w:widowControl w:val="0"/>
        <w:shd w:val="clear" w:color="auto" w:fill="FFFFFF"/>
        <w:suppressAutoHyphens/>
        <w:ind w:firstLine="567"/>
        <w:jc w:val="both"/>
        <w:rPr>
          <w:rFonts w:ascii="Times New Roman" w:eastAsia="Times New Roman" w:hAnsi="Times New Roman" w:cs="Lohit Hindi"/>
          <w:kern w:val="1"/>
          <w:sz w:val="24"/>
          <w:szCs w:val="24"/>
          <w:lang w:val="uk-UA" w:eastAsia="zh-CN" w:bidi="hi-IN"/>
        </w:rPr>
      </w:pPr>
      <w:r w:rsidRPr="003C6E36">
        <w:rPr>
          <w:rFonts w:ascii="Times New Roman" w:eastAsia="Times New Roman" w:hAnsi="Times New Roman" w:cs="Lohit Hindi"/>
          <w:kern w:val="1"/>
          <w:sz w:val="24"/>
          <w:szCs w:val="24"/>
          <w:lang w:val="uk-UA" w:eastAsia="zh-CN" w:bidi="hi-IN"/>
        </w:rPr>
        <w:t xml:space="preserve">Постійно здійснюється робота щодо </w:t>
      </w:r>
      <w:r w:rsidRPr="003C6E36">
        <w:rPr>
          <w:rFonts w:ascii="Times New Roman" w:eastAsia="Times New Roman" w:hAnsi="Times New Roman" w:cs="Lohit Hindi"/>
          <w:spacing w:val="-1"/>
          <w:kern w:val="1"/>
          <w:sz w:val="24"/>
          <w:szCs w:val="24"/>
          <w:lang w:val="uk-UA" w:eastAsia="zh-CN" w:bidi="hi-IN"/>
        </w:rPr>
        <w:t>створення умов для підвищення фізичної підготовленості молоді для проходження служби у Збройних Силах України шляхом проведення змагань серед допризовної молоді, польових зборів та військово</w:t>
      </w:r>
      <w:r>
        <w:rPr>
          <w:rFonts w:ascii="Times New Roman" w:eastAsia="Times New Roman" w:hAnsi="Times New Roman" w:cs="Lohit Hindi"/>
          <w:spacing w:val="-1"/>
          <w:kern w:val="1"/>
          <w:sz w:val="24"/>
          <w:szCs w:val="24"/>
          <w:lang w:val="uk-UA" w:eastAsia="zh-CN" w:bidi="hi-IN"/>
        </w:rPr>
        <w:t>-</w:t>
      </w:r>
      <w:r w:rsidRPr="003C6E36">
        <w:rPr>
          <w:rFonts w:ascii="Times New Roman" w:eastAsia="Times New Roman" w:hAnsi="Times New Roman" w:cs="Lohit Hindi"/>
          <w:spacing w:val="-1"/>
          <w:kern w:val="1"/>
          <w:sz w:val="24"/>
          <w:szCs w:val="24"/>
          <w:lang w:val="uk-UA" w:eastAsia="zh-CN" w:bidi="hi-IN"/>
        </w:rPr>
        <w:t xml:space="preserve">патріотичної гри «Сокіл «Джура». Також з метою </w:t>
      </w:r>
      <w:r w:rsidRPr="003C6E36">
        <w:rPr>
          <w:rFonts w:ascii="Times New Roman" w:eastAsia="Times New Roman" w:hAnsi="Times New Roman" w:cs="Lohit Hindi"/>
          <w:kern w:val="1"/>
          <w:sz w:val="24"/>
          <w:szCs w:val="24"/>
          <w:lang w:val="uk-UA" w:eastAsia="zh-CN" w:bidi="hi-IN"/>
        </w:rPr>
        <w:t>підтримки захисників України та вшанування пам’яті полеглих воїнів</w:t>
      </w:r>
      <w:r w:rsidRPr="003C6E36">
        <w:rPr>
          <w:rFonts w:ascii="Times New Roman" w:eastAsia="Times New Roman" w:hAnsi="Times New Roman" w:cs="Lohit Hindi"/>
          <w:spacing w:val="-1"/>
          <w:kern w:val="1"/>
          <w:sz w:val="24"/>
          <w:szCs w:val="24"/>
          <w:lang w:val="uk-UA" w:eastAsia="zh-CN" w:bidi="hi-IN"/>
        </w:rPr>
        <w:t xml:space="preserve"> проведено ряд благодійних спортивних заходів: </w:t>
      </w:r>
      <w:r w:rsidRPr="003C6E36">
        <w:rPr>
          <w:rFonts w:ascii="Times New Roman" w:eastAsia="Times New Roman" w:hAnsi="Times New Roman"/>
          <w:sz w:val="24"/>
          <w:szCs w:val="24"/>
          <w:lang w:val="uk-UA" w:eastAsia="ru-RU"/>
        </w:rPr>
        <w:t>благодійний легкоатлетичний пробіг з нагоди Дня міста; благодійний турнір з баскетболу до Дня міста; благодійний рейтинговий турнір з настільного тенісу «ІІ Open Oleksandria»; благодійний турнір з бадмінтону серед дорослих; п</w:t>
      </w:r>
      <w:r w:rsidRPr="003C6E36">
        <w:rPr>
          <w:rFonts w:ascii="Times New Roman" w:eastAsia="Times New Roman" w:hAnsi="Times New Roman" w:cs="Lohit Hindi"/>
          <w:kern w:val="1"/>
          <w:sz w:val="24"/>
          <w:szCs w:val="24"/>
          <w:lang w:val="uk-UA" w:eastAsia="zh-CN" w:bidi="hi-IN"/>
        </w:rPr>
        <w:t>роведено понад 60 спортивно</w:t>
      </w:r>
      <w:r>
        <w:rPr>
          <w:rFonts w:ascii="Times New Roman" w:eastAsia="Times New Roman" w:hAnsi="Times New Roman" w:cs="Lohit Hindi"/>
          <w:kern w:val="1"/>
          <w:sz w:val="24"/>
          <w:szCs w:val="24"/>
          <w:lang w:val="uk-UA" w:eastAsia="zh-CN" w:bidi="hi-IN"/>
        </w:rPr>
        <w:t>-</w:t>
      </w:r>
      <w:r w:rsidRPr="003C6E36">
        <w:rPr>
          <w:rFonts w:ascii="Times New Roman" w:eastAsia="Times New Roman" w:hAnsi="Times New Roman" w:cs="Lohit Hindi"/>
          <w:kern w:val="1"/>
          <w:sz w:val="24"/>
          <w:szCs w:val="24"/>
          <w:lang w:val="uk-UA" w:eastAsia="zh-CN" w:bidi="hi-IN"/>
        </w:rPr>
        <w:t xml:space="preserve">масових заходів, </w:t>
      </w:r>
      <w:r>
        <w:rPr>
          <w:rFonts w:ascii="Times New Roman" w:eastAsia="Times New Roman" w:hAnsi="Times New Roman" w:cs="Lohit Hindi"/>
          <w:kern w:val="1"/>
          <w:sz w:val="24"/>
          <w:szCs w:val="24"/>
          <w:lang w:val="uk-UA" w:eastAsia="zh-CN" w:bidi="hi-IN"/>
        </w:rPr>
        <w:t>у</w:t>
      </w:r>
      <w:r w:rsidRPr="003C6E36">
        <w:rPr>
          <w:rFonts w:ascii="Times New Roman" w:eastAsia="Times New Roman" w:hAnsi="Times New Roman" w:cs="Lohit Hindi"/>
          <w:kern w:val="1"/>
          <w:sz w:val="24"/>
          <w:szCs w:val="24"/>
          <w:lang w:val="uk-UA" w:eastAsia="zh-CN" w:bidi="hi-IN"/>
        </w:rPr>
        <w:t xml:space="preserve"> яких взяло участь майже 6,5 тис. учасників. </w:t>
      </w:r>
      <w:r w:rsidRPr="003C6E36">
        <w:rPr>
          <w:rFonts w:ascii="Times New Roman" w:eastAsia="Times New Roman" w:hAnsi="Times New Roman"/>
          <w:sz w:val="24"/>
          <w:szCs w:val="24"/>
          <w:lang w:val="uk-UA" w:eastAsia="ru-RU"/>
        </w:rPr>
        <w:t>Для розвитку фізичної культури і спорту Олександрійська територіальна громада має певну матеріально-технічну ба</w:t>
      </w:r>
      <w:r>
        <w:rPr>
          <w:rFonts w:ascii="Times New Roman" w:eastAsia="Times New Roman" w:hAnsi="Times New Roman"/>
          <w:sz w:val="24"/>
          <w:szCs w:val="24"/>
          <w:lang w:val="uk-UA" w:eastAsia="ru-RU"/>
        </w:rPr>
        <w:t>зу, яка налічує 3 стадіони, 104 </w:t>
      </w:r>
      <w:r w:rsidRPr="003C6E36">
        <w:rPr>
          <w:rFonts w:ascii="Times New Roman" w:eastAsia="Times New Roman" w:hAnsi="Times New Roman"/>
          <w:sz w:val="24"/>
          <w:szCs w:val="24"/>
          <w:lang w:val="uk-UA" w:eastAsia="ru-RU"/>
        </w:rPr>
        <w:t>спортивних майданчик</w:t>
      </w:r>
      <w:r>
        <w:rPr>
          <w:rFonts w:ascii="Times New Roman" w:eastAsia="Times New Roman" w:hAnsi="Times New Roman"/>
          <w:sz w:val="24"/>
          <w:szCs w:val="24"/>
          <w:lang w:val="uk-UA" w:eastAsia="ru-RU"/>
        </w:rPr>
        <w:t>и</w:t>
      </w:r>
      <w:r w:rsidRPr="003C6E36">
        <w:rPr>
          <w:rFonts w:ascii="Times New Roman" w:eastAsia="Times New Roman" w:hAnsi="Times New Roman"/>
          <w:sz w:val="24"/>
          <w:szCs w:val="24"/>
          <w:lang w:val="uk-UA" w:eastAsia="ru-RU"/>
        </w:rPr>
        <w:t>, 10 футбольних полів, 1 плавальний басейн, 1 споруду зі штучним льодом, 8 стрілецьких тирів, 19 приміщень для фізкультурно</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оздоровчих занять та 23 спортивн</w:t>
      </w:r>
      <w:r>
        <w:rPr>
          <w:rFonts w:ascii="Times New Roman" w:eastAsia="Times New Roman" w:hAnsi="Times New Roman"/>
          <w:sz w:val="24"/>
          <w:szCs w:val="24"/>
          <w:lang w:val="uk-UA" w:eastAsia="ru-RU"/>
        </w:rPr>
        <w:t>і</w:t>
      </w:r>
      <w:r w:rsidRPr="003C6E36">
        <w:rPr>
          <w:rFonts w:ascii="Times New Roman" w:eastAsia="Times New Roman" w:hAnsi="Times New Roman"/>
          <w:sz w:val="24"/>
          <w:szCs w:val="24"/>
          <w:lang w:val="uk-UA" w:eastAsia="ru-RU"/>
        </w:rPr>
        <w:t xml:space="preserve"> зал</w:t>
      </w:r>
      <w:r>
        <w:rPr>
          <w:rFonts w:ascii="Times New Roman" w:eastAsia="Times New Roman" w:hAnsi="Times New Roman"/>
          <w:sz w:val="24"/>
          <w:szCs w:val="24"/>
          <w:lang w:val="uk-UA" w:eastAsia="ru-RU"/>
        </w:rPr>
        <w:t>и</w:t>
      </w:r>
      <w:r w:rsidRPr="003C6E36">
        <w:rPr>
          <w:rFonts w:ascii="Times New Roman" w:eastAsia="Times New Roman" w:hAnsi="Times New Roman"/>
          <w:sz w:val="24"/>
          <w:szCs w:val="24"/>
          <w:lang w:val="uk-UA" w:eastAsia="ru-RU"/>
        </w:rPr>
        <w:t xml:space="preserve">. Розроблено заходи щодо подальшого їх утримання та використання. </w:t>
      </w:r>
      <w:r>
        <w:rPr>
          <w:rFonts w:ascii="Times New Roman" w:eastAsia="Times New Roman" w:hAnsi="Times New Roman" w:cs="Lohit Hindi"/>
          <w:kern w:val="1"/>
          <w:sz w:val="24"/>
          <w:szCs w:val="24"/>
          <w:lang w:val="uk-UA" w:eastAsia="zh-CN" w:bidi="hi-IN"/>
        </w:rPr>
        <w:t xml:space="preserve">До початку нового </w:t>
      </w:r>
      <w:r w:rsidRPr="003C6E36">
        <w:rPr>
          <w:rFonts w:ascii="Times New Roman" w:eastAsia="Times New Roman" w:hAnsi="Times New Roman" w:cs="Lohit Hindi"/>
          <w:kern w:val="1"/>
          <w:sz w:val="24"/>
          <w:szCs w:val="24"/>
          <w:lang w:val="uk-UA" w:eastAsia="zh-CN" w:bidi="hi-IN"/>
        </w:rPr>
        <w:t>навчального року на спортивних майданчиках та в спортивних залах закладів освіти та позашкільних навчальних закладах здійснено поточний ремонт та фарбування обладнання.</w:t>
      </w:r>
    </w:p>
    <w:p w:rsidR="001059B9" w:rsidRPr="003C6E36" w:rsidRDefault="001059B9" w:rsidP="001059B9">
      <w:pPr>
        <w:widowControl w:val="0"/>
        <w:shd w:val="clear" w:color="auto" w:fill="FFFFFF"/>
        <w:suppressAutoHyphens/>
        <w:ind w:firstLine="567"/>
        <w:jc w:val="both"/>
        <w:rPr>
          <w:rFonts w:ascii="Times New Roman" w:eastAsia="Times New Roman" w:hAnsi="Times New Roman" w:cs="Lohit Hindi"/>
          <w:kern w:val="1"/>
          <w:sz w:val="24"/>
          <w:szCs w:val="24"/>
          <w:lang w:val="uk-UA" w:eastAsia="zh-CN" w:bidi="hi-IN"/>
        </w:rPr>
      </w:pPr>
      <w:r w:rsidRPr="003C6E36">
        <w:rPr>
          <w:rFonts w:ascii="Times New Roman" w:eastAsia="Times New Roman" w:hAnsi="Times New Roman" w:cs="Lohit Hindi"/>
          <w:kern w:val="1"/>
          <w:sz w:val="24"/>
          <w:szCs w:val="24"/>
          <w:lang w:val="uk-UA" w:eastAsia="zh-CN" w:bidi="hi-IN"/>
        </w:rPr>
        <w:t xml:space="preserve">Всі спортивні споруди, які знаходяться у підпорядкуванні управління освіти </w:t>
      </w:r>
      <w:r>
        <w:rPr>
          <w:rFonts w:ascii="Times New Roman" w:eastAsia="Times New Roman" w:hAnsi="Times New Roman" w:cs="Lohit Hindi"/>
          <w:kern w:val="1"/>
          <w:sz w:val="24"/>
          <w:szCs w:val="24"/>
          <w:lang w:val="uk-UA" w:eastAsia="zh-CN" w:bidi="hi-IN"/>
        </w:rPr>
        <w:t xml:space="preserve">міської ради </w:t>
      </w:r>
      <w:r w:rsidRPr="003C6E36">
        <w:rPr>
          <w:rFonts w:ascii="Times New Roman" w:eastAsia="Times New Roman" w:hAnsi="Times New Roman" w:cs="Lohit Hindi"/>
          <w:kern w:val="1"/>
          <w:sz w:val="24"/>
          <w:szCs w:val="24"/>
          <w:lang w:val="uk-UA" w:eastAsia="zh-CN" w:bidi="hi-IN"/>
        </w:rPr>
        <w:t>та відділу молоді та спорту</w:t>
      </w:r>
      <w:r>
        <w:rPr>
          <w:rFonts w:ascii="Times New Roman" w:eastAsia="Times New Roman" w:hAnsi="Times New Roman" w:cs="Lohit Hindi"/>
          <w:kern w:val="1"/>
          <w:sz w:val="24"/>
          <w:szCs w:val="24"/>
          <w:lang w:val="uk-UA" w:eastAsia="zh-CN" w:bidi="hi-IN"/>
        </w:rPr>
        <w:t xml:space="preserve"> міської ради</w:t>
      </w:r>
      <w:r w:rsidRPr="003C6E36">
        <w:rPr>
          <w:rFonts w:ascii="Times New Roman" w:eastAsia="Times New Roman" w:hAnsi="Times New Roman" w:cs="Lohit Hindi"/>
          <w:kern w:val="1"/>
          <w:sz w:val="24"/>
          <w:szCs w:val="24"/>
          <w:lang w:val="uk-UA" w:eastAsia="zh-CN" w:bidi="hi-IN"/>
        </w:rPr>
        <w:t xml:space="preserve">, в робочому стані та використовуються для проведення уроків фізкультури, позакласної фізкультурно-оздоровчої та спортивно-масової роботи. </w:t>
      </w:r>
    </w:p>
    <w:p w:rsidR="001059B9" w:rsidRPr="003C6E36" w:rsidRDefault="001059B9" w:rsidP="001059B9">
      <w:pPr>
        <w:widowControl w:val="0"/>
        <w:shd w:val="clear" w:color="auto" w:fill="FFFFFF"/>
        <w:suppressAutoHyphens/>
        <w:ind w:firstLine="567"/>
        <w:jc w:val="both"/>
        <w:rPr>
          <w:rFonts w:ascii="Times New Roman" w:eastAsia="Times New Roman" w:hAnsi="Times New Roman" w:cs="Lohit Hindi"/>
          <w:kern w:val="1"/>
          <w:sz w:val="24"/>
          <w:szCs w:val="24"/>
          <w:lang w:val="uk-UA" w:eastAsia="zh-CN" w:bidi="hi-IN"/>
        </w:rPr>
      </w:pP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17. Екологія та навколишнє середовище</w:t>
      </w: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Стан атмосферного повітря</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Перевищення середньомісячної концентрації у 2024 році спостерігалось по пилу, на рівні ГДК по сажі. Основними причинами, що зумовлюють незадовільний стан якості атмосферного повітря, є недотримання підприємствами режиму експлуатації пилогазоочисного обладнання, нездійснення заходів зі зниження обсягу викидів забруднюючих речовин до встановлених нормативів, недостатнє впровадження новітніх технологій та значне збільшення кількості транспортних засобів, зокрема тих, що вичерпали строк придатності. Контроль за забрудненням атмосферного повітря в м. Олександрії та громаді проводить лабораторія спостереження за забрудненням атмосфери II групи Кіровоградського центру з гідрометеорології на одному посту за 5 інгредієнтами: пил, діоксид сірки, діоксид азоту, розчинені сульфати, сажа. </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i/>
          <w:sz w:val="24"/>
          <w:szCs w:val="24"/>
          <w:lang w:val="uk-UA" w:eastAsia="ru-RU"/>
        </w:rPr>
        <w:t xml:space="preserve">Радіаційний стан. </w:t>
      </w:r>
      <w:r w:rsidRPr="003C6E36">
        <w:rPr>
          <w:rFonts w:ascii="Times New Roman" w:hAnsi="Times New Roman"/>
          <w:sz w:val="24"/>
          <w:szCs w:val="24"/>
          <w:lang w:val="uk-UA" w:eastAsia="ru-RU"/>
        </w:rPr>
        <w:t xml:space="preserve">За даними пунктів спостережень Кіровоградського обласного центру з гідрометеорології істотних відхилень від рівня експозиційної дози гамма-випромінювання у 2024 році не відмічалось. </w:t>
      </w:r>
    </w:p>
    <w:p w:rsidR="001059B9" w:rsidRPr="003C6E36" w:rsidRDefault="001059B9" w:rsidP="001059B9">
      <w:pPr>
        <w:ind w:firstLine="567"/>
        <w:rPr>
          <w:rFonts w:ascii="Times New Roman" w:hAnsi="Times New Roman"/>
          <w:i/>
          <w:sz w:val="24"/>
          <w:szCs w:val="24"/>
          <w:lang w:val="uk-UA" w:eastAsia="ru-RU"/>
        </w:rPr>
      </w:pPr>
    </w:p>
    <w:p w:rsidR="001059B9" w:rsidRPr="003C6E36" w:rsidRDefault="001059B9" w:rsidP="001059B9">
      <w:pPr>
        <w:ind w:firstLine="567"/>
        <w:rPr>
          <w:rFonts w:ascii="Times New Roman" w:hAnsi="Times New Roman"/>
          <w:i/>
          <w:sz w:val="24"/>
          <w:szCs w:val="24"/>
          <w:lang w:val="uk-UA" w:eastAsia="ru-RU"/>
        </w:rPr>
      </w:pPr>
      <w:r w:rsidRPr="003C6E36">
        <w:rPr>
          <w:rFonts w:ascii="Times New Roman" w:hAnsi="Times New Roman"/>
          <w:i/>
          <w:sz w:val="24"/>
          <w:szCs w:val="24"/>
          <w:lang w:val="uk-UA" w:eastAsia="ru-RU"/>
        </w:rPr>
        <w:t>1</w:t>
      </w:r>
      <w:r>
        <w:rPr>
          <w:rFonts w:ascii="Times New Roman" w:hAnsi="Times New Roman"/>
          <w:i/>
          <w:sz w:val="24"/>
          <w:szCs w:val="24"/>
          <w:lang w:val="uk-UA" w:eastAsia="ru-RU"/>
        </w:rPr>
        <w:t>8. Земельні ресурси</w:t>
      </w:r>
    </w:p>
    <w:p w:rsidR="001059B9" w:rsidRPr="003C6E36" w:rsidRDefault="001059B9" w:rsidP="001059B9">
      <w:pPr>
        <w:tabs>
          <w:tab w:val="left" w:pos="5760"/>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 початку 2024 року управлінням приватизації, оренди майна та землі Олександрійської міської ради проведено 14 земельних торгів щодо укладення договорів оренди земельних ділянок</w:t>
      </w:r>
      <w:r>
        <w:rPr>
          <w:rFonts w:ascii="Times New Roman" w:eastAsia="Times New Roman" w:hAnsi="Times New Roman"/>
          <w:sz w:val="24"/>
          <w:szCs w:val="24"/>
          <w:lang w:val="uk-UA" w:eastAsia="ru-RU"/>
        </w:rPr>
        <w:t xml:space="preserve"> та </w:t>
      </w:r>
      <w:r w:rsidRPr="003C6E36">
        <w:rPr>
          <w:rFonts w:ascii="Times New Roman" w:eastAsia="Times New Roman" w:hAnsi="Times New Roman"/>
          <w:sz w:val="24"/>
          <w:szCs w:val="24"/>
          <w:lang w:val="uk-UA" w:eastAsia="ru-RU"/>
        </w:rPr>
        <w:t>2 земельних торг</w:t>
      </w:r>
      <w:r>
        <w:rPr>
          <w:rFonts w:ascii="Times New Roman" w:eastAsia="Times New Roman" w:hAnsi="Times New Roman"/>
          <w:sz w:val="24"/>
          <w:szCs w:val="24"/>
          <w:lang w:val="uk-UA" w:eastAsia="ru-RU"/>
        </w:rPr>
        <w:t>и</w:t>
      </w:r>
      <w:r w:rsidRPr="003C6E36">
        <w:rPr>
          <w:rFonts w:ascii="Times New Roman" w:eastAsia="Times New Roman" w:hAnsi="Times New Roman"/>
          <w:sz w:val="24"/>
          <w:szCs w:val="24"/>
          <w:lang w:val="uk-UA" w:eastAsia="ru-RU"/>
        </w:rPr>
        <w:t xml:space="preserve"> з продажу земельних ділянок.</w:t>
      </w:r>
    </w:p>
    <w:p w:rsidR="001059B9" w:rsidRPr="003C6E36" w:rsidRDefault="001059B9" w:rsidP="001059B9">
      <w:pPr>
        <w:tabs>
          <w:tab w:val="left" w:pos="5760"/>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За звітний період укладено 7 договорів купівлі-продажу земельних ділянок: шляхом викупу </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5, за р</w:t>
      </w:r>
      <w:r>
        <w:rPr>
          <w:rFonts w:ascii="Times New Roman" w:eastAsia="Times New Roman" w:hAnsi="Times New Roman"/>
          <w:sz w:val="24"/>
          <w:szCs w:val="24"/>
          <w:lang w:val="uk-UA" w:eastAsia="ru-RU"/>
        </w:rPr>
        <w:t>езультатами земельних торгів – 2</w:t>
      </w:r>
      <w:r w:rsidRPr="003C6E36">
        <w:rPr>
          <w:rFonts w:ascii="Times New Roman" w:eastAsia="Times New Roman" w:hAnsi="Times New Roman"/>
          <w:sz w:val="24"/>
          <w:szCs w:val="24"/>
          <w:lang w:val="uk-UA" w:eastAsia="ru-RU"/>
        </w:rPr>
        <w:t>.</w:t>
      </w:r>
    </w:p>
    <w:p w:rsidR="001059B9" w:rsidRPr="003C6E36" w:rsidRDefault="001059B9" w:rsidP="001059B9">
      <w:pPr>
        <w:tabs>
          <w:tab w:val="left" w:pos="5760"/>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Відповідно до заходів Програм</w:t>
      </w:r>
      <w:r>
        <w:rPr>
          <w:rFonts w:ascii="Times New Roman" w:eastAsia="Times New Roman" w:hAnsi="Times New Roman"/>
          <w:sz w:val="24"/>
          <w:szCs w:val="24"/>
          <w:lang w:val="uk-UA" w:eastAsia="ru-RU"/>
        </w:rPr>
        <w:t>и</w:t>
      </w:r>
      <w:r w:rsidRPr="003C6E36">
        <w:rPr>
          <w:rFonts w:ascii="Times New Roman" w:eastAsia="Times New Roman" w:hAnsi="Times New Roman"/>
          <w:sz w:val="24"/>
          <w:szCs w:val="24"/>
          <w:lang w:val="uk-UA" w:eastAsia="ru-RU"/>
        </w:rPr>
        <w:t xml:space="preserve"> розвитку земельних відносин Олександрійської територіальної громади на 2022-2026 роки, затверджено</w:t>
      </w:r>
      <w:r>
        <w:rPr>
          <w:rFonts w:ascii="Times New Roman" w:eastAsia="Times New Roman" w:hAnsi="Times New Roman"/>
          <w:sz w:val="24"/>
          <w:szCs w:val="24"/>
          <w:lang w:val="uk-UA" w:eastAsia="ru-RU"/>
        </w:rPr>
        <w:t>ї</w:t>
      </w:r>
      <w:r w:rsidRPr="003C6E36">
        <w:rPr>
          <w:rFonts w:ascii="Times New Roman" w:eastAsia="Times New Roman" w:hAnsi="Times New Roman"/>
          <w:sz w:val="24"/>
          <w:szCs w:val="24"/>
          <w:lang w:val="uk-UA" w:eastAsia="ru-RU"/>
        </w:rPr>
        <w:t xml:space="preserve"> рішенням міської ради від 26.11.2021 № 342, проведено наступні роботи:</w:t>
      </w:r>
    </w:p>
    <w:p w:rsidR="001059B9" w:rsidRPr="003C6E36" w:rsidRDefault="001059B9" w:rsidP="001059B9">
      <w:pPr>
        <w:tabs>
          <w:tab w:val="left" w:pos="5760"/>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завершені роботи по розробці проєкту землеустрою щодо встановлення меж території Олександрійської територіальної громади;</w:t>
      </w:r>
    </w:p>
    <w:p w:rsidR="001059B9" w:rsidRPr="003C6E36" w:rsidRDefault="001059B9" w:rsidP="001059B9">
      <w:pPr>
        <w:tabs>
          <w:tab w:val="left" w:pos="5760"/>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lastRenderedPageBreak/>
        <w:t>- укладено договори на інвентаризацію 39 земельних ділянок, термін виконання робіт – до 31.12.2024.</w:t>
      </w:r>
    </w:p>
    <w:p w:rsidR="001059B9" w:rsidRPr="003C6E36" w:rsidRDefault="001059B9" w:rsidP="001059B9">
      <w:pPr>
        <w:tabs>
          <w:tab w:val="left" w:pos="5760"/>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До кінця року плануються роботи по формуванню та проведенню нормативної грошової оцінки земельних ділянок під землями залізниці за межами населених пунктів для недопущення втрат бюджету та припинення подальшого декларування земельного податку за земельні ділянки на рівні середньої вартості ріллі по області, перерахунку земельного податку на підставі визначеної нормативної грошової оцінки.</w:t>
      </w:r>
    </w:p>
    <w:p w:rsidR="001059B9" w:rsidRPr="003C6E36" w:rsidRDefault="001059B9" w:rsidP="001059B9">
      <w:pPr>
        <w:jc w:val="center"/>
        <w:rPr>
          <w:rFonts w:ascii="Times New Roman" w:hAnsi="Times New Roman"/>
          <w:sz w:val="24"/>
          <w:szCs w:val="24"/>
          <w:lang w:val="uk-UA" w:eastAsia="ru-RU"/>
        </w:rPr>
      </w:pPr>
    </w:p>
    <w:p w:rsidR="001059B9" w:rsidRPr="003C6E36" w:rsidRDefault="001059B9" w:rsidP="001059B9">
      <w:pPr>
        <w:jc w:val="center"/>
        <w:rPr>
          <w:rFonts w:ascii="Times New Roman" w:hAnsi="Times New Roman"/>
          <w:sz w:val="24"/>
          <w:szCs w:val="24"/>
          <w:lang w:val="uk-UA" w:eastAsia="ru-RU"/>
        </w:rPr>
      </w:pPr>
      <w:r w:rsidRPr="003C6E36">
        <w:rPr>
          <w:rFonts w:ascii="Times New Roman" w:hAnsi="Times New Roman"/>
          <w:sz w:val="24"/>
          <w:szCs w:val="24"/>
          <w:lang w:val="uk-UA" w:eastAsia="ru-RU"/>
        </w:rPr>
        <w:t xml:space="preserve">ІІ. Мета, завдання та заходи економічного і соціального розвитку </w:t>
      </w:r>
    </w:p>
    <w:p w:rsidR="001059B9" w:rsidRPr="003C6E36" w:rsidRDefault="001059B9" w:rsidP="001059B9">
      <w:pPr>
        <w:jc w:val="center"/>
        <w:rPr>
          <w:rFonts w:ascii="Times New Roman" w:hAnsi="Times New Roman"/>
          <w:sz w:val="24"/>
          <w:szCs w:val="24"/>
          <w:lang w:val="uk-UA" w:eastAsia="ru-RU"/>
        </w:rPr>
      </w:pPr>
      <w:r w:rsidRPr="003C6E36">
        <w:rPr>
          <w:rFonts w:ascii="Times New Roman" w:hAnsi="Times New Roman"/>
          <w:sz w:val="24"/>
          <w:szCs w:val="24"/>
          <w:lang w:val="uk-UA" w:eastAsia="ru-RU"/>
        </w:rPr>
        <w:t>Олександрійської територіальної громади на 2025 рік</w:t>
      </w:r>
    </w:p>
    <w:p w:rsidR="001059B9" w:rsidRPr="003C6E36" w:rsidRDefault="001059B9" w:rsidP="001059B9">
      <w:pPr>
        <w:tabs>
          <w:tab w:val="left" w:pos="993"/>
        </w:tabs>
        <w:ind w:firstLine="567"/>
        <w:jc w:val="both"/>
        <w:rPr>
          <w:rFonts w:ascii="Times New Roman" w:hAnsi="Times New Roman"/>
          <w:i/>
          <w:sz w:val="24"/>
          <w:szCs w:val="24"/>
          <w:lang w:val="uk-UA" w:eastAsia="ru-RU"/>
        </w:rPr>
      </w:pPr>
    </w:p>
    <w:p w:rsidR="001059B9" w:rsidRPr="003C6E36" w:rsidRDefault="001059B9" w:rsidP="001059B9">
      <w:pPr>
        <w:tabs>
          <w:tab w:val="left" w:pos="993"/>
        </w:tabs>
        <w:ind w:firstLine="567"/>
        <w:jc w:val="both"/>
        <w:rPr>
          <w:rFonts w:ascii="Times New Roman" w:hAnsi="Times New Roman"/>
          <w:sz w:val="24"/>
          <w:szCs w:val="24"/>
          <w:lang w:val="uk-UA" w:eastAsia="ru-RU"/>
        </w:rPr>
      </w:pPr>
      <w:r w:rsidRPr="003C6E36">
        <w:rPr>
          <w:rFonts w:ascii="Times New Roman" w:hAnsi="Times New Roman"/>
          <w:i/>
          <w:sz w:val="24"/>
          <w:szCs w:val="24"/>
          <w:lang w:val="uk-UA" w:eastAsia="ru-RU"/>
        </w:rPr>
        <w:t>Мета Програми</w:t>
      </w:r>
      <w:r w:rsidRPr="003C6E36">
        <w:rPr>
          <w:rFonts w:ascii="Times New Roman" w:hAnsi="Times New Roman"/>
          <w:sz w:val="24"/>
          <w:szCs w:val="24"/>
          <w:lang w:val="uk-UA" w:eastAsia="ru-RU"/>
        </w:rPr>
        <w:t xml:space="preserve"> – </w:t>
      </w:r>
      <w:r w:rsidRPr="003C6E36">
        <w:rPr>
          <w:rFonts w:ascii="Times New Roman" w:hAnsi="Times New Roman"/>
          <w:sz w:val="24"/>
          <w:szCs w:val="24"/>
          <w:lang w:val="uk-UA"/>
        </w:rPr>
        <w:t>вжиття заходів для: розвитку економічної та соціальної сфер територіальної громади в умовах воєнного стану; підвищення бюджетоспроможності та якості життя населення за рахунок реалізації інвестиційних, енергозберігаючих проєктів та заходів; залучення грантів та міжнародної технічної допомоги; створення умов для ефективної зайнятості та нових робочих місць; нарощування обсягів промислового виробництва та реалізації продукції, у т.ч. інноваційної; розвитку підприємництва та ефективного використання потенціалу у всіх галузях</w:t>
      </w:r>
      <w:r w:rsidRPr="003C6E36">
        <w:rPr>
          <w:rFonts w:ascii="Times New Roman" w:hAnsi="Times New Roman"/>
          <w:sz w:val="24"/>
          <w:szCs w:val="24"/>
          <w:lang w:val="uk-UA" w:eastAsia="ru-RU"/>
        </w:rPr>
        <w:t>.</w:t>
      </w:r>
    </w:p>
    <w:p w:rsidR="001059B9" w:rsidRPr="003C6E36" w:rsidRDefault="001059B9" w:rsidP="001059B9">
      <w:pPr>
        <w:tabs>
          <w:tab w:val="left" w:pos="993"/>
        </w:tabs>
        <w:ind w:firstLine="567"/>
        <w:jc w:val="both"/>
        <w:rPr>
          <w:rFonts w:ascii="Times New Roman" w:hAnsi="Times New Roman"/>
          <w:sz w:val="20"/>
          <w:szCs w:val="24"/>
          <w:lang w:val="uk-UA" w:eastAsia="ru-RU"/>
        </w:rPr>
      </w:pPr>
    </w:p>
    <w:p w:rsidR="001059B9" w:rsidRPr="003C6E36" w:rsidRDefault="001059B9" w:rsidP="001059B9">
      <w:pPr>
        <w:tabs>
          <w:tab w:val="left" w:pos="993"/>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Підрозділ 1. РОЗВИТОК РЕАЛЬНОГО СЕКТОРУ ЕКОНОМІКИ</w:t>
      </w:r>
    </w:p>
    <w:p w:rsidR="001059B9" w:rsidRPr="003C6E36" w:rsidRDefault="001059B9" w:rsidP="001059B9">
      <w:pPr>
        <w:tabs>
          <w:tab w:val="left" w:pos="993"/>
        </w:tabs>
        <w:ind w:firstLine="567"/>
        <w:jc w:val="both"/>
        <w:rPr>
          <w:rFonts w:ascii="Times New Roman" w:hAnsi="Times New Roman"/>
          <w:i/>
          <w:sz w:val="16"/>
          <w:szCs w:val="24"/>
          <w:lang w:val="uk-UA" w:eastAsia="ru-RU"/>
        </w:rPr>
      </w:pPr>
    </w:p>
    <w:p w:rsidR="001059B9" w:rsidRPr="003C6E36" w:rsidRDefault="001059B9" w:rsidP="001059B9">
      <w:pPr>
        <w:tabs>
          <w:tab w:val="left" w:pos="993"/>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1.</w:t>
      </w:r>
      <w:r>
        <w:rPr>
          <w:rFonts w:ascii="Times New Roman" w:hAnsi="Times New Roman"/>
          <w:i/>
          <w:sz w:val="24"/>
          <w:szCs w:val="24"/>
          <w:lang w:val="uk-UA" w:eastAsia="ru-RU"/>
        </w:rPr>
        <w:t xml:space="preserve"> Розвиток аграрного сектору</w:t>
      </w:r>
    </w:p>
    <w:p w:rsidR="001059B9" w:rsidRPr="003C6E36" w:rsidRDefault="001059B9" w:rsidP="001059B9">
      <w:pPr>
        <w:autoSpaceDE w:val="0"/>
        <w:autoSpaceDN w:val="0"/>
        <w:adjustRightInd w:val="0"/>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Мета: забезпечення сталого функціонування в умовах воєнного стану та розвитку агропромислових виробництв, пов’язаних з тваринництвом, рослинництвом, переробкою сільгосппродукції та збільшення обсягів продукції з високою доданою вартістю.</w:t>
      </w:r>
    </w:p>
    <w:p w:rsidR="001059B9" w:rsidRPr="003C6E36" w:rsidRDefault="001059B9" w:rsidP="001059B9">
      <w:pPr>
        <w:tabs>
          <w:tab w:val="left" w:pos="709"/>
          <w:tab w:val="left" w:pos="993"/>
        </w:tabs>
        <w:ind w:firstLine="567"/>
        <w:jc w:val="both"/>
        <w:rPr>
          <w:rFonts w:ascii="Times New Roman" w:hAnsi="Times New Roman"/>
          <w:sz w:val="24"/>
          <w:szCs w:val="24"/>
          <w:lang w:val="uk-UA" w:eastAsia="ru-RU"/>
        </w:rPr>
      </w:pPr>
      <w:r w:rsidRPr="003C6E36">
        <w:rPr>
          <w:rFonts w:ascii="Times New Roman" w:hAnsi="Times New Roman"/>
          <w:i/>
          <w:sz w:val="24"/>
          <w:szCs w:val="24"/>
          <w:lang w:val="uk-UA" w:eastAsia="ru-RU"/>
        </w:rPr>
        <w:t>Проблеми,</w:t>
      </w:r>
      <w:r w:rsidRPr="003C6E36">
        <w:rPr>
          <w:rFonts w:ascii="Times New Roman" w:hAnsi="Times New Roman"/>
          <w:sz w:val="24"/>
          <w:szCs w:val="24"/>
          <w:lang w:val="uk-UA" w:eastAsia="ru-RU"/>
        </w:rPr>
        <w:t xml:space="preserve"> що потребують вирішення:</w:t>
      </w:r>
    </w:p>
    <w:p w:rsidR="001059B9" w:rsidRPr="003C6E36" w:rsidRDefault="001059B9" w:rsidP="001059B9">
      <w:pPr>
        <w:autoSpaceDE w:val="0"/>
        <w:autoSpaceDN w:val="0"/>
        <w:adjustRightInd w:val="0"/>
        <w:ind w:firstLine="567"/>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ускладнена логістика, недостатність зовнішніх ринків для реалізації та недостатня конкурентоздатність продукції на зовнішньому ринку;</w:t>
      </w:r>
    </w:p>
    <w:p w:rsidR="001059B9" w:rsidRPr="003C6E36" w:rsidRDefault="001059B9" w:rsidP="001059B9">
      <w:pPr>
        <w:autoSpaceDE w:val="0"/>
        <w:autoSpaceDN w:val="0"/>
        <w:adjustRightInd w:val="0"/>
        <w:ind w:firstLine="567"/>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 xml:space="preserve">незавершення процесів адаптації до європейських вимог щодо якості та безпечності сільськогосподарської сировини та харчових продуктів та недостатні темпи техніко-технологічного оновлення виробництва; </w:t>
      </w:r>
    </w:p>
    <w:p w:rsidR="001059B9" w:rsidRPr="003C6E36" w:rsidRDefault="001059B9" w:rsidP="001059B9">
      <w:pPr>
        <w:autoSpaceDE w:val="0"/>
        <w:autoSpaceDN w:val="0"/>
        <w:adjustRightInd w:val="0"/>
        <w:ind w:firstLine="567"/>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втрата продукції через недосконалість інфраструктури;</w:t>
      </w:r>
    </w:p>
    <w:p w:rsidR="001059B9" w:rsidRPr="003C6E36" w:rsidRDefault="001059B9" w:rsidP="001059B9">
      <w:pPr>
        <w:autoSpaceDE w:val="0"/>
        <w:autoSpaceDN w:val="0"/>
        <w:adjustRightInd w:val="0"/>
        <w:ind w:firstLine="567"/>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обмежена ємність внутрішнього ринку сільськогосподарської продукції та продовольства, обумовлена низькою платоспроможністю споживачів;</w:t>
      </w:r>
    </w:p>
    <w:p w:rsidR="001059B9" w:rsidRPr="003C6E36" w:rsidRDefault="001059B9" w:rsidP="001059B9">
      <w:pPr>
        <w:autoSpaceDE w:val="0"/>
        <w:autoSpaceDN w:val="0"/>
        <w:adjustRightInd w:val="0"/>
        <w:ind w:firstLine="567"/>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низька інформованість про кон’юнктуру ринків та умови ведення бізнесу в галузі.</w:t>
      </w:r>
    </w:p>
    <w:p w:rsidR="001059B9" w:rsidRPr="003C6E36" w:rsidRDefault="001059B9" w:rsidP="001059B9">
      <w:pPr>
        <w:autoSpaceDE w:val="0"/>
        <w:autoSpaceDN w:val="0"/>
        <w:adjustRightInd w:val="0"/>
        <w:ind w:firstLine="567"/>
        <w:jc w:val="both"/>
        <w:rPr>
          <w:rFonts w:ascii="Times New Roman" w:hAnsi="Times New Roman"/>
          <w:bCs/>
          <w:sz w:val="24"/>
          <w:szCs w:val="24"/>
          <w:shd w:val="clear" w:color="auto" w:fill="FFFFFF"/>
          <w:lang w:val="uk-UA" w:eastAsia="ru-RU"/>
        </w:rPr>
      </w:pPr>
      <w:r w:rsidRPr="003C6E36">
        <w:rPr>
          <w:rFonts w:ascii="Times New Roman" w:hAnsi="Times New Roman"/>
          <w:bCs/>
          <w:i/>
          <w:sz w:val="24"/>
          <w:szCs w:val="24"/>
          <w:shd w:val="clear" w:color="auto" w:fill="FFFFFF"/>
          <w:lang w:val="uk-UA" w:eastAsia="ru-RU"/>
        </w:rPr>
        <w:t xml:space="preserve">Основні завдання та заходи: </w:t>
      </w:r>
      <w:r w:rsidRPr="003C6E36">
        <w:rPr>
          <w:rFonts w:ascii="Times New Roman" w:hAnsi="Times New Roman"/>
          <w:bCs/>
          <w:sz w:val="24"/>
          <w:szCs w:val="24"/>
          <w:shd w:val="clear" w:color="auto" w:fill="FFFFFF"/>
          <w:lang w:val="uk-UA" w:eastAsia="ru-RU"/>
        </w:rPr>
        <w:t xml:space="preserve">реалізація заходів обласної програми розвитку агропромислового комплексу Кіровоградської області; сприяння розширенню ринків збуту для продукції агропромисловості та збільшення експорту; створення умов для підтримки, розвитку та інвестування сільськогосподарських виробників; </w:t>
      </w:r>
      <w:r w:rsidRPr="003C6E36">
        <w:rPr>
          <w:rFonts w:ascii="Times New Roman" w:hAnsi="Times New Roman"/>
          <w:bCs/>
          <w:sz w:val="24"/>
          <w:szCs w:val="24"/>
          <w:shd w:val="clear" w:color="auto" w:fill="FFFFFF"/>
          <w:lang w:val="uk-UA" w:eastAsia="ru-RU"/>
        </w:rPr>
        <w:tab/>
        <w:t>сприяння розвитку сімейних фермерських господарств та стимулювання діяльності фермерських господарств; залучення до участі підприємств агропромислового комплексу у грантових, бізнесових та  виставково-ярмаркових заходах; підвищення якості зайнятості населення в сільській місцевості.</w:t>
      </w:r>
    </w:p>
    <w:p w:rsidR="001059B9" w:rsidRPr="003C6E36" w:rsidRDefault="001059B9" w:rsidP="001059B9">
      <w:pPr>
        <w:ind w:firstLine="567"/>
        <w:jc w:val="both"/>
        <w:rPr>
          <w:rFonts w:ascii="Times New Roman" w:hAnsi="Times New Roman"/>
          <w:bCs/>
          <w:sz w:val="24"/>
          <w:szCs w:val="24"/>
          <w:shd w:val="clear" w:color="auto" w:fill="FFFFFF"/>
          <w:lang w:val="uk-UA" w:eastAsia="ru-RU"/>
        </w:rPr>
      </w:pPr>
      <w:r w:rsidRPr="003C6E36">
        <w:rPr>
          <w:rFonts w:ascii="Times New Roman" w:hAnsi="Times New Roman"/>
          <w:bCs/>
          <w:i/>
          <w:sz w:val="24"/>
          <w:szCs w:val="24"/>
          <w:shd w:val="clear" w:color="auto" w:fill="FFFFFF"/>
          <w:lang w:val="uk-UA" w:eastAsia="ru-RU"/>
        </w:rPr>
        <w:t xml:space="preserve">Очікувані результати: </w:t>
      </w:r>
      <w:r w:rsidRPr="003C6E36">
        <w:rPr>
          <w:rFonts w:ascii="Times New Roman" w:hAnsi="Times New Roman"/>
          <w:bCs/>
          <w:sz w:val="24"/>
          <w:szCs w:val="24"/>
          <w:shd w:val="clear" w:color="auto" w:fill="FFFFFF"/>
          <w:lang w:val="uk-UA" w:eastAsia="ru-RU"/>
        </w:rPr>
        <w:t>розширення виробництва продукції з доданою вартістю; створення робочих місць, зростання кількості самозайнятого населення у сільській місцевості; збереження позитивної динаміки обробки ріллі, стале проведення посівних кампаній та збору врожаю.</w:t>
      </w:r>
    </w:p>
    <w:p w:rsidR="001059B9" w:rsidRPr="003C6E36" w:rsidRDefault="001059B9" w:rsidP="001059B9">
      <w:pPr>
        <w:tabs>
          <w:tab w:val="left" w:pos="993"/>
        </w:tabs>
        <w:autoSpaceDE w:val="0"/>
        <w:autoSpaceDN w:val="0"/>
        <w:adjustRightInd w:val="0"/>
        <w:ind w:firstLine="567"/>
        <w:jc w:val="both"/>
        <w:rPr>
          <w:rFonts w:ascii="Times New Roman" w:hAnsi="Times New Roman"/>
          <w:i/>
          <w:sz w:val="24"/>
          <w:szCs w:val="24"/>
          <w:lang w:val="uk-UA"/>
        </w:rPr>
      </w:pPr>
      <w:r w:rsidRPr="003C6E36">
        <w:rPr>
          <w:rFonts w:ascii="Times New Roman" w:hAnsi="Times New Roman"/>
          <w:i/>
          <w:sz w:val="24"/>
          <w:szCs w:val="24"/>
          <w:lang w:val="uk-UA"/>
        </w:rPr>
        <w:t xml:space="preserve">2. </w:t>
      </w:r>
      <w:r>
        <w:rPr>
          <w:rFonts w:ascii="Times New Roman" w:hAnsi="Times New Roman"/>
          <w:i/>
          <w:sz w:val="24"/>
          <w:szCs w:val="24"/>
          <w:lang w:val="uk-UA"/>
        </w:rPr>
        <w:t>Розвиток промислового комплексу</w:t>
      </w: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i/>
          <w:sz w:val="24"/>
          <w:szCs w:val="24"/>
          <w:lang w:val="uk-UA"/>
        </w:rPr>
        <w:t>Пріоритетні завдання та заходи щодо розвитку галузі на 2025 рік</w:t>
      </w:r>
      <w:r>
        <w:rPr>
          <w:rFonts w:ascii="Times New Roman" w:hAnsi="Times New Roman"/>
          <w:i/>
          <w:sz w:val="24"/>
          <w:szCs w:val="24"/>
          <w:lang w:val="uk-UA"/>
        </w:rPr>
        <w:t>:</w:t>
      </w:r>
    </w:p>
    <w:p w:rsidR="001059B9" w:rsidRPr="003C6E36" w:rsidRDefault="001059B9" w:rsidP="001059B9">
      <w:pPr>
        <w:tabs>
          <w:tab w:val="left" w:pos="851"/>
        </w:tabs>
        <w:autoSpaceDE w:val="0"/>
        <w:autoSpaceDN w:val="0"/>
        <w:adjustRightInd w:val="0"/>
        <w:ind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1)</w:t>
      </w:r>
      <w:r>
        <w:rPr>
          <w:rFonts w:ascii="Times New Roman" w:eastAsia="Times New Roman" w:hAnsi="Times New Roman"/>
          <w:sz w:val="24"/>
          <w:szCs w:val="24"/>
          <w:lang w:val="uk-UA" w:eastAsia="ru-RU"/>
        </w:rPr>
        <w:tab/>
        <w:t>с</w:t>
      </w:r>
      <w:r w:rsidRPr="003C6E36">
        <w:rPr>
          <w:rFonts w:ascii="Times New Roman" w:eastAsia="Times New Roman" w:hAnsi="Times New Roman"/>
          <w:sz w:val="24"/>
          <w:szCs w:val="24"/>
          <w:lang w:val="uk-UA" w:eastAsia="ru-RU"/>
        </w:rPr>
        <w:t>прияння підвищенню конкурентоспроможності продукції, просуванню її на внутрішні та зовнішні ринки;</w:t>
      </w:r>
    </w:p>
    <w:p w:rsidR="001059B9" w:rsidRPr="003C6E36" w:rsidRDefault="001059B9" w:rsidP="001059B9">
      <w:pPr>
        <w:tabs>
          <w:tab w:val="left" w:pos="851"/>
        </w:tabs>
        <w:autoSpaceDE w:val="0"/>
        <w:autoSpaceDN w:val="0"/>
        <w:adjustRightInd w:val="0"/>
        <w:ind w:firstLine="567"/>
        <w:contextualSpacing/>
        <w:jc w:val="both"/>
        <w:rPr>
          <w:rFonts w:ascii="Times New Roman" w:hAnsi="Times New Roman"/>
          <w:sz w:val="24"/>
          <w:szCs w:val="24"/>
          <w:lang w:val="uk-UA"/>
        </w:rPr>
      </w:pPr>
      <w:r w:rsidRPr="003C6E36">
        <w:rPr>
          <w:rFonts w:ascii="Times New Roman" w:eastAsia="Times New Roman" w:hAnsi="Times New Roman"/>
          <w:sz w:val="24"/>
          <w:szCs w:val="24"/>
          <w:lang w:val="uk-UA" w:eastAsia="ru-RU"/>
        </w:rPr>
        <w:t>2)</w:t>
      </w:r>
      <w:r>
        <w:rPr>
          <w:rFonts w:ascii="Times New Roman" w:eastAsia="Times New Roman" w:hAnsi="Times New Roman"/>
          <w:sz w:val="24"/>
          <w:szCs w:val="24"/>
          <w:lang w:val="uk-UA" w:eastAsia="ru-RU"/>
        </w:rPr>
        <w:tab/>
        <w:t>д</w:t>
      </w:r>
      <w:r w:rsidRPr="003C6E36">
        <w:rPr>
          <w:rFonts w:ascii="Times New Roman" w:hAnsi="Times New Roman"/>
          <w:sz w:val="24"/>
          <w:szCs w:val="24"/>
          <w:lang w:val="uk-UA"/>
        </w:rPr>
        <w:t xml:space="preserve">ержавна підтримка стратегічних </w:t>
      </w:r>
      <w:r>
        <w:rPr>
          <w:rFonts w:ascii="Times New Roman" w:hAnsi="Times New Roman"/>
          <w:sz w:val="24"/>
          <w:szCs w:val="24"/>
          <w:lang w:val="uk-UA"/>
        </w:rPr>
        <w:t>(крупних) підприємств;</w:t>
      </w:r>
    </w:p>
    <w:p w:rsidR="001059B9" w:rsidRPr="003C6E36" w:rsidRDefault="001059B9" w:rsidP="001059B9">
      <w:pPr>
        <w:tabs>
          <w:tab w:val="left" w:pos="851"/>
        </w:tabs>
        <w:autoSpaceDE w:val="0"/>
        <w:autoSpaceDN w:val="0"/>
        <w:adjustRightInd w:val="0"/>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3)</w:t>
      </w:r>
      <w:r>
        <w:rPr>
          <w:rFonts w:ascii="Times New Roman" w:hAnsi="Times New Roman"/>
          <w:sz w:val="24"/>
          <w:szCs w:val="24"/>
          <w:lang w:val="uk-UA"/>
        </w:rPr>
        <w:tab/>
        <w:t>с</w:t>
      </w:r>
      <w:r w:rsidRPr="003C6E36">
        <w:rPr>
          <w:rFonts w:ascii="Times New Roman" w:hAnsi="Times New Roman"/>
          <w:sz w:val="24"/>
          <w:szCs w:val="24"/>
          <w:lang w:val="uk-UA"/>
        </w:rPr>
        <w:t xml:space="preserve">прияння у </w:t>
      </w:r>
      <w:r w:rsidRPr="003C6E36">
        <w:rPr>
          <w:rFonts w:ascii="Times New Roman" w:eastAsia="Times New Roman" w:hAnsi="Times New Roman"/>
          <w:sz w:val="24"/>
          <w:szCs w:val="24"/>
          <w:lang w:val="uk-UA" w:eastAsia="ru-RU"/>
        </w:rPr>
        <w:t>п</w:t>
      </w:r>
      <w:r w:rsidRPr="003C6E36">
        <w:rPr>
          <w:rFonts w:ascii="Times New Roman" w:hAnsi="Times New Roman"/>
          <w:sz w:val="24"/>
          <w:szCs w:val="24"/>
          <w:lang w:val="uk-UA"/>
        </w:rPr>
        <w:t xml:space="preserve">ошуку платоспроможних замовників та </w:t>
      </w:r>
      <w:r w:rsidRPr="003C6E36">
        <w:rPr>
          <w:rFonts w:ascii="Times New Roman" w:eastAsia="Times New Roman" w:hAnsi="Times New Roman"/>
          <w:sz w:val="24"/>
          <w:szCs w:val="24"/>
          <w:lang w:val="uk-UA" w:eastAsia="ru-RU"/>
        </w:rPr>
        <w:t>експорту</w:t>
      </w:r>
      <w:r>
        <w:rPr>
          <w:rFonts w:ascii="Times New Roman" w:hAnsi="Times New Roman"/>
          <w:sz w:val="24"/>
          <w:szCs w:val="24"/>
          <w:lang w:val="uk-UA"/>
        </w:rPr>
        <w:t>;</w:t>
      </w:r>
    </w:p>
    <w:p w:rsidR="001059B9" w:rsidRPr="003C6E36" w:rsidRDefault="001059B9" w:rsidP="001059B9">
      <w:pPr>
        <w:tabs>
          <w:tab w:val="left" w:pos="851"/>
        </w:tabs>
        <w:autoSpaceDE w:val="0"/>
        <w:autoSpaceDN w:val="0"/>
        <w:adjustRightInd w:val="0"/>
        <w:ind w:firstLine="567"/>
        <w:contextualSpacing/>
        <w:jc w:val="both"/>
        <w:rPr>
          <w:rFonts w:ascii="Times New Roman" w:eastAsia="Times New Roman" w:hAnsi="Times New Roman"/>
          <w:sz w:val="24"/>
          <w:szCs w:val="24"/>
          <w:lang w:val="uk-UA" w:eastAsia="ru-RU"/>
        </w:rPr>
      </w:pPr>
      <w:r w:rsidRPr="003C6E36">
        <w:rPr>
          <w:rFonts w:ascii="Times New Roman" w:hAnsi="Times New Roman"/>
          <w:sz w:val="24"/>
          <w:szCs w:val="24"/>
          <w:lang w:val="uk-UA"/>
        </w:rPr>
        <w:lastRenderedPageBreak/>
        <w:t>4)</w:t>
      </w:r>
      <w:r>
        <w:rPr>
          <w:rFonts w:ascii="Times New Roman" w:hAnsi="Times New Roman"/>
          <w:sz w:val="24"/>
          <w:szCs w:val="24"/>
          <w:lang w:val="uk-UA"/>
        </w:rPr>
        <w:tab/>
        <w:t>с</w:t>
      </w:r>
      <w:r w:rsidRPr="003C6E36">
        <w:rPr>
          <w:rFonts w:ascii="Times New Roman" w:hAnsi="Times New Roman"/>
          <w:sz w:val="24"/>
          <w:szCs w:val="24"/>
          <w:lang w:val="uk-UA"/>
        </w:rPr>
        <w:t>прияння стратегічним промисловим підприємствам у забезпеченні безперебійного електропостачання виробничого процесу;</w:t>
      </w:r>
    </w:p>
    <w:p w:rsidR="001059B9" w:rsidRPr="003C6E36" w:rsidRDefault="001059B9" w:rsidP="001059B9">
      <w:pPr>
        <w:tabs>
          <w:tab w:val="left" w:pos="851"/>
        </w:tabs>
        <w:autoSpaceDE w:val="0"/>
        <w:autoSpaceDN w:val="0"/>
        <w:adjustRightInd w:val="0"/>
        <w:ind w:firstLine="567"/>
        <w:contextualSpacing/>
        <w:jc w:val="both"/>
        <w:rPr>
          <w:rFonts w:ascii="Times New Roman" w:eastAsia="Times New Roman" w:hAnsi="Times New Roman"/>
          <w:sz w:val="24"/>
          <w:szCs w:val="24"/>
          <w:lang w:val="uk-UA" w:eastAsia="ru-RU"/>
        </w:rPr>
      </w:pPr>
      <w:r w:rsidRPr="003C6E36">
        <w:rPr>
          <w:rFonts w:ascii="Times New Roman" w:hAnsi="Times New Roman"/>
          <w:sz w:val="24"/>
          <w:szCs w:val="24"/>
          <w:lang w:val="uk-UA"/>
        </w:rPr>
        <w:t>5)</w:t>
      </w:r>
      <w:r>
        <w:rPr>
          <w:rFonts w:ascii="Times New Roman" w:hAnsi="Times New Roman"/>
          <w:sz w:val="24"/>
          <w:szCs w:val="24"/>
          <w:lang w:val="uk-UA"/>
        </w:rPr>
        <w:tab/>
        <w:t>т</w:t>
      </w:r>
      <w:r w:rsidRPr="003C6E36">
        <w:rPr>
          <w:rFonts w:ascii="Times New Roman" w:eastAsia="Times New Roman" w:hAnsi="Times New Roman"/>
          <w:sz w:val="24"/>
          <w:szCs w:val="24"/>
          <w:lang w:val="uk-UA" w:eastAsia="ru-RU"/>
        </w:rPr>
        <w:t>ехнічне переоснащення застарілого обладнання;</w:t>
      </w:r>
    </w:p>
    <w:p w:rsidR="001059B9" w:rsidRPr="007E4252" w:rsidRDefault="001059B9" w:rsidP="001059B9">
      <w:pPr>
        <w:tabs>
          <w:tab w:val="left" w:pos="851"/>
        </w:tabs>
        <w:autoSpaceDE w:val="0"/>
        <w:autoSpaceDN w:val="0"/>
        <w:adjustRightInd w:val="0"/>
        <w:ind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6)</w:t>
      </w:r>
      <w:r>
        <w:rPr>
          <w:rFonts w:ascii="Times New Roman" w:eastAsia="Times New Roman" w:hAnsi="Times New Roman"/>
          <w:sz w:val="24"/>
          <w:szCs w:val="24"/>
          <w:lang w:val="uk-UA" w:eastAsia="ru-RU"/>
        </w:rPr>
        <w:tab/>
        <w:t>н</w:t>
      </w:r>
      <w:r w:rsidRPr="003C6E36">
        <w:rPr>
          <w:rFonts w:ascii="Times New Roman" w:eastAsia="Times New Roman" w:hAnsi="Times New Roman"/>
          <w:sz w:val="24"/>
          <w:szCs w:val="24"/>
          <w:lang w:val="uk-UA" w:eastAsia="ru-RU"/>
        </w:rPr>
        <w:t xml:space="preserve">алагодження </w:t>
      </w:r>
      <w:r w:rsidRPr="007E4252">
        <w:rPr>
          <w:rFonts w:ascii="Times New Roman" w:eastAsia="Times New Roman" w:hAnsi="Times New Roman"/>
          <w:sz w:val="24"/>
          <w:szCs w:val="24"/>
          <w:lang w:val="uk-UA" w:eastAsia="ru-RU"/>
        </w:rPr>
        <w:t>втраченої через бойові дії логістики;</w:t>
      </w:r>
    </w:p>
    <w:p w:rsidR="001059B9" w:rsidRPr="007E4252" w:rsidRDefault="001059B9" w:rsidP="001059B9">
      <w:pPr>
        <w:tabs>
          <w:tab w:val="left" w:pos="851"/>
        </w:tabs>
        <w:autoSpaceDE w:val="0"/>
        <w:autoSpaceDN w:val="0"/>
        <w:adjustRightInd w:val="0"/>
        <w:ind w:firstLine="567"/>
        <w:contextualSpacing/>
        <w:jc w:val="both"/>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7)</w:t>
      </w:r>
      <w:r w:rsidRPr="007E4252">
        <w:rPr>
          <w:rFonts w:ascii="Times New Roman" w:eastAsia="Times New Roman" w:hAnsi="Times New Roman"/>
          <w:sz w:val="24"/>
          <w:szCs w:val="24"/>
          <w:lang w:val="uk-UA" w:eastAsia="ru-RU"/>
        </w:rPr>
        <w:tab/>
        <w:t>впровадження новітніх технологій та розробка нових видів продукції.</w:t>
      </w:r>
    </w:p>
    <w:p w:rsidR="001059B9" w:rsidRPr="007E4252" w:rsidRDefault="001059B9" w:rsidP="001059B9">
      <w:pPr>
        <w:autoSpaceDE w:val="0"/>
        <w:autoSpaceDN w:val="0"/>
        <w:adjustRightInd w:val="0"/>
        <w:ind w:firstLine="567"/>
        <w:contextualSpacing/>
        <w:jc w:val="both"/>
        <w:rPr>
          <w:rFonts w:ascii="Times New Roman" w:eastAsia="Times New Roman" w:hAnsi="Times New Roman"/>
          <w:sz w:val="24"/>
          <w:szCs w:val="24"/>
          <w:lang w:val="uk-UA" w:eastAsia="ru-RU"/>
        </w:rPr>
      </w:pPr>
    </w:p>
    <w:p w:rsidR="001059B9" w:rsidRPr="007E4252" w:rsidRDefault="001059B9" w:rsidP="001059B9">
      <w:pPr>
        <w:autoSpaceDE w:val="0"/>
        <w:autoSpaceDN w:val="0"/>
        <w:adjustRightInd w:val="0"/>
        <w:contextualSpacing/>
        <w:jc w:val="center"/>
        <w:rPr>
          <w:rFonts w:ascii="Times New Roman" w:eastAsia="Times New Roman" w:hAnsi="Times New Roman"/>
          <w:i/>
          <w:sz w:val="24"/>
          <w:szCs w:val="24"/>
          <w:lang w:val="uk-UA" w:eastAsia="ru-RU"/>
        </w:rPr>
      </w:pPr>
      <w:r w:rsidRPr="007E4252">
        <w:rPr>
          <w:rFonts w:ascii="Times New Roman" w:eastAsia="Times New Roman" w:hAnsi="Times New Roman"/>
          <w:i/>
          <w:sz w:val="24"/>
          <w:szCs w:val="24"/>
          <w:lang w:val="uk-UA" w:eastAsia="ru-RU"/>
        </w:rPr>
        <w:t>Основні показники промисловості на 2025 рік</w:t>
      </w:r>
    </w:p>
    <w:tbl>
      <w:tblPr>
        <w:tblW w:w="96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3504"/>
        <w:gridCol w:w="992"/>
        <w:gridCol w:w="1134"/>
        <w:gridCol w:w="1276"/>
        <w:gridCol w:w="1077"/>
        <w:gridCol w:w="1030"/>
      </w:tblGrid>
      <w:tr w:rsidR="001059B9" w:rsidRPr="007E4252" w:rsidTr="00037075">
        <w:trPr>
          <w:trHeight w:val="529"/>
        </w:trPr>
        <w:tc>
          <w:tcPr>
            <w:tcW w:w="622" w:type="dxa"/>
            <w:vMerge w:val="restart"/>
            <w:shd w:val="clear" w:color="auto" w:fill="auto"/>
            <w:vAlign w:val="center"/>
            <w:hideMark/>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 xml:space="preserve"> з/п</w:t>
            </w:r>
          </w:p>
        </w:tc>
        <w:tc>
          <w:tcPr>
            <w:tcW w:w="3504" w:type="dxa"/>
            <w:vMerge w:val="restart"/>
            <w:shd w:val="clear" w:color="auto" w:fill="auto"/>
            <w:vAlign w:val="center"/>
            <w:hideMark/>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Показник</w:t>
            </w:r>
          </w:p>
        </w:tc>
        <w:tc>
          <w:tcPr>
            <w:tcW w:w="992" w:type="dxa"/>
            <w:vMerge w:val="restart"/>
            <w:shd w:val="clear" w:color="auto" w:fill="auto"/>
            <w:vAlign w:val="center"/>
            <w:hideMark/>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2023</w:t>
            </w:r>
            <w:r>
              <w:rPr>
                <w:rFonts w:ascii="Times New Roman" w:eastAsia="Times New Roman" w:hAnsi="Times New Roman"/>
                <w:sz w:val="24"/>
                <w:szCs w:val="24"/>
                <w:lang w:val="uk-UA" w:eastAsia="ru-RU"/>
              </w:rPr>
              <w:t>,</w:t>
            </w:r>
            <w:r w:rsidRPr="007E4252">
              <w:rPr>
                <w:rFonts w:ascii="Times New Roman" w:eastAsia="Times New Roman" w:hAnsi="Times New Roman"/>
                <w:sz w:val="24"/>
                <w:szCs w:val="24"/>
                <w:lang w:val="uk-UA" w:eastAsia="ru-RU"/>
              </w:rPr>
              <w:t xml:space="preserve"> факт</w:t>
            </w:r>
          </w:p>
        </w:tc>
        <w:tc>
          <w:tcPr>
            <w:tcW w:w="1134" w:type="dxa"/>
            <w:vMerge w:val="restart"/>
            <w:shd w:val="clear" w:color="auto" w:fill="auto"/>
            <w:vAlign w:val="center"/>
            <w:hideMark/>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2024</w:t>
            </w:r>
            <w:r>
              <w:rPr>
                <w:rFonts w:ascii="Times New Roman" w:eastAsia="Times New Roman" w:hAnsi="Times New Roman"/>
                <w:sz w:val="24"/>
                <w:szCs w:val="24"/>
                <w:lang w:val="uk-UA" w:eastAsia="ru-RU"/>
              </w:rPr>
              <w:t>,</w:t>
            </w:r>
            <w:r w:rsidRPr="007E4252">
              <w:rPr>
                <w:rFonts w:ascii="Times New Roman" w:eastAsia="Times New Roman" w:hAnsi="Times New Roman"/>
                <w:sz w:val="24"/>
                <w:szCs w:val="24"/>
                <w:lang w:val="uk-UA" w:eastAsia="ru-RU"/>
              </w:rPr>
              <w:t xml:space="preserve"> очікуване</w:t>
            </w:r>
          </w:p>
        </w:tc>
        <w:tc>
          <w:tcPr>
            <w:tcW w:w="1276" w:type="dxa"/>
            <w:vMerge w:val="restart"/>
            <w:shd w:val="clear" w:color="auto" w:fill="auto"/>
            <w:vAlign w:val="center"/>
            <w:hideMark/>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 xml:space="preserve">Проєкт </w:t>
            </w:r>
            <w:r>
              <w:rPr>
                <w:rFonts w:ascii="Times New Roman" w:eastAsia="Times New Roman" w:hAnsi="Times New Roman"/>
                <w:sz w:val="24"/>
                <w:szCs w:val="24"/>
                <w:lang w:val="uk-UA" w:eastAsia="ru-RU"/>
              </w:rPr>
              <w:t>П</w:t>
            </w:r>
            <w:r w:rsidRPr="007E4252">
              <w:rPr>
                <w:rFonts w:ascii="Times New Roman" w:eastAsia="Times New Roman" w:hAnsi="Times New Roman"/>
                <w:sz w:val="24"/>
                <w:szCs w:val="24"/>
                <w:lang w:val="uk-UA" w:eastAsia="ru-RU"/>
              </w:rPr>
              <w:t>рограми на 2025 рік</w:t>
            </w:r>
          </w:p>
        </w:tc>
        <w:tc>
          <w:tcPr>
            <w:tcW w:w="2107" w:type="dxa"/>
            <w:gridSpan w:val="2"/>
            <w:shd w:val="clear" w:color="auto" w:fill="auto"/>
            <w:vAlign w:val="center"/>
            <w:hideMark/>
          </w:tcPr>
          <w:p w:rsidR="001059B9"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2025 порівняно</w:t>
            </w:r>
          </w:p>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з 2024</w:t>
            </w:r>
          </w:p>
        </w:tc>
      </w:tr>
      <w:tr w:rsidR="001059B9" w:rsidRPr="007E4252" w:rsidTr="00037075">
        <w:trPr>
          <w:trHeight w:val="72"/>
        </w:trPr>
        <w:tc>
          <w:tcPr>
            <w:tcW w:w="622" w:type="dxa"/>
            <w:vMerge/>
            <w:vAlign w:val="center"/>
            <w:hideMark/>
          </w:tcPr>
          <w:p w:rsidR="001059B9" w:rsidRPr="007E4252" w:rsidRDefault="001059B9" w:rsidP="00037075">
            <w:pPr>
              <w:ind w:left="-93" w:right="-75"/>
              <w:rPr>
                <w:rFonts w:ascii="Times New Roman" w:eastAsia="Times New Roman" w:hAnsi="Times New Roman"/>
                <w:sz w:val="24"/>
                <w:szCs w:val="24"/>
                <w:lang w:val="uk-UA" w:eastAsia="ru-RU"/>
              </w:rPr>
            </w:pPr>
          </w:p>
        </w:tc>
        <w:tc>
          <w:tcPr>
            <w:tcW w:w="3504" w:type="dxa"/>
            <w:vMerge/>
            <w:vAlign w:val="center"/>
            <w:hideMark/>
          </w:tcPr>
          <w:p w:rsidR="001059B9" w:rsidRPr="007E4252" w:rsidRDefault="001059B9" w:rsidP="00037075">
            <w:pPr>
              <w:ind w:left="-93" w:right="-75"/>
              <w:rPr>
                <w:rFonts w:ascii="Times New Roman" w:eastAsia="Times New Roman" w:hAnsi="Times New Roman"/>
                <w:sz w:val="24"/>
                <w:szCs w:val="24"/>
                <w:lang w:val="uk-UA" w:eastAsia="ru-RU"/>
              </w:rPr>
            </w:pPr>
          </w:p>
        </w:tc>
        <w:tc>
          <w:tcPr>
            <w:tcW w:w="992" w:type="dxa"/>
            <w:vMerge/>
            <w:vAlign w:val="center"/>
            <w:hideMark/>
          </w:tcPr>
          <w:p w:rsidR="001059B9" w:rsidRPr="007E4252" w:rsidRDefault="001059B9" w:rsidP="00037075">
            <w:pPr>
              <w:ind w:left="-93" w:right="-75"/>
              <w:rPr>
                <w:rFonts w:ascii="Times New Roman" w:eastAsia="Times New Roman" w:hAnsi="Times New Roman"/>
                <w:sz w:val="24"/>
                <w:szCs w:val="24"/>
                <w:lang w:val="uk-UA" w:eastAsia="ru-RU"/>
              </w:rPr>
            </w:pPr>
          </w:p>
        </w:tc>
        <w:tc>
          <w:tcPr>
            <w:tcW w:w="1134" w:type="dxa"/>
            <w:vMerge/>
            <w:vAlign w:val="center"/>
            <w:hideMark/>
          </w:tcPr>
          <w:p w:rsidR="001059B9" w:rsidRPr="007E4252" w:rsidRDefault="001059B9" w:rsidP="00037075">
            <w:pPr>
              <w:ind w:left="-93" w:right="-75"/>
              <w:rPr>
                <w:rFonts w:ascii="Times New Roman" w:eastAsia="Times New Roman" w:hAnsi="Times New Roman"/>
                <w:sz w:val="24"/>
                <w:szCs w:val="24"/>
                <w:lang w:val="uk-UA" w:eastAsia="ru-RU"/>
              </w:rPr>
            </w:pPr>
          </w:p>
        </w:tc>
        <w:tc>
          <w:tcPr>
            <w:tcW w:w="1276" w:type="dxa"/>
            <w:vMerge/>
            <w:vAlign w:val="center"/>
            <w:hideMark/>
          </w:tcPr>
          <w:p w:rsidR="001059B9" w:rsidRPr="007E4252" w:rsidRDefault="001059B9" w:rsidP="00037075">
            <w:pPr>
              <w:ind w:left="-93" w:right="-75"/>
              <w:rPr>
                <w:rFonts w:ascii="Times New Roman" w:eastAsia="Times New Roman" w:hAnsi="Times New Roman"/>
                <w:sz w:val="24"/>
                <w:szCs w:val="24"/>
                <w:lang w:val="uk-UA" w:eastAsia="ru-RU"/>
              </w:rPr>
            </w:pPr>
          </w:p>
        </w:tc>
        <w:tc>
          <w:tcPr>
            <w:tcW w:w="1077" w:type="dxa"/>
            <w:shd w:val="clear" w:color="auto" w:fill="auto"/>
            <w:vAlign w:val="center"/>
            <w:hideMark/>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 , -)</w:t>
            </w:r>
          </w:p>
        </w:tc>
        <w:tc>
          <w:tcPr>
            <w:tcW w:w="1030" w:type="dxa"/>
            <w:shd w:val="clear" w:color="auto" w:fill="auto"/>
            <w:vAlign w:val="center"/>
            <w:hideMark/>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w:t>
            </w:r>
          </w:p>
        </w:tc>
      </w:tr>
      <w:tr w:rsidR="001059B9" w:rsidRPr="007E4252" w:rsidTr="00037075">
        <w:trPr>
          <w:trHeight w:val="447"/>
        </w:trPr>
        <w:tc>
          <w:tcPr>
            <w:tcW w:w="622" w:type="dxa"/>
            <w:shd w:val="clear" w:color="auto" w:fill="auto"/>
            <w:vAlign w:val="center"/>
            <w:hideMark/>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1</w:t>
            </w:r>
            <w:r>
              <w:rPr>
                <w:rFonts w:ascii="Times New Roman" w:eastAsia="Times New Roman" w:hAnsi="Times New Roman"/>
                <w:sz w:val="24"/>
                <w:szCs w:val="24"/>
                <w:lang w:val="uk-UA" w:eastAsia="ru-RU"/>
              </w:rPr>
              <w:t>.</w:t>
            </w:r>
          </w:p>
        </w:tc>
        <w:tc>
          <w:tcPr>
            <w:tcW w:w="3504" w:type="dxa"/>
            <w:shd w:val="clear" w:color="auto" w:fill="auto"/>
            <w:vAlign w:val="center"/>
            <w:hideMark/>
          </w:tcPr>
          <w:p w:rsidR="001059B9" w:rsidRPr="007E4252" w:rsidRDefault="001059B9" w:rsidP="00037075">
            <w:pPr>
              <w:ind w:left="-93" w:right="-75"/>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Індекс промислової продукції усього, % до попереднього року</w:t>
            </w:r>
          </w:p>
        </w:tc>
        <w:tc>
          <w:tcPr>
            <w:tcW w:w="992" w:type="dxa"/>
            <w:shd w:val="clear" w:color="auto" w:fill="auto"/>
            <w:vAlign w:val="center"/>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98,7</w:t>
            </w:r>
          </w:p>
        </w:tc>
        <w:tc>
          <w:tcPr>
            <w:tcW w:w="1134" w:type="dxa"/>
            <w:shd w:val="clear" w:color="auto" w:fill="auto"/>
            <w:vAlign w:val="center"/>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101,0</w:t>
            </w:r>
          </w:p>
        </w:tc>
        <w:tc>
          <w:tcPr>
            <w:tcW w:w="1276" w:type="dxa"/>
            <w:shd w:val="clear" w:color="auto" w:fill="auto"/>
            <w:vAlign w:val="center"/>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103,0</w:t>
            </w:r>
          </w:p>
        </w:tc>
        <w:tc>
          <w:tcPr>
            <w:tcW w:w="1077" w:type="dxa"/>
            <w:shd w:val="clear" w:color="auto" w:fill="auto"/>
            <w:vAlign w:val="center"/>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2</w:t>
            </w:r>
          </w:p>
        </w:tc>
        <w:tc>
          <w:tcPr>
            <w:tcW w:w="1030" w:type="dxa"/>
            <w:shd w:val="clear" w:color="auto" w:fill="auto"/>
            <w:vAlign w:val="center"/>
          </w:tcPr>
          <w:p w:rsidR="001059B9" w:rsidRPr="007E4252" w:rsidRDefault="001059B9" w:rsidP="00037075">
            <w:pPr>
              <w:ind w:left="-93" w:right="-75"/>
              <w:jc w:val="center"/>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101,9</w:t>
            </w:r>
          </w:p>
        </w:tc>
      </w:tr>
      <w:tr w:rsidR="001059B9" w:rsidRPr="007E4252" w:rsidTr="00037075">
        <w:trPr>
          <w:trHeight w:val="557"/>
        </w:trPr>
        <w:tc>
          <w:tcPr>
            <w:tcW w:w="622" w:type="dxa"/>
            <w:shd w:val="clear" w:color="auto" w:fill="auto"/>
            <w:vAlign w:val="center"/>
          </w:tcPr>
          <w:p w:rsidR="001059B9" w:rsidRPr="007E4252" w:rsidRDefault="001059B9" w:rsidP="00037075">
            <w:pPr>
              <w:ind w:left="-93" w:right="-75"/>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w:t>
            </w:r>
            <w:r w:rsidRPr="007E4252">
              <w:rPr>
                <w:rFonts w:ascii="Times New Roman" w:eastAsia="Times New Roman" w:hAnsi="Times New Roman"/>
                <w:sz w:val="24"/>
                <w:szCs w:val="24"/>
                <w:lang w:val="uk-UA" w:eastAsia="ru-RU"/>
              </w:rPr>
              <w:t>.</w:t>
            </w:r>
          </w:p>
        </w:tc>
        <w:tc>
          <w:tcPr>
            <w:tcW w:w="3504" w:type="dxa"/>
            <w:shd w:val="clear" w:color="auto" w:fill="auto"/>
            <w:vAlign w:val="center"/>
          </w:tcPr>
          <w:p w:rsidR="001059B9" w:rsidRPr="007E4252" w:rsidRDefault="001059B9" w:rsidP="00037075">
            <w:pPr>
              <w:ind w:left="-93" w:right="-75"/>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rPr>
              <w:t>Обсяг реалізованої промислової продукції у відпускних цінах підприємств усього, млн.грн</w:t>
            </w:r>
          </w:p>
        </w:tc>
        <w:tc>
          <w:tcPr>
            <w:tcW w:w="992" w:type="dxa"/>
            <w:shd w:val="clear" w:color="auto" w:fill="auto"/>
            <w:vAlign w:val="center"/>
          </w:tcPr>
          <w:p w:rsidR="001059B9" w:rsidRPr="007E4252" w:rsidRDefault="001059B9" w:rsidP="00037075">
            <w:pPr>
              <w:ind w:left="-93" w:right="-75"/>
              <w:jc w:val="center"/>
              <w:rPr>
                <w:rFonts w:ascii="Times New Roman" w:hAnsi="Times New Roman"/>
                <w:sz w:val="24"/>
                <w:szCs w:val="24"/>
                <w:lang w:val="uk-UA"/>
              </w:rPr>
            </w:pPr>
            <w:r w:rsidRPr="007E4252">
              <w:rPr>
                <w:rFonts w:ascii="Times New Roman" w:hAnsi="Times New Roman"/>
                <w:sz w:val="24"/>
                <w:szCs w:val="24"/>
                <w:lang w:val="uk-UA"/>
              </w:rPr>
              <w:t>3332,985</w:t>
            </w:r>
          </w:p>
        </w:tc>
        <w:tc>
          <w:tcPr>
            <w:tcW w:w="1134" w:type="dxa"/>
            <w:shd w:val="clear" w:color="auto" w:fill="auto"/>
            <w:vAlign w:val="center"/>
          </w:tcPr>
          <w:p w:rsidR="001059B9" w:rsidRPr="007E4252" w:rsidRDefault="001059B9" w:rsidP="00037075">
            <w:pPr>
              <w:ind w:left="-93" w:right="-75"/>
              <w:jc w:val="center"/>
              <w:rPr>
                <w:rFonts w:ascii="Times New Roman" w:hAnsi="Times New Roman"/>
                <w:sz w:val="24"/>
                <w:szCs w:val="24"/>
                <w:lang w:val="uk-UA"/>
              </w:rPr>
            </w:pPr>
            <w:r w:rsidRPr="007E4252">
              <w:rPr>
                <w:rFonts w:ascii="Times New Roman" w:hAnsi="Times New Roman"/>
                <w:sz w:val="24"/>
                <w:szCs w:val="24"/>
                <w:lang w:val="uk-UA"/>
              </w:rPr>
              <w:t>3352,89</w:t>
            </w:r>
          </w:p>
        </w:tc>
        <w:tc>
          <w:tcPr>
            <w:tcW w:w="1276" w:type="dxa"/>
            <w:shd w:val="clear" w:color="auto" w:fill="auto"/>
            <w:vAlign w:val="center"/>
          </w:tcPr>
          <w:p w:rsidR="001059B9" w:rsidRPr="007E4252" w:rsidRDefault="001059B9" w:rsidP="00037075">
            <w:pPr>
              <w:ind w:left="-93" w:right="-75"/>
              <w:jc w:val="center"/>
              <w:rPr>
                <w:rFonts w:ascii="Times New Roman" w:hAnsi="Times New Roman"/>
                <w:sz w:val="24"/>
                <w:szCs w:val="24"/>
                <w:lang w:val="uk-UA"/>
              </w:rPr>
            </w:pPr>
            <w:r w:rsidRPr="007E4252">
              <w:rPr>
                <w:rFonts w:ascii="Times New Roman" w:hAnsi="Times New Roman"/>
                <w:sz w:val="24"/>
                <w:szCs w:val="24"/>
                <w:lang w:val="uk-UA"/>
              </w:rPr>
              <w:t>3501,12</w:t>
            </w:r>
          </w:p>
        </w:tc>
        <w:tc>
          <w:tcPr>
            <w:tcW w:w="1077" w:type="dxa"/>
            <w:shd w:val="clear" w:color="auto" w:fill="auto"/>
            <w:vAlign w:val="center"/>
          </w:tcPr>
          <w:p w:rsidR="001059B9" w:rsidRPr="007E4252" w:rsidRDefault="001059B9" w:rsidP="00037075">
            <w:pPr>
              <w:ind w:left="-93" w:right="-75"/>
              <w:jc w:val="center"/>
              <w:rPr>
                <w:rFonts w:ascii="Times New Roman" w:hAnsi="Times New Roman"/>
                <w:sz w:val="24"/>
                <w:szCs w:val="24"/>
                <w:lang w:val="uk-UA"/>
              </w:rPr>
            </w:pPr>
            <w:r w:rsidRPr="007E4252">
              <w:rPr>
                <w:rFonts w:ascii="Times New Roman" w:hAnsi="Times New Roman"/>
                <w:sz w:val="24"/>
                <w:szCs w:val="24"/>
                <w:lang w:val="uk-UA"/>
              </w:rPr>
              <w:t>148,23</w:t>
            </w:r>
          </w:p>
        </w:tc>
        <w:tc>
          <w:tcPr>
            <w:tcW w:w="1030" w:type="dxa"/>
            <w:shd w:val="clear" w:color="auto" w:fill="auto"/>
            <w:vAlign w:val="center"/>
          </w:tcPr>
          <w:p w:rsidR="001059B9" w:rsidRPr="007E4252" w:rsidRDefault="001059B9" w:rsidP="00037075">
            <w:pPr>
              <w:ind w:left="-93" w:right="-75"/>
              <w:jc w:val="center"/>
              <w:rPr>
                <w:rFonts w:ascii="Times New Roman" w:hAnsi="Times New Roman"/>
                <w:sz w:val="24"/>
                <w:szCs w:val="24"/>
                <w:lang w:val="uk-UA"/>
              </w:rPr>
            </w:pPr>
            <w:r w:rsidRPr="007E4252">
              <w:rPr>
                <w:rFonts w:ascii="Times New Roman" w:hAnsi="Times New Roman"/>
                <w:sz w:val="24"/>
                <w:szCs w:val="24"/>
                <w:lang w:val="uk-UA"/>
              </w:rPr>
              <w:t>104,4</w:t>
            </w:r>
          </w:p>
        </w:tc>
      </w:tr>
    </w:tbl>
    <w:p w:rsidR="001059B9" w:rsidRPr="007E4252" w:rsidRDefault="001059B9" w:rsidP="001059B9">
      <w:pPr>
        <w:ind w:firstLine="567"/>
        <w:contextualSpacing/>
        <w:jc w:val="both"/>
        <w:rPr>
          <w:rFonts w:ascii="Times New Roman" w:hAnsi="Times New Roman"/>
          <w:sz w:val="24"/>
          <w:szCs w:val="24"/>
          <w:lang w:val="uk-UA"/>
        </w:rPr>
      </w:pPr>
    </w:p>
    <w:p w:rsidR="001059B9" w:rsidRPr="007E4252" w:rsidRDefault="001059B9" w:rsidP="001059B9">
      <w:pPr>
        <w:autoSpaceDE w:val="0"/>
        <w:autoSpaceDN w:val="0"/>
        <w:adjustRightInd w:val="0"/>
        <w:ind w:firstLine="567"/>
        <w:jc w:val="both"/>
        <w:rPr>
          <w:rFonts w:ascii="Times New Roman" w:hAnsi="Times New Roman"/>
          <w:bCs/>
          <w:i/>
          <w:sz w:val="24"/>
          <w:szCs w:val="24"/>
          <w:shd w:val="clear" w:color="auto" w:fill="FFFFFF"/>
          <w:lang w:val="uk-UA" w:eastAsia="ru-RU"/>
        </w:rPr>
      </w:pPr>
      <w:r w:rsidRPr="007E4252">
        <w:rPr>
          <w:rFonts w:ascii="Times New Roman" w:hAnsi="Times New Roman"/>
          <w:bCs/>
          <w:i/>
          <w:sz w:val="24"/>
          <w:szCs w:val="24"/>
          <w:shd w:val="clear" w:color="auto" w:fill="FFFFFF"/>
          <w:lang w:val="uk-UA" w:eastAsia="ru-RU"/>
        </w:rPr>
        <w:t>3. Енергоз</w:t>
      </w:r>
      <w:r>
        <w:rPr>
          <w:rFonts w:ascii="Times New Roman" w:hAnsi="Times New Roman"/>
          <w:bCs/>
          <w:i/>
          <w:sz w:val="24"/>
          <w:szCs w:val="24"/>
          <w:shd w:val="clear" w:color="auto" w:fill="FFFFFF"/>
          <w:lang w:val="uk-UA" w:eastAsia="ru-RU"/>
        </w:rPr>
        <w:t>береження та енергоефективність</w:t>
      </w:r>
    </w:p>
    <w:p w:rsidR="001059B9" w:rsidRPr="007E4252" w:rsidRDefault="001059B9" w:rsidP="001059B9">
      <w:pPr>
        <w:autoSpaceDE w:val="0"/>
        <w:autoSpaceDN w:val="0"/>
        <w:adjustRightInd w:val="0"/>
        <w:ind w:firstLine="567"/>
        <w:jc w:val="both"/>
        <w:rPr>
          <w:rFonts w:ascii="Times New Roman" w:hAnsi="Times New Roman"/>
          <w:bCs/>
          <w:sz w:val="24"/>
          <w:szCs w:val="24"/>
          <w:shd w:val="clear" w:color="auto" w:fill="FFFFFF"/>
          <w:lang w:val="uk-UA" w:eastAsia="ru-RU"/>
        </w:rPr>
      </w:pPr>
      <w:r w:rsidRPr="007E4252">
        <w:rPr>
          <w:rFonts w:ascii="Times New Roman" w:hAnsi="Times New Roman"/>
          <w:bCs/>
          <w:sz w:val="24"/>
          <w:szCs w:val="24"/>
          <w:shd w:val="clear" w:color="auto" w:fill="FFFFFF"/>
          <w:lang w:val="uk-UA" w:eastAsia="ru-RU"/>
        </w:rPr>
        <w:t>Основні завдання та заходи:</w:t>
      </w:r>
    </w:p>
    <w:p w:rsidR="001059B9" w:rsidRPr="003C6E36" w:rsidRDefault="001059B9" w:rsidP="001059B9">
      <w:pPr>
        <w:numPr>
          <w:ilvl w:val="0"/>
          <w:numId w:val="2"/>
        </w:numPr>
        <w:autoSpaceDE w:val="0"/>
        <w:autoSpaceDN w:val="0"/>
        <w:adjustRightInd w:val="0"/>
        <w:ind w:left="0" w:firstLine="567"/>
        <w:contextualSpacing/>
        <w:jc w:val="both"/>
        <w:rPr>
          <w:rFonts w:ascii="Times New Roman" w:hAnsi="Times New Roman"/>
          <w:bCs/>
          <w:sz w:val="24"/>
          <w:szCs w:val="24"/>
          <w:shd w:val="clear" w:color="auto" w:fill="FFFFFF"/>
          <w:lang w:val="uk-UA"/>
        </w:rPr>
      </w:pPr>
      <w:r w:rsidRPr="003C6E36">
        <w:rPr>
          <w:rFonts w:ascii="Times New Roman" w:hAnsi="Times New Roman"/>
          <w:bCs/>
          <w:sz w:val="24"/>
          <w:szCs w:val="24"/>
          <w:shd w:val="clear" w:color="auto" w:fill="FFFFFF"/>
          <w:lang w:val="uk-UA"/>
        </w:rPr>
        <w:t>впровадження та реалізація енергоощадних заходів, заходів з підвищення енергетичної ефективності будівель бюджетних установ, впровадження енергозберігаючих і енергоефективних заходів на об’єктах соціальної інфраструктури, інших закладах, установах і підприємствах громади;</w:t>
      </w:r>
    </w:p>
    <w:p w:rsidR="001059B9" w:rsidRPr="003C6E36" w:rsidRDefault="001059B9" w:rsidP="001059B9">
      <w:pPr>
        <w:numPr>
          <w:ilvl w:val="0"/>
          <w:numId w:val="2"/>
        </w:numPr>
        <w:autoSpaceDE w:val="0"/>
        <w:autoSpaceDN w:val="0"/>
        <w:adjustRightInd w:val="0"/>
        <w:ind w:left="0" w:firstLine="567"/>
        <w:contextualSpacing/>
        <w:jc w:val="both"/>
        <w:rPr>
          <w:rFonts w:ascii="Times New Roman" w:hAnsi="Times New Roman"/>
          <w:bCs/>
          <w:sz w:val="24"/>
          <w:szCs w:val="24"/>
          <w:shd w:val="clear" w:color="auto" w:fill="FFFFFF"/>
          <w:lang w:val="uk-UA"/>
        </w:rPr>
      </w:pPr>
      <w:r w:rsidRPr="003C6E36">
        <w:rPr>
          <w:rFonts w:ascii="Times New Roman" w:hAnsi="Times New Roman"/>
          <w:bCs/>
          <w:sz w:val="24"/>
          <w:szCs w:val="24"/>
          <w:shd w:val="clear" w:color="auto" w:fill="FFFFFF"/>
          <w:lang w:val="uk-UA"/>
        </w:rPr>
        <w:t>сприяння у реалізації проєктів з виробництва енергії з нетрадиційних та відновлювальних джерел енергії, з впровадження енергоефективних технологій;</w:t>
      </w:r>
    </w:p>
    <w:p w:rsidR="001059B9" w:rsidRPr="003C6E36" w:rsidRDefault="001059B9" w:rsidP="001059B9">
      <w:pPr>
        <w:numPr>
          <w:ilvl w:val="0"/>
          <w:numId w:val="2"/>
        </w:numPr>
        <w:autoSpaceDE w:val="0"/>
        <w:autoSpaceDN w:val="0"/>
        <w:adjustRightInd w:val="0"/>
        <w:ind w:left="0" w:firstLine="567"/>
        <w:contextualSpacing/>
        <w:jc w:val="both"/>
        <w:rPr>
          <w:rFonts w:ascii="Times New Roman" w:hAnsi="Times New Roman"/>
          <w:bCs/>
          <w:sz w:val="24"/>
          <w:szCs w:val="24"/>
          <w:shd w:val="clear" w:color="auto" w:fill="FFFFFF"/>
          <w:lang w:val="uk-UA"/>
        </w:rPr>
      </w:pPr>
      <w:r w:rsidRPr="003C6E36">
        <w:rPr>
          <w:rFonts w:ascii="Times New Roman" w:hAnsi="Times New Roman"/>
          <w:bCs/>
          <w:sz w:val="24"/>
          <w:szCs w:val="24"/>
          <w:shd w:val="clear" w:color="auto" w:fill="FFFFFF"/>
          <w:lang w:val="uk-UA"/>
        </w:rPr>
        <w:t>стимулювання населення та ОСББ до впровадження енергоощадних заходів.</w:t>
      </w:r>
    </w:p>
    <w:p w:rsidR="001059B9" w:rsidRPr="003C6E36" w:rsidRDefault="001059B9" w:rsidP="001059B9">
      <w:pPr>
        <w:autoSpaceDE w:val="0"/>
        <w:autoSpaceDN w:val="0"/>
        <w:adjustRightInd w:val="0"/>
        <w:ind w:firstLine="567"/>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Очікувані результати: економія енергоресурсів, ріст виробництва електроенергії з відновлювальних джерел, підвищення енергонезалежності.</w:t>
      </w:r>
    </w:p>
    <w:p w:rsidR="001059B9" w:rsidRPr="003C6E36" w:rsidRDefault="001059B9" w:rsidP="001059B9">
      <w:pPr>
        <w:pStyle w:val="a5"/>
        <w:autoSpaceDE w:val="0"/>
        <w:autoSpaceDN w:val="0"/>
        <w:adjustRightInd w:val="0"/>
        <w:ind w:left="927"/>
        <w:jc w:val="both"/>
        <w:rPr>
          <w:bCs/>
          <w:szCs w:val="24"/>
          <w:shd w:val="clear" w:color="auto" w:fill="FFFFFF"/>
          <w:lang w:eastAsia="ru-RU"/>
        </w:rPr>
      </w:pPr>
    </w:p>
    <w:p w:rsidR="001059B9" w:rsidRPr="003C6E36" w:rsidRDefault="001059B9" w:rsidP="001059B9">
      <w:pPr>
        <w:tabs>
          <w:tab w:val="left" w:pos="709"/>
          <w:tab w:val="left" w:pos="993"/>
        </w:tabs>
        <w:ind w:left="567"/>
        <w:jc w:val="both"/>
        <w:rPr>
          <w:rFonts w:ascii="Times New Roman" w:hAnsi="Times New Roman"/>
          <w:sz w:val="24"/>
          <w:szCs w:val="24"/>
          <w:lang w:val="uk-UA" w:eastAsia="ru-RU"/>
        </w:rPr>
      </w:pPr>
      <w:r w:rsidRPr="003C6E36">
        <w:rPr>
          <w:rFonts w:ascii="Times New Roman" w:hAnsi="Times New Roman"/>
          <w:i/>
          <w:sz w:val="24"/>
          <w:szCs w:val="24"/>
          <w:lang w:val="uk-UA" w:eastAsia="ru-RU"/>
        </w:rPr>
        <w:t xml:space="preserve">4. Розвиток інвестиційної та </w:t>
      </w:r>
      <w:r>
        <w:rPr>
          <w:rFonts w:ascii="Times New Roman" w:hAnsi="Times New Roman"/>
          <w:i/>
          <w:sz w:val="24"/>
          <w:szCs w:val="24"/>
          <w:lang w:val="uk-UA" w:eastAsia="ru-RU"/>
        </w:rPr>
        <w:t>зовнішньоекономічної діяльності</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Проблеми, що потребують вирішення: низький рівень інвестування через економічну та фінансову нестабільність, яка виникла внаслідок військової агресії рф проти України; логістичні виклики; курсова валютна різниця та валютні обмеження; проблема виїзду за кордон на короткотермінові відрядження для бізнесових зустрічей; імпорт сировини, брак обігових коштів, через що знижуються темпи розвитку інвестиційної діяльності; страхування інвестицій під час війни; фінансова підтримка релок</w:t>
      </w:r>
      <w:r>
        <w:rPr>
          <w:rFonts w:ascii="Times New Roman" w:hAnsi="Times New Roman"/>
          <w:bCs/>
          <w:sz w:val="24"/>
          <w:szCs w:val="24"/>
          <w:shd w:val="clear" w:color="auto" w:fill="FFFFFF"/>
          <w:lang w:val="uk-UA" w:eastAsia="ru-RU"/>
        </w:rPr>
        <w:t>ованого бізнесу з боку держави;</w:t>
      </w:r>
      <w:r w:rsidRPr="003C6E36">
        <w:rPr>
          <w:rFonts w:ascii="Times New Roman" w:hAnsi="Times New Roman"/>
          <w:bCs/>
          <w:sz w:val="24"/>
          <w:szCs w:val="24"/>
          <w:shd w:val="clear" w:color="auto" w:fill="FFFFFF"/>
          <w:lang w:val="uk-UA" w:eastAsia="ru-RU"/>
        </w:rPr>
        <w:t xml:space="preserve"> відсутність пільгового кредитування промислових підприємств.</w:t>
      </w:r>
    </w:p>
    <w:p w:rsidR="001059B9" w:rsidRPr="003C6E36" w:rsidRDefault="001059B9" w:rsidP="001059B9">
      <w:pPr>
        <w:tabs>
          <w:tab w:val="left" w:pos="709"/>
          <w:tab w:val="left" w:pos="851"/>
          <w:tab w:val="left" w:pos="993"/>
        </w:tabs>
        <w:ind w:firstLine="567"/>
        <w:contextualSpacing/>
        <w:jc w:val="both"/>
        <w:rPr>
          <w:rFonts w:ascii="Times New Roman" w:hAnsi="Times New Roman"/>
          <w:bCs/>
          <w:i/>
          <w:sz w:val="24"/>
          <w:szCs w:val="24"/>
          <w:shd w:val="clear" w:color="auto" w:fill="FFFFFF"/>
          <w:lang w:val="uk-UA" w:eastAsia="ru-RU"/>
        </w:rPr>
      </w:pPr>
      <w:r w:rsidRPr="003C6E36">
        <w:rPr>
          <w:rFonts w:ascii="Times New Roman" w:hAnsi="Times New Roman"/>
          <w:bCs/>
          <w:i/>
          <w:sz w:val="24"/>
          <w:szCs w:val="24"/>
          <w:shd w:val="clear" w:color="auto" w:fill="FFFFFF"/>
          <w:lang w:val="uk-UA" w:eastAsia="ru-RU"/>
        </w:rPr>
        <w:t>Основні завдання та заходи:</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впровадження кооперацій в галузі виробництва спільно з іноземними суб’є</w:t>
      </w:r>
      <w:r>
        <w:rPr>
          <w:rFonts w:ascii="Times New Roman" w:hAnsi="Times New Roman"/>
          <w:bCs/>
          <w:sz w:val="24"/>
          <w:szCs w:val="24"/>
          <w:shd w:val="clear" w:color="auto" w:fill="FFFFFF"/>
          <w:lang w:val="uk-UA" w:eastAsia="ru-RU"/>
        </w:rPr>
        <w:t xml:space="preserve">ктами господарської діяльності </w:t>
      </w:r>
      <w:r w:rsidRPr="003C6E36">
        <w:rPr>
          <w:rFonts w:ascii="Times New Roman" w:hAnsi="Times New Roman"/>
          <w:bCs/>
          <w:sz w:val="24"/>
          <w:szCs w:val="24"/>
          <w:shd w:val="clear" w:color="auto" w:fill="FFFFFF"/>
          <w:lang w:val="uk-UA" w:eastAsia="ru-RU"/>
        </w:rPr>
        <w:t>на території Олександрійської територіальної громади;</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організація та здійснення діяльності в галузі проведення виставок, форумів, конференцій, симпозіумів за участю місцевих суб’єктів господарювання;</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активізація та супровід використання механізмів державно-приватного партнерства. Проведення роботи щодо визначення об’єктів комунальної власності, до яких може застосовуватися механізм державно-приватного партнерства, концесії;</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налагодження контактів та співпраці з професійними іноземними агенціями та іншими організаціями, які представляють інтереси інвесторів чи співпрацюють з ними, забезпечення супроводу інвесторів;</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формування інвестиційного портфелю громади з урахуванням практик іноземних країн; вжиття заходів для формування позитивног</w:t>
      </w:r>
      <w:r>
        <w:rPr>
          <w:rFonts w:ascii="Times New Roman" w:hAnsi="Times New Roman"/>
          <w:bCs/>
          <w:sz w:val="24"/>
          <w:szCs w:val="24"/>
          <w:shd w:val="clear" w:color="auto" w:fill="FFFFFF"/>
          <w:lang w:val="uk-UA" w:eastAsia="ru-RU"/>
        </w:rPr>
        <w:t>о міжнародного іміджу громади в</w:t>
      </w:r>
      <w:r w:rsidRPr="003C6E36">
        <w:rPr>
          <w:rFonts w:ascii="Times New Roman" w:hAnsi="Times New Roman"/>
          <w:bCs/>
          <w:sz w:val="24"/>
          <w:szCs w:val="24"/>
          <w:shd w:val="clear" w:color="auto" w:fill="FFFFFF"/>
          <w:lang w:val="uk-UA" w:eastAsia="ru-RU"/>
        </w:rPr>
        <w:t>цілому;</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стимулювання залучення інвестицій до пріоритетних експортоорієнтованих галузей економіки; пошук ефективних рішень для розвитку експорту продукції місцевих товаровиробників;</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lastRenderedPageBreak/>
        <w:t>-</w:t>
      </w:r>
      <w:r w:rsidRPr="003C6E36">
        <w:rPr>
          <w:rFonts w:ascii="Times New Roman" w:hAnsi="Times New Roman"/>
          <w:bCs/>
          <w:sz w:val="24"/>
          <w:szCs w:val="24"/>
          <w:shd w:val="clear" w:color="auto" w:fill="FFFFFF"/>
          <w:lang w:val="uk-UA" w:eastAsia="ru-RU"/>
        </w:rPr>
        <w:tab/>
        <w:t>розширення кола суб’єктів господарювання, які здійснюють експортну діяльність, надання інформаційного супроводу та підтримки у галузі;</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Pr>
          <w:rFonts w:ascii="Times New Roman" w:hAnsi="Times New Roman"/>
          <w:bCs/>
          <w:sz w:val="24"/>
          <w:szCs w:val="24"/>
          <w:shd w:val="clear" w:color="auto" w:fill="FFFFFF"/>
          <w:lang w:val="uk-UA" w:eastAsia="ru-RU"/>
        </w:rPr>
        <w:t>-</w:t>
      </w:r>
      <w:r>
        <w:rPr>
          <w:rFonts w:ascii="Times New Roman" w:hAnsi="Times New Roman"/>
          <w:bCs/>
          <w:sz w:val="24"/>
          <w:szCs w:val="24"/>
          <w:shd w:val="clear" w:color="auto" w:fill="FFFFFF"/>
          <w:lang w:val="uk-UA" w:eastAsia="ru-RU"/>
        </w:rPr>
        <w:tab/>
        <w:t xml:space="preserve">впровадження обізнаності </w:t>
      </w:r>
      <w:r w:rsidRPr="003C6E36">
        <w:rPr>
          <w:rFonts w:ascii="Times New Roman" w:hAnsi="Times New Roman"/>
          <w:bCs/>
          <w:sz w:val="24"/>
          <w:szCs w:val="24"/>
          <w:shd w:val="clear" w:color="auto" w:fill="FFFFFF"/>
          <w:lang w:val="uk-UA" w:eastAsia="ru-RU"/>
        </w:rPr>
        <w:t>цифрової трансформації для бізнесу;</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стимулювання економічного розвитку сільських територій;</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 xml:space="preserve">стимулювання швидкого відновлення діяльності підприємств, які перемістили свої потужності на територію Олександрійської територіальної громади шляхом надання допомоги в </w:t>
      </w:r>
      <w:r>
        <w:rPr>
          <w:rFonts w:ascii="Times New Roman" w:hAnsi="Times New Roman"/>
          <w:bCs/>
          <w:sz w:val="24"/>
          <w:szCs w:val="24"/>
          <w:shd w:val="clear" w:color="auto" w:fill="FFFFFF"/>
          <w:lang w:val="uk-UA" w:eastAsia="ru-RU"/>
        </w:rPr>
        <w:t>виборі ділянок</w:t>
      </w:r>
      <w:r w:rsidRPr="003C6E36">
        <w:rPr>
          <w:rFonts w:ascii="Times New Roman" w:hAnsi="Times New Roman"/>
          <w:bCs/>
          <w:sz w:val="24"/>
          <w:szCs w:val="24"/>
          <w:shd w:val="clear" w:color="auto" w:fill="FFFFFF"/>
          <w:lang w:val="uk-UA" w:eastAsia="ru-RU"/>
        </w:rPr>
        <w:t xml:space="preserve"> для розміщення виробництва, добору працівників, популяризації виробництва;</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залучення міжнародної технічної допомоги на реалізацію проєкт</w:t>
      </w:r>
      <w:r>
        <w:rPr>
          <w:rFonts w:ascii="Times New Roman" w:hAnsi="Times New Roman"/>
          <w:bCs/>
          <w:sz w:val="24"/>
          <w:szCs w:val="24"/>
          <w:shd w:val="clear" w:color="auto" w:fill="FFFFFF"/>
          <w:lang w:val="uk-UA" w:eastAsia="ru-RU"/>
        </w:rPr>
        <w:t xml:space="preserve">ів у галузі </w:t>
      </w:r>
      <w:r w:rsidRPr="003C6E36">
        <w:rPr>
          <w:rFonts w:ascii="Times New Roman" w:hAnsi="Times New Roman"/>
          <w:bCs/>
          <w:sz w:val="24"/>
          <w:szCs w:val="24"/>
          <w:shd w:val="clear" w:color="auto" w:fill="FFFFFF"/>
          <w:lang w:val="uk-UA" w:eastAsia="ru-RU"/>
        </w:rPr>
        <w:t>економіки та соціальної сфери, у т.ч. охорони здоров’я, культури, туризму, освіти, альтернативної енергетики, енергозбереження та енергоефективності, агропромислового комплексу, сільського господарства та ін.;</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підтримка та супровід інноваційних стартап</w:t>
      </w:r>
      <w:r>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проєктів;</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налагодження та розвиток співпраці підприємств з науковими установами і вищими навчальними закладами щодо розробки інноваційної продукції; залучення до участі у заходах з питань інновацій та реалізація заходів програми формування позитивного міжнародного та інвестиційного іміджу Кіровогра</w:t>
      </w:r>
      <w:r>
        <w:rPr>
          <w:rFonts w:ascii="Times New Roman" w:hAnsi="Times New Roman"/>
          <w:bCs/>
          <w:sz w:val="24"/>
          <w:szCs w:val="24"/>
          <w:shd w:val="clear" w:color="auto" w:fill="FFFFFF"/>
          <w:lang w:val="uk-UA" w:eastAsia="ru-RU"/>
        </w:rPr>
        <w:t>дської області</w:t>
      </w:r>
      <w:r w:rsidRPr="003C6E36">
        <w:rPr>
          <w:rFonts w:ascii="Times New Roman" w:hAnsi="Times New Roman"/>
          <w:bCs/>
          <w:sz w:val="24"/>
          <w:szCs w:val="24"/>
          <w:shd w:val="clear" w:color="auto" w:fill="FFFFFF"/>
          <w:lang w:val="uk-UA" w:eastAsia="ru-RU"/>
        </w:rPr>
        <w:t>;</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Pr>
          <w:rFonts w:ascii="Times New Roman" w:hAnsi="Times New Roman"/>
          <w:bCs/>
          <w:sz w:val="24"/>
          <w:szCs w:val="24"/>
          <w:shd w:val="clear" w:color="auto" w:fill="FFFFFF"/>
          <w:lang w:val="uk-UA" w:eastAsia="ru-RU"/>
        </w:rPr>
        <w:t>-</w:t>
      </w:r>
      <w:r>
        <w:rPr>
          <w:rFonts w:ascii="Times New Roman" w:hAnsi="Times New Roman"/>
          <w:bCs/>
          <w:sz w:val="24"/>
          <w:szCs w:val="24"/>
          <w:shd w:val="clear" w:color="auto" w:fill="FFFFFF"/>
          <w:lang w:val="uk-UA" w:eastAsia="ru-RU"/>
        </w:rPr>
        <w:tab/>
        <w:t>впровадження</w:t>
      </w:r>
      <w:r w:rsidRPr="003C6E36">
        <w:rPr>
          <w:rFonts w:ascii="Times New Roman" w:hAnsi="Times New Roman"/>
          <w:bCs/>
          <w:sz w:val="24"/>
          <w:szCs w:val="24"/>
          <w:shd w:val="clear" w:color="auto" w:fill="FFFFFF"/>
          <w:lang w:val="uk-UA" w:eastAsia="ru-RU"/>
        </w:rPr>
        <w:t xml:space="preserve"> смарт-спеціалізації стратегічного планування громади;</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підготовка та подача проєктів на отримання фінансування (субвенцій) з державного бюджету місцевим бюджетам на розвиток інвестиційних</w:t>
      </w:r>
      <w:r>
        <w:rPr>
          <w:rFonts w:ascii="Times New Roman" w:hAnsi="Times New Roman"/>
          <w:bCs/>
          <w:sz w:val="24"/>
          <w:szCs w:val="24"/>
          <w:shd w:val="clear" w:color="auto" w:fill="FFFFFF"/>
          <w:lang w:val="uk-UA" w:eastAsia="ru-RU"/>
        </w:rPr>
        <w:t> </w:t>
      </w:r>
      <w:r w:rsidRPr="003C6E36">
        <w:rPr>
          <w:rFonts w:ascii="Times New Roman" w:hAnsi="Times New Roman"/>
          <w:bCs/>
          <w:sz w:val="24"/>
          <w:szCs w:val="24"/>
          <w:shd w:val="clear" w:color="auto" w:fill="FFFFFF"/>
          <w:lang w:val="uk-UA" w:eastAsia="ru-RU"/>
        </w:rPr>
        <w:t>/</w:t>
      </w:r>
      <w:r>
        <w:rPr>
          <w:rFonts w:ascii="Times New Roman" w:hAnsi="Times New Roman"/>
          <w:bCs/>
          <w:sz w:val="24"/>
          <w:szCs w:val="24"/>
          <w:shd w:val="clear" w:color="auto" w:fill="FFFFFF"/>
          <w:lang w:val="uk-UA" w:eastAsia="ru-RU"/>
        </w:rPr>
        <w:t> </w:t>
      </w:r>
      <w:r w:rsidRPr="003C6E36">
        <w:rPr>
          <w:rFonts w:ascii="Times New Roman" w:hAnsi="Times New Roman"/>
          <w:bCs/>
          <w:sz w:val="24"/>
          <w:szCs w:val="24"/>
          <w:shd w:val="clear" w:color="auto" w:fill="FFFFFF"/>
          <w:lang w:val="uk-UA" w:eastAsia="ru-RU"/>
        </w:rPr>
        <w:t>інфраструктурних</w:t>
      </w:r>
      <w:r>
        <w:rPr>
          <w:rFonts w:ascii="Times New Roman" w:hAnsi="Times New Roman"/>
          <w:bCs/>
          <w:sz w:val="24"/>
          <w:szCs w:val="24"/>
          <w:shd w:val="clear" w:color="auto" w:fill="FFFFFF"/>
          <w:lang w:val="uk-UA" w:eastAsia="ru-RU"/>
        </w:rPr>
        <w:t> </w:t>
      </w:r>
      <w:r w:rsidRPr="003C6E36">
        <w:rPr>
          <w:rFonts w:ascii="Times New Roman" w:hAnsi="Times New Roman"/>
          <w:bCs/>
          <w:sz w:val="24"/>
          <w:szCs w:val="24"/>
          <w:shd w:val="clear" w:color="auto" w:fill="FFFFFF"/>
          <w:lang w:val="uk-UA" w:eastAsia="ru-RU"/>
        </w:rPr>
        <w:t>/ освітніх</w:t>
      </w:r>
      <w:r>
        <w:rPr>
          <w:rFonts w:ascii="Times New Roman" w:hAnsi="Times New Roman"/>
          <w:bCs/>
          <w:sz w:val="24"/>
          <w:szCs w:val="24"/>
          <w:shd w:val="clear" w:color="auto" w:fill="FFFFFF"/>
          <w:lang w:val="uk-UA" w:eastAsia="ru-RU"/>
        </w:rPr>
        <w:t> </w:t>
      </w:r>
      <w:r w:rsidRPr="003C6E36">
        <w:rPr>
          <w:rFonts w:ascii="Times New Roman" w:hAnsi="Times New Roman"/>
          <w:bCs/>
          <w:sz w:val="24"/>
          <w:szCs w:val="24"/>
          <w:shd w:val="clear" w:color="auto" w:fill="FFFFFF"/>
          <w:lang w:val="uk-UA" w:eastAsia="ru-RU"/>
        </w:rPr>
        <w:t>/</w:t>
      </w:r>
      <w:r>
        <w:rPr>
          <w:rFonts w:ascii="Times New Roman" w:hAnsi="Times New Roman"/>
          <w:bCs/>
          <w:sz w:val="24"/>
          <w:szCs w:val="24"/>
          <w:shd w:val="clear" w:color="auto" w:fill="FFFFFF"/>
          <w:lang w:val="uk-UA" w:eastAsia="ru-RU"/>
        </w:rPr>
        <w:t> </w:t>
      </w:r>
      <w:r w:rsidRPr="003C6E36">
        <w:rPr>
          <w:rFonts w:ascii="Times New Roman" w:hAnsi="Times New Roman"/>
          <w:bCs/>
          <w:sz w:val="24"/>
          <w:szCs w:val="24"/>
          <w:shd w:val="clear" w:color="auto" w:fill="FFFFFF"/>
          <w:lang w:val="uk-UA" w:eastAsia="ru-RU"/>
        </w:rPr>
        <w:t>соціальних</w:t>
      </w:r>
      <w:r>
        <w:rPr>
          <w:rFonts w:ascii="Times New Roman" w:hAnsi="Times New Roman"/>
          <w:bCs/>
          <w:sz w:val="24"/>
          <w:szCs w:val="24"/>
          <w:shd w:val="clear" w:color="auto" w:fill="FFFFFF"/>
          <w:lang w:val="uk-UA" w:eastAsia="ru-RU"/>
        </w:rPr>
        <w:t> </w:t>
      </w:r>
      <w:r w:rsidRPr="003C6E36">
        <w:rPr>
          <w:rFonts w:ascii="Times New Roman" w:hAnsi="Times New Roman"/>
          <w:bCs/>
          <w:sz w:val="24"/>
          <w:szCs w:val="24"/>
          <w:shd w:val="clear" w:color="auto" w:fill="FFFFFF"/>
          <w:lang w:val="uk-UA" w:eastAsia="ru-RU"/>
        </w:rPr>
        <w:t>/ культурних проєктів;</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t>інвестування та реалізація проєкт</w:t>
      </w:r>
      <w:r>
        <w:rPr>
          <w:rFonts w:ascii="Times New Roman" w:hAnsi="Times New Roman"/>
          <w:bCs/>
          <w:sz w:val="24"/>
          <w:szCs w:val="24"/>
          <w:shd w:val="clear" w:color="auto" w:fill="FFFFFF"/>
          <w:lang w:val="uk-UA" w:eastAsia="ru-RU"/>
        </w:rPr>
        <w:t xml:space="preserve">ів </w:t>
      </w:r>
      <w:r w:rsidRPr="003C6E36">
        <w:rPr>
          <w:rFonts w:ascii="Times New Roman" w:hAnsi="Times New Roman"/>
          <w:bCs/>
          <w:sz w:val="24"/>
          <w:szCs w:val="24"/>
          <w:shd w:val="clear" w:color="auto" w:fill="FFFFFF"/>
          <w:lang w:val="uk-UA" w:eastAsia="ru-RU"/>
        </w:rPr>
        <w:t>фізичними</w:t>
      </w:r>
      <w:r>
        <w:rPr>
          <w:rFonts w:ascii="Times New Roman" w:hAnsi="Times New Roman"/>
          <w:bCs/>
          <w:sz w:val="24"/>
          <w:szCs w:val="24"/>
          <w:shd w:val="clear" w:color="auto" w:fill="FFFFFF"/>
          <w:lang w:val="uk-UA" w:eastAsia="ru-RU"/>
        </w:rPr>
        <w:t> </w:t>
      </w:r>
      <w:r w:rsidRPr="003C6E36">
        <w:rPr>
          <w:rFonts w:ascii="Times New Roman" w:hAnsi="Times New Roman"/>
          <w:bCs/>
          <w:sz w:val="24"/>
          <w:szCs w:val="24"/>
          <w:shd w:val="clear" w:color="auto" w:fill="FFFFFF"/>
          <w:lang w:val="uk-UA" w:eastAsia="ru-RU"/>
        </w:rPr>
        <w:t>/</w:t>
      </w:r>
      <w:r>
        <w:rPr>
          <w:rFonts w:ascii="Times New Roman" w:hAnsi="Times New Roman"/>
          <w:bCs/>
          <w:sz w:val="24"/>
          <w:szCs w:val="24"/>
          <w:shd w:val="clear" w:color="auto" w:fill="FFFFFF"/>
          <w:lang w:val="uk-UA" w:eastAsia="ru-RU"/>
        </w:rPr>
        <w:t> </w:t>
      </w:r>
      <w:r w:rsidRPr="003C6E36">
        <w:rPr>
          <w:rFonts w:ascii="Times New Roman" w:hAnsi="Times New Roman"/>
          <w:bCs/>
          <w:sz w:val="24"/>
          <w:szCs w:val="24"/>
          <w:shd w:val="clear" w:color="auto" w:fill="FFFFFF"/>
          <w:lang w:val="uk-UA" w:eastAsia="ru-RU"/>
        </w:rPr>
        <w:t>юридичними особами, реалізація яких планується у реальному секторі економіки та інших сферах діяльності, та які передбачають створення нових робочих місць.</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sidRPr="003C6E36">
        <w:rPr>
          <w:rFonts w:ascii="Times New Roman" w:hAnsi="Times New Roman"/>
          <w:bCs/>
          <w:sz w:val="24"/>
          <w:szCs w:val="24"/>
          <w:shd w:val="clear" w:color="auto" w:fill="FFFFFF"/>
          <w:lang w:val="uk-UA" w:eastAsia="ru-RU"/>
        </w:rPr>
        <w:t>Очікувані результати:</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Pr>
          <w:rFonts w:ascii="Times New Roman" w:hAnsi="Times New Roman"/>
          <w:bCs/>
          <w:sz w:val="24"/>
          <w:szCs w:val="24"/>
          <w:shd w:val="clear" w:color="auto" w:fill="FFFFFF"/>
          <w:lang w:val="uk-UA" w:eastAsia="ru-RU"/>
        </w:rPr>
        <w:t>-</w:t>
      </w:r>
      <w:r>
        <w:rPr>
          <w:rFonts w:ascii="Times New Roman" w:hAnsi="Times New Roman"/>
          <w:bCs/>
          <w:sz w:val="24"/>
          <w:szCs w:val="24"/>
          <w:shd w:val="clear" w:color="auto" w:fill="FFFFFF"/>
          <w:lang w:val="uk-UA" w:eastAsia="ru-RU"/>
        </w:rPr>
        <w:tab/>
        <w:t>с</w:t>
      </w:r>
      <w:r w:rsidRPr="003C6E36">
        <w:rPr>
          <w:rFonts w:ascii="Times New Roman" w:hAnsi="Times New Roman"/>
          <w:bCs/>
          <w:sz w:val="24"/>
          <w:szCs w:val="24"/>
          <w:shd w:val="clear" w:color="auto" w:fill="FFFFFF"/>
          <w:lang w:val="uk-UA" w:eastAsia="ru-RU"/>
        </w:rPr>
        <w:t>творення умов та формування привабливого інвестиційного клімату. Підвищення ефективності зовнішньоекономічної та інвестиційної діяльності громади, зростання обсягів іноземних та капітальних інвестицій, збільшення надходжень до місцевого бюджету, створення нових робочих місць, підвищення добробуту населення</w:t>
      </w:r>
      <w:r>
        <w:rPr>
          <w:rFonts w:ascii="Times New Roman" w:hAnsi="Times New Roman"/>
          <w:bCs/>
          <w:sz w:val="24"/>
          <w:szCs w:val="24"/>
          <w:shd w:val="clear" w:color="auto" w:fill="FFFFFF"/>
          <w:lang w:val="uk-UA" w:eastAsia="ru-RU"/>
        </w:rPr>
        <w:t>;</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Pr>
          <w:rFonts w:ascii="Times New Roman" w:hAnsi="Times New Roman"/>
          <w:bCs/>
          <w:sz w:val="24"/>
          <w:szCs w:val="24"/>
          <w:shd w:val="clear" w:color="auto" w:fill="FFFFFF"/>
          <w:lang w:val="uk-UA" w:eastAsia="ru-RU"/>
        </w:rPr>
        <w:t>-</w:t>
      </w:r>
      <w:r>
        <w:rPr>
          <w:rFonts w:ascii="Times New Roman" w:hAnsi="Times New Roman"/>
          <w:bCs/>
          <w:sz w:val="24"/>
          <w:szCs w:val="24"/>
          <w:shd w:val="clear" w:color="auto" w:fill="FFFFFF"/>
          <w:lang w:val="uk-UA" w:eastAsia="ru-RU"/>
        </w:rPr>
        <w:tab/>
        <w:t>у</w:t>
      </w:r>
      <w:r w:rsidRPr="003C6E36">
        <w:rPr>
          <w:rFonts w:ascii="Times New Roman" w:hAnsi="Times New Roman"/>
          <w:bCs/>
          <w:sz w:val="24"/>
          <w:szCs w:val="24"/>
          <w:shd w:val="clear" w:color="auto" w:fill="FFFFFF"/>
          <w:lang w:val="uk-UA" w:eastAsia="ru-RU"/>
        </w:rPr>
        <w:t xml:space="preserve"> результаті налагодження прямих зв’язків з іноземними партнерами, замовниками товарів у місцевих виробників – покращення показників соціально-економічного розвитку громади, серед яких</w:t>
      </w:r>
      <w:r>
        <w:rPr>
          <w:rFonts w:ascii="Times New Roman" w:hAnsi="Times New Roman"/>
          <w:bCs/>
          <w:sz w:val="24"/>
          <w:szCs w:val="24"/>
          <w:shd w:val="clear" w:color="auto" w:fill="FFFFFF"/>
          <w:lang w:val="uk-UA" w:eastAsia="ru-RU"/>
        </w:rPr>
        <w:t xml:space="preserve"> є</w:t>
      </w:r>
      <w:r w:rsidRPr="003C6E36">
        <w:rPr>
          <w:rFonts w:ascii="Times New Roman" w:hAnsi="Times New Roman"/>
          <w:bCs/>
          <w:sz w:val="24"/>
          <w:szCs w:val="24"/>
          <w:shd w:val="clear" w:color="auto" w:fill="FFFFFF"/>
          <w:lang w:val="uk-UA" w:eastAsia="ru-RU"/>
        </w:rPr>
        <w:t xml:space="preserve"> зростання обсягу виробництва промислової</w:t>
      </w:r>
      <w:r>
        <w:rPr>
          <w:rFonts w:ascii="Times New Roman" w:hAnsi="Times New Roman"/>
          <w:bCs/>
          <w:sz w:val="24"/>
          <w:szCs w:val="24"/>
          <w:shd w:val="clear" w:color="auto" w:fill="FFFFFF"/>
          <w:lang w:val="uk-UA" w:eastAsia="ru-RU"/>
        </w:rPr>
        <w:t> </w:t>
      </w:r>
      <w:r w:rsidRPr="003C6E36">
        <w:rPr>
          <w:rFonts w:ascii="Times New Roman" w:hAnsi="Times New Roman"/>
          <w:bCs/>
          <w:sz w:val="24"/>
          <w:szCs w:val="24"/>
          <w:shd w:val="clear" w:color="auto" w:fill="FFFFFF"/>
          <w:lang w:val="uk-UA" w:eastAsia="ru-RU"/>
        </w:rPr>
        <w:t>/</w:t>
      </w:r>
      <w:r>
        <w:rPr>
          <w:rFonts w:ascii="Times New Roman" w:hAnsi="Times New Roman"/>
          <w:bCs/>
          <w:sz w:val="24"/>
          <w:szCs w:val="24"/>
          <w:shd w:val="clear" w:color="auto" w:fill="FFFFFF"/>
          <w:lang w:val="uk-UA" w:eastAsia="ru-RU"/>
        </w:rPr>
        <w:t> </w:t>
      </w:r>
      <w:r w:rsidRPr="003C6E36">
        <w:rPr>
          <w:rFonts w:ascii="Times New Roman" w:hAnsi="Times New Roman"/>
          <w:bCs/>
          <w:sz w:val="24"/>
          <w:szCs w:val="24"/>
          <w:shd w:val="clear" w:color="auto" w:fill="FFFFFF"/>
          <w:lang w:val="uk-UA" w:eastAsia="ru-RU"/>
        </w:rPr>
        <w:t>харчової продукції, машинобудування та інших галузей виробництва, які зазнали погіршення динаміки внутрішніх і зовнішніх торгових зв’язків через війну в країні</w:t>
      </w:r>
      <w:r>
        <w:rPr>
          <w:rFonts w:ascii="Times New Roman" w:hAnsi="Times New Roman"/>
          <w:bCs/>
          <w:sz w:val="24"/>
          <w:szCs w:val="24"/>
          <w:shd w:val="clear" w:color="auto" w:fill="FFFFFF"/>
          <w:lang w:val="uk-UA" w:eastAsia="ru-RU"/>
        </w:rPr>
        <w:t>;</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r>
      <w:r>
        <w:rPr>
          <w:rFonts w:ascii="Times New Roman" w:hAnsi="Times New Roman"/>
          <w:bCs/>
          <w:sz w:val="24"/>
          <w:szCs w:val="24"/>
          <w:shd w:val="clear" w:color="auto" w:fill="FFFFFF"/>
          <w:lang w:val="uk-UA" w:eastAsia="ru-RU"/>
        </w:rPr>
        <w:t>в</w:t>
      </w:r>
      <w:r w:rsidRPr="003C6E36">
        <w:rPr>
          <w:rFonts w:ascii="Times New Roman" w:hAnsi="Times New Roman"/>
          <w:bCs/>
          <w:sz w:val="24"/>
          <w:szCs w:val="24"/>
          <w:shd w:val="clear" w:color="auto" w:fill="FFFFFF"/>
          <w:lang w:val="uk-UA" w:eastAsia="ru-RU"/>
        </w:rPr>
        <w:t>провадження та перехід місцевих підприємств на цифрову трансформацію для прискорення бізнес</w:t>
      </w:r>
      <w:r>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процесів з метою успіш</w:t>
      </w:r>
      <w:r>
        <w:rPr>
          <w:rFonts w:ascii="Times New Roman" w:hAnsi="Times New Roman"/>
          <w:bCs/>
          <w:sz w:val="24"/>
          <w:szCs w:val="24"/>
          <w:shd w:val="clear" w:color="auto" w:fill="FFFFFF"/>
          <w:lang w:val="uk-UA" w:eastAsia="ru-RU"/>
        </w:rPr>
        <w:t>ного функціонування підприємств</w:t>
      </w:r>
      <w:r w:rsidRPr="003C6E36">
        <w:rPr>
          <w:rFonts w:ascii="Times New Roman" w:hAnsi="Times New Roman"/>
          <w:bCs/>
          <w:sz w:val="24"/>
          <w:szCs w:val="24"/>
          <w:shd w:val="clear" w:color="auto" w:fill="FFFFFF"/>
          <w:lang w:val="uk-UA" w:eastAsia="ru-RU"/>
        </w:rPr>
        <w:t xml:space="preserve"> та створення нових можливостей для розвитку, що дасть змогу прискорити алгоритм діяльності компані</w:t>
      </w:r>
      <w:r>
        <w:rPr>
          <w:rFonts w:ascii="Times New Roman" w:hAnsi="Times New Roman"/>
          <w:bCs/>
          <w:sz w:val="24"/>
          <w:szCs w:val="24"/>
          <w:shd w:val="clear" w:color="auto" w:fill="FFFFFF"/>
          <w:lang w:val="uk-UA" w:eastAsia="ru-RU"/>
        </w:rPr>
        <w:t>й</w:t>
      </w:r>
      <w:r w:rsidRPr="003C6E36">
        <w:rPr>
          <w:rFonts w:ascii="Times New Roman" w:hAnsi="Times New Roman"/>
          <w:bCs/>
          <w:sz w:val="24"/>
          <w:szCs w:val="24"/>
          <w:shd w:val="clear" w:color="auto" w:fill="FFFFFF"/>
          <w:lang w:val="uk-UA" w:eastAsia="ru-RU"/>
        </w:rPr>
        <w:t>, впровадити нові можливості та скористатися багатофункціональною дією е-послуг, а саме: отримання необхідної інформації для розвитку та підтримки експортерів; отримання доступу до маркетплейсу фінансових можливостей; отримання інформації про підтримку аграрного бізнесу; доступ до участі у міжнародних торгах; реєстрації проєкт</w:t>
      </w:r>
      <w:r>
        <w:rPr>
          <w:rFonts w:ascii="Times New Roman" w:hAnsi="Times New Roman"/>
          <w:bCs/>
          <w:sz w:val="24"/>
          <w:szCs w:val="24"/>
          <w:shd w:val="clear" w:color="auto" w:fill="FFFFFF"/>
          <w:lang w:val="uk-UA" w:eastAsia="ru-RU"/>
        </w:rPr>
        <w:t xml:space="preserve">них ідей; </w:t>
      </w:r>
      <w:r w:rsidRPr="003C6E36">
        <w:rPr>
          <w:rFonts w:ascii="Times New Roman" w:hAnsi="Times New Roman"/>
          <w:bCs/>
          <w:sz w:val="24"/>
          <w:szCs w:val="24"/>
          <w:shd w:val="clear" w:color="auto" w:fill="FFFFFF"/>
          <w:lang w:val="uk-UA" w:eastAsia="ru-RU"/>
        </w:rPr>
        <w:t>налагодження контактів з міжнародними партнерами з метою розширення ринків збуту; залучення грантів на розвиток та розширення бізнесу</w:t>
      </w:r>
      <w:r>
        <w:rPr>
          <w:rFonts w:ascii="Times New Roman" w:hAnsi="Times New Roman"/>
          <w:bCs/>
          <w:sz w:val="24"/>
          <w:szCs w:val="24"/>
          <w:shd w:val="clear" w:color="auto" w:fill="FFFFFF"/>
          <w:lang w:val="uk-UA" w:eastAsia="ru-RU"/>
        </w:rPr>
        <w:t>;</w:t>
      </w:r>
    </w:p>
    <w:p w:rsidR="001059B9" w:rsidRPr="003C6E36" w:rsidRDefault="001059B9" w:rsidP="001059B9">
      <w:pPr>
        <w:tabs>
          <w:tab w:val="left" w:pos="709"/>
          <w:tab w:val="left" w:pos="851"/>
          <w:tab w:val="left" w:pos="993"/>
        </w:tabs>
        <w:ind w:firstLine="567"/>
        <w:contextualSpacing/>
        <w:jc w:val="both"/>
        <w:rPr>
          <w:rFonts w:ascii="Times New Roman" w:hAnsi="Times New Roman"/>
          <w:bCs/>
          <w:sz w:val="24"/>
          <w:szCs w:val="24"/>
          <w:shd w:val="clear" w:color="auto" w:fill="FFFFFF"/>
          <w:lang w:val="uk-UA" w:eastAsia="ru-RU"/>
        </w:rPr>
      </w:pPr>
      <w:r>
        <w:rPr>
          <w:rFonts w:ascii="Times New Roman" w:hAnsi="Times New Roman"/>
          <w:bCs/>
          <w:sz w:val="24"/>
          <w:szCs w:val="24"/>
          <w:shd w:val="clear" w:color="auto" w:fill="FFFFFF"/>
          <w:lang w:val="uk-UA" w:eastAsia="ru-RU"/>
        </w:rPr>
        <w:t>-</w:t>
      </w:r>
      <w:r w:rsidRPr="003C6E36">
        <w:rPr>
          <w:rFonts w:ascii="Times New Roman" w:hAnsi="Times New Roman"/>
          <w:bCs/>
          <w:sz w:val="24"/>
          <w:szCs w:val="24"/>
          <w:shd w:val="clear" w:color="auto" w:fill="FFFFFF"/>
          <w:lang w:val="uk-UA" w:eastAsia="ru-RU"/>
        </w:rPr>
        <w:tab/>
      </w:r>
      <w:r>
        <w:rPr>
          <w:rFonts w:ascii="Times New Roman" w:hAnsi="Times New Roman"/>
          <w:bCs/>
          <w:sz w:val="24"/>
          <w:szCs w:val="24"/>
          <w:shd w:val="clear" w:color="auto" w:fill="FFFFFF"/>
          <w:lang w:val="uk-UA" w:eastAsia="ru-RU"/>
        </w:rPr>
        <w:t>з</w:t>
      </w:r>
      <w:r w:rsidRPr="003C6E36">
        <w:rPr>
          <w:rFonts w:ascii="Times New Roman" w:hAnsi="Times New Roman"/>
          <w:bCs/>
          <w:sz w:val="24"/>
          <w:szCs w:val="24"/>
          <w:shd w:val="clear" w:color="auto" w:fill="FFFFFF"/>
          <w:lang w:val="uk-UA" w:eastAsia="ru-RU"/>
        </w:rPr>
        <w:t>алучення позабюджетних джерел фінансування та налагодження співпраці з різноманітними фондами та грантовими програмами на фінансування проєктів, що можуть спрямовуватися на вирішення суспільно знач</w:t>
      </w:r>
      <w:r>
        <w:rPr>
          <w:rFonts w:ascii="Times New Roman" w:hAnsi="Times New Roman"/>
          <w:bCs/>
          <w:sz w:val="24"/>
          <w:szCs w:val="24"/>
          <w:shd w:val="clear" w:color="auto" w:fill="FFFFFF"/>
          <w:lang w:val="uk-UA" w:eastAsia="ru-RU"/>
        </w:rPr>
        <w:t>ущих</w:t>
      </w:r>
      <w:r w:rsidRPr="003C6E36">
        <w:rPr>
          <w:rFonts w:ascii="Times New Roman" w:hAnsi="Times New Roman"/>
          <w:bCs/>
          <w:sz w:val="24"/>
          <w:szCs w:val="24"/>
          <w:shd w:val="clear" w:color="auto" w:fill="FFFFFF"/>
          <w:lang w:val="uk-UA" w:eastAsia="ru-RU"/>
        </w:rPr>
        <w:t xml:space="preserve"> питань та розвит</w:t>
      </w:r>
      <w:r>
        <w:rPr>
          <w:rFonts w:ascii="Times New Roman" w:hAnsi="Times New Roman"/>
          <w:bCs/>
          <w:sz w:val="24"/>
          <w:szCs w:val="24"/>
          <w:shd w:val="clear" w:color="auto" w:fill="FFFFFF"/>
          <w:lang w:val="uk-UA" w:eastAsia="ru-RU"/>
        </w:rPr>
        <w:t>о</w:t>
      </w:r>
      <w:r w:rsidRPr="003C6E36">
        <w:rPr>
          <w:rFonts w:ascii="Times New Roman" w:hAnsi="Times New Roman"/>
          <w:bCs/>
          <w:sz w:val="24"/>
          <w:szCs w:val="24"/>
          <w:shd w:val="clear" w:color="auto" w:fill="FFFFFF"/>
          <w:lang w:val="uk-UA" w:eastAsia="ru-RU"/>
        </w:rPr>
        <w:t>к громади.</w:t>
      </w:r>
    </w:p>
    <w:p w:rsidR="001059B9" w:rsidRPr="003C6E36" w:rsidRDefault="001059B9" w:rsidP="001059B9">
      <w:pPr>
        <w:tabs>
          <w:tab w:val="left" w:pos="709"/>
          <w:tab w:val="left" w:pos="851"/>
          <w:tab w:val="left" w:pos="993"/>
        </w:tabs>
        <w:ind w:firstLine="567"/>
        <w:contextualSpacing/>
        <w:jc w:val="both"/>
        <w:rPr>
          <w:rFonts w:ascii="Times New Roman" w:hAnsi="Times New Roman"/>
          <w:bCs/>
          <w:i/>
          <w:sz w:val="24"/>
          <w:szCs w:val="24"/>
          <w:shd w:val="clear" w:color="auto" w:fill="FFFFFF"/>
          <w:lang w:val="uk-UA" w:eastAsia="ru-RU"/>
        </w:rPr>
      </w:pPr>
    </w:p>
    <w:p w:rsidR="001059B9" w:rsidRPr="003C6E36" w:rsidRDefault="001059B9" w:rsidP="001059B9">
      <w:pPr>
        <w:tabs>
          <w:tab w:val="left" w:pos="709"/>
          <w:tab w:val="left" w:pos="851"/>
          <w:tab w:val="left" w:pos="993"/>
        </w:tabs>
        <w:ind w:firstLine="567"/>
        <w:contextualSpacing/>
        <w:jc w:val="both"/>
        <w:rPr>
          <w:rFonts w:ascii="Times New Roman" w:hAnsi="Times New Roman"/>
          <w:i/>
          <w:sz w:val="24"/>
          <w:szCs w:val="24"/>
          <w:lang w:val="uk-UA" w:eastAsia="ru-RU"/>
        </w:rPr>
      </w:pPr>
      <w:r w:rsidRPr="003C6E36">
        <w:rPr>
          <w:rFonts w:ascii="Times New Roman" w:hAnsi="Times New Roman"/>
          <w:bCs/>
          <w:i/>
          <w:sz w:val="24"/>
          <w:szCs w:val="24"/>
          <w:shd w:val="clear" w:color="auto" w:fill="FFFFFF"/>
          <w:lang w:val="uk-UA" w:eastAsia="ru-RU"/>
        </w:rPr>
        <w:t>5. Створення сприятливих умов для р</w:t>
      </w:r>
      <w:r w:rsidRPr="003C6E36">
        <w:rPr>
          <w:rFonts w:ascii="Times New Roman" w:hAnsi="Times New Roman"/>
          <w:i/>
          <w:sz w:val="24"/>
          <w:szCs w:val="24"/>
          <w:lang w:val="uk-UA" w:eastAsia="ru-RU"/>
        </w:rPr>
        <w:t>озвитку підприємництва</w:t>
      </w:r>
    </w:p>
    <w:p w:rsidR="001059B9" w:rsidRPr="003C6E36" w:rsidRDefault="001059B9" w:rsidP="001059B9">
      <w:pPr>
        <w:tabs>
          <w:tab w:val="left" w:pos="709"/>
          <w:tab w:val="left" w:pos="851"/>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Проблемні питання:</w:t>
      </w:r>
    </w:p>
    <w:p w:rsidR="001059B9" w:rsidRPr="003C6E36" w:rsidRDefault="001059B9" w:rsidP="001059B9">
      <w:pPr>
        <w:tabs>
          <w:tab w:val="left" w:pos="709"/>
          <w:tab w:val="center" w:pos="4819"/>
        </w:tabs>
        <w:ind w:firstLine="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н</w:t>
      </w:r>
      <w:r w:rsidRPr="003C6E36">
        <w:rPr>
          <w:rFonts w:ascii="Times New Roman" w:eastAsia="Times New Roman" w:hAnsi="Times New Roman"/>
          <w:sz w:val="24"/>
          <w:szCs w:val="24"/>
          <w:lang w:val="uk-UA" w:eastAsia="uk-UA"/>
        </w:rPr>
        <w:t>едостатня кількість замовлень у підприємців (у т.ч. втрата закордонних замовників через ризики щодо здійснення авансових платежів); відсутність достатньої кількості платоспроможних клієнтів на внутрішньому ринку;</w:t>
      </w:r>
    </w:p>
    <w:p w:rsidR="001059B9" w:rsidRPr="003C6E36" w:rsidRDefault="001059B9" w:rsidP="001059B9">
      <w:pPr>
        <w:tabs>
          <w:tab w:val="left" w:pos="709"/>
          <w:tab w:val="center" w:pos="4819"/>
        </w:tabs>
        <w:ind w:firstLine="567"/>
        <w:jc w:val="both"/>
        <w:rPr>
          <w:rFonts w:ascii="Times New Roman" w:hAnsi="Times New Roman"/>
          <w:sz w:val="24"/>
          <w:szCs w:val="24"/>
          <w:lang w:val="uk-UA" w:eastAsia="uk-UA"/>
        </w:rPr>
      </w:pPr>
      <w:r>
        <w:rPr>
          <w:rFonts w:ascii="Times New Roman" w:eastAsia="Times New Roman" w:hAnsi="Times New Roman"/>
          <w:sz w:val="24"/>
          <w:szCs w:val="24"/>
          <w:lang w:val="uk-UA" w:eastAsia="uk-UA"/>
        </w:rPr>
        <w:lastRenderedPageBreak/>
        <w:t>-</w:t>
      </w:r>
      <w:r>
        <w:rPr>
          <w:rFonts w:ascii="Times New Roman" w:eastAsia="Times New Roman" w:hAnsi="Times New Roman"/>
          <w:sz w:val="24"/>
          <w:szCs w:val="24"/>
          <w:lang w:val="uk-UA" w:eastAsia="uk-UA"/>
        </w:rPr>
        <w:tab/>
      </w:r>
      <w:r w:rsidRPr="003C6E36">
        <w:rPr>
          <w:rFonts w:ascii="Times New Roman" w:eastAsia="Times New Roman" w:hAnsi="Times New Roman"/>
          <w:sz w:val="24"/>
          <w:szCs w:val="24"/>
          <w:lang w:val="uk-UA" w:eastAsia="uk-UA"/>
        </w:rPr>
        <w:t>з</w:t>
      </w:r>
      <w:r w:rsidRPr="003C6E36">
        <w:rPr>
          <w:rFonts w:ascii="Times New Roman" w:eastAsia="Times New Roman" w:hAnsi="Times New Roman"/>
          <w:sz w:val="24"/>
          <w:szCs w:val="24"/>
          <w:lang w:val="uk-UA" w:eastAsia="ru-RU"/>
        </w:rPr>
        <w:t>меншення обсягів виробництва та реалізації продукції (послуг) у зв’язку з воєнним станом та вимушеною релокацією підприємств</w:t>
      </w:r>
      <w:r w:rsidRPr="003C6E36">
        <w:rPr>
          <w:rFonts w:ascii="Times New Roman" w:hAnsi="Times New Roman"/>
          <w:sz w:val="24"/>
          <w:szCs w:val="24"/>
          <w:lang w:val="uk-UA" w:eastAsia="uk-UA"/>
        </w:rPr>
        <w:t>;</w:t>
      </w:r>
    </w:p>
    <w:p w:rsidR="001059B9" w:rsidRPr="003C6E36" w:rsidRDefault="001059B9" w:rsidP="001059B9">
      <w:pPr>
        <w:tabs>
          <w:tab w:val="left" w:pos="709"/>
          <w:tab w:val="center" w:pos="4819"/>
        </w:tabs>
        <w:ind w:firstLine="567"/>
        <w:jc w:val="both"/>
        <w:rPr>
          <w:rFonts w:ascii="Times New Roman" w:hAnsi="Times New Roman"/>
          <w:sz w:val="24"/>
          <w:szCs w:val="24"/>
          <w:lang w:val="uk-UA" w:eastAsia="uk-UA"/>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 xml:space="preserve">порушення режиму роботи у зв’язку </w:t>
      </w:r>
      <w:r w:rsidRPr="003C6E36">
        <w:rPr>
          <w:rFonts w:ascii="Times New Roman" w:hAnsi="Times New Roman"/>
          <w:sz w:val="24"/>
          <w:szCs w:val="24"/>
          <w:lang w:val="uk-UA" w:eastAsia="uk-UA"/>
        </w:rPr>
        <w:t xml:space="preserve">з воєнним станом; </w:t>
      </w:r>
      <w:r w:rsidRPr="003C6E36">
        <w:rPr>
          <w:rFonts w:ascii="Times New Roman" w:eastAsia="Times New Roman" w:hAnsi="Times New Roman"/>
          <w:sz w:val="24"/>
          <w:szCs w:val="24"/>
          <w:lang w:val="uk-UA" w:eastAsia="uk-UA" w:bidi="uk-UA"/>
        </w:rPr>
        <w:t>впровадження погодинних та аварійних графіків відключень електропостачання;</w:t>
      </w:r>
    </w:p>
    <w:p w:rsidR="001059B9" w:rsidRPr="003C6E36" w:rsidRDefault="001059B9" w:rsidP="001059B9">
      <w:pPr>
        <w:tabs>
          <w:tab w:val="left" w:pos="709"/>
          <w:tab w:val="center" w:pos="4819"/>
        </w:tabs>
        <w:ind w:firstLine="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ab/>
      </w:r>
      <w:r w:rsidRPr="003C6E36">
        <w:rPr>
          <w:rFonts w:ascii="Times New Roman" w:eastAsia="Times New Roman" w:hAnsi="Times New Roman"/>
          <w:sz w:val="24"/>
          <w:szCs w:val="24"/>
          <w:lang w:val="uk-UA" w:eastAsia="uk-UA"/>
        </w:rPr>
        <w:t xml:space="preserve">ускладнена, </w:t>
      </w:r>
      <w:r w:rsidRPr="003C6E36">
        <w:rPr>
          <w:rFonts w:ascii="Times New Roman" w:eastAsia="Times New Roman" w:hAnsi="Times New Roman"/>
          <w:sz w:val="24"/>
          <w:szCs w:val="24"/>
          <w:lang w:val="uk-UA" w:eastAsia="uk-UA" w:bidi="uk-UA"/>
        </w:rPr>
        <w:t>довга та нерентабельна логістика; с</w:t>
      </w:r>
      <w:r w:rsidRPr="003C6E36">
        <w:rPr>
          <w:rFonts w:ascii="Times New Roman" w:eastAsia="Times New Roman" w:hAnsi="Times New Roman"/>
          <w:sz w:val="24"/>
          <w:szCs w:val="24"/>
          <w:lang w:val="uk-UA" w:eastAsia="uk-UA"/>
        </w:rPr>
        <w:t>кладнощі із здійсненням операційної діяльності, пов’язані з блокуванням податкових накладних;</w:t>
      </w:r>
    </w:p>
    <w:p w:rsidR="001059B9" w:rsidRPr="003C6E36" w:rsidRDefault="001059B9" w:rsidP="001059B9">
      <w:pPr>
        <w:tabs>
          <w:tab w:val="left" w:pos="709"/>
          <w:tab w:val="center" w:pos="4819"/>
        </w:tabs>
        <w:ind w:firstLine="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ab/>
      </w:r>
      <w:r w:rsidRPr="003C6E36">
        <w:rPr>
          <w:rFonts w:ascii="Times New Roman" w:eastAsia="Times New Roman" w:hAnsi="Times New Roman"/>
          <w:sz w:val="24"/>
          <w:szCs w:val="24"/>
          <w:lang w:val="uk-UA" w:eastAsia="uk-UA"/>
        </w:rPr>
        <w:t>дефіцит кадрів у зв’язку з мобілізацією найманих працівників; м</w:t>
      </w:r>
      <w:r w:rsidRPr="003C6E36">
        <w:rPr>
          <w:rFonts w:ascii="Times New Roman" w:eastAsia="Times New Roman" w:hAnsi="Times New Roman"/>
          <w:sz w:val="24"/>
          <w:szCs w:val="24"/>
          <w:lang w:val="uk-UA" w:eastAsia="uk-UA" w:bidi="uk-UA"/>
        </w:rPr>
        <w:t>обілізаційні обмеження на виїзд керівників для укладання та пошуку контрактів;</w:t>
      </w:r>
    </w:p>
    <w:p w:rsidR="001059B9" w:rsidRPr="003C6E36" w:rsidRDefault="001059B9" w:rsidP="001059B9">
      <w:pPr>
        <w:tabs>
          <w:tab w:val="left" w:pos="709"/>
          <w:tab w:val="center" w:pos="4819"/>
        </w:tabs>
        <w:ind w:firstLine="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ab/>
      </w:r>
      <w:r w:rsidRPr="003C6E36">
        <w:rPr>
          <w:rFonts w:ascii="Times New Roman" w:eastAsia="Times New Roman" w:hAnsi="Times New Roman"/>
          <w:sz w:val="24"/>
          <w:szCs w:val="24"/>
          <w:lang w:val="uk-UA" w:eastAsia="uk-UA"/>
        </w:rPr>
        <w:t>застаріле обладнання, яке потребує технічного переоснащення</w:t>
      </w:r>
      <w:r>
        <w:rPr>
          <w:rFonts w:ascii="Times New Roman" w:eastAsia="Times New Roman" w:hAnsi="Times New Roman"/>
          <w:sz w:val="24"/>
          <w:szCs w:val="24"/>
          <w:lang w:val="uk-UA" w:eastAsia="uk-UA"/>
        </w:rPr>
        <w:t>,</w:t>
      </w:r>
      <w:r w:rsidRPr="003C6E36">
        <w:rPr>
          <w:rFonts w:ascii="Times New Roman" w:eastAsia="Times New Roman" w:hAnsi="Times New Roman"/>
          <w:sz w:val="24"/>
          <w:szCs w:val="24"/>
          <w:lang w:val="uk-UA" w:eastAsia="uk-UA"/>
        </w:rPr>
        <w:t xml:space="preserve"> та відсутність достатнього капіталу (власні та</w:t>
      </w:r>
      <w:r>
        <w:rPr>
          <w:rFonts w:ascii="Times New Roman" w:eastAsia="Times New Roman" w:hAnsi="Times New Roman"/>
          <w:sz w:val="24"/>
          <w:szCs w:val="24"/>
          <w:lang w:val="uk-UA" w:eastAsia="uk-UA"/>
        </w:rPr>
        <w:t> </w:t>
      </w:r>
      <w:r w:rsidRPr="003C6E36">
        <w:rPr>
          <w:rFonts w:ascii="Times New Roman" w:eastAsia="Times New Roman" w:hAnsi="Times New Roman"/>
          <w:sz w:val="24"/>
          <w:szCs w:val="24"/>
          <w:lang w:val="uk-UA" w:eastAsia="uk-UA"/>
        </w:rPr>
        <w:t>/</w:t>
      </w:r>
      <w:r>
        <w:rPr>
          <w:rFonts w:ascii="Times New Roman" w:eastAsia="Times New Roman" w:hAnsi="Times New Roman"/>
          <w:sz w:val="24"/>
          <w:szCs w:val="24"/>
          <w:lang w:val="uk-UA" w:eastAsia="uk-UA"/>
        </w:rPr>
        <w:t> </w:t>
      </w:r>
      <w:r w:rsidRPr="003C6E36">
        <w:rPr>
          <w:rFonts w:ascii="Times New Roman" w:eastAsia="Times New Roman" w:hAnsi="Times New Roman"/>
          <w:sz w:val="24"/>
          <w:szCs w:val="24"/>
          <w:lang w:val="uk-UA" w:eastAsia="uk-UA"/>
        </w:rPr>
        <w:t>або оборотні фонди, заощадження) для його оновлення;</w:t>
      </w:r>
    </w:p>
    <w:p w:rsidR="001059B9" w:rsidRPr="003C6E36" w:rsidRDefault="001059B9" w:rsidP="001059B9">
      <w:pPr>
        <w:tabs>
          <w:tab w:val="left" w:pos="709"/>
          <w:tab w:val="center" w:pos="4819"/>
        </w:tabs>
        <w:ind w:firstLine="567"/>
        <w:jc w:val="both"/>
        <w:rPr>
          <w:rFonts w:ascii="Times New Roman" w:eastAsia="Times New Roman" w:hAnsi="Times New Roman"/>
          <w:sz w:val="24"/>
          <w:szCs w:val="24"/>
          <w:lang w:val="uk-UA" w:eastAsia="ru-RU"/>
        </w:rPr>
      </w:pPr>
      <w:r>
        <w:rPr>
          <w:rFonts w:ascii="Times New Roman" w:hAnsi="Times New Roman"/>
          <w:sz w:val="24"/>
          <w:szCs w:val="24"/>
          <w:lang w:val="uk-UA" w:eastAsia="uk-UA"/>
        </w:rPr>
        <w:t>-</w:t>
      </w:r>
      <w:r>
        <w:rPr>
          <w:rFonts w:ascii="Times New Roman" w:hAnsi="Times New Roman"/>
          <w:sz w:val="24"/>
          <w:szCs w:val="24"/>
          <w:lang w:val="uk-UA" w:eastAsia="uk-UA"/>
        </w:rPr>
        <w:tab/>
      </w:r>
      <w:r w:rsidRPr="003C6E36">
        <w:rPr>
          <w:rFonts w:ascii="Times New Roman" w:hAnsi="Times New Roman"/>
          <w:sz w:val="24"/>
          <w:szCs w:val="24"/>
          <w:lang w:val="uk-UA" w:eastAsia="uk-UA"/>
        </w:rPr>
        <w:t xml:space="preserve">припинення підприємницької діяльності ФОП через мобілізацію та через відсутність коштів для придбання РРО (або коштів для придбання обладнання для встановлення ПРРО); </w:t>
      </w:r>
    </w:p>
    <w:p w:rsidR="001059B9" w:rsidRPr="003C6E36" w:rsidRDefault="001059B9" w:rsidP="001059B9">
      <w:pPr>
        <w:tabs>
          <w:tab w:val="left" w:pos="709"/>
          <w:tab w:val="center" w:pos="4819"/>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відсутність заставного майна або майнового поручителя у підприємців, які зацікавлені в отриманні цільових бюджетних коштів фінансової допомоги;</w:t>
      </w:r>
    </w:p>
    <w:p w:rsidR="001059B9" w:rsidRPr="003C6E36" w:rsidRDefault="001059B9" w:rsidP="001059B9">
      <w:pPr>
        <w:tabs>
          <w:tab w:val="left" w:pos="709"/>
          <w:tab w:val="center" w:pos="4819"/>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мала кількість робочих місць, які ФОП створюють після реалізації</w:t>
      </w:r>
      <w:r>
        <w:rPr>
          <w:rFonts w:ascii="Times New Roman" w:eastAsia="Times New Roman" w:hAnsi="Times New Roman"/>
          <w:sz w:val="24"/>
          <w:szCs w:val="24"/>
          <w:lang w:val="uk-UA" w:eastAsia="ru-RU"/>
        </w:rPr>
        <w:t xml:space="preserve"> </w:t>
      </w:r>
      <w:r w:rsidRPr="003C6E36">
        <w:rPr>
          <w:rFonts w:ascii="Times New Roman" w:eastAsia="Times New Roman" w:hAnsi="Times New Roman"/>
          <w:sz w:val="24"/>
          <w:szCs w:val="24"/>
          <w:lang w:val="uk-UA" w:eastAsia="ru-RU"/>
        </w:rPr>
        <w:t>бізнес-планів.</w:t>
      </w:r>
    </w:p>
    <w:p w:rsidR="001059B9" w:rsidRPr="003C6E36" w:rsidRDefault="001059B9" w:rsidP="001059B9">
      <w:pPr>
        <w:tabs>
          <w:tab w:val="left" w:pos="709"/>
          <w:tab w:val="left" w:pos="851"/>
          <w:tab w:val="center" w:pos="4819"/>
        </w:tabs>
        <w:ind w:firstLine="567"/>
        <w:jc w:val="both"/>
        <w:rPr>
          <w:rFonts w:ascii="Times New Roman" w:hAnsi="Times New Roman"/>
          <w:i/>
          <w:sz w:val="24"/>
          <w:szCs w:val="24"/>
          <w:lang w:val="uk-UA"/>
        </w:rPr>
      </w:pPr>
      <w:r w:rsidRPr="003C6E36">
        <w:rPr>
          <w:rFonts w:ascii="Times New Roman" w:hAnsi="Times New Roman"/>
          <w:i/>
          <w:sz w:val="24"/>
          <w:szCs w:val="24"/>
          <w:lang w:val="uk-UA"/>
        </w:rPr>
        <w:t>Основні завдання та заходи:</w:t>
      </w:r>
    </w:p>
    <w:p w:rsidR="001059B9" w:rsidRPr="003C6E36" w:rsidRDefault="001059B9" w:rsidP="001059B9">
      <w:pPr>
        <w:tabs>
          <w:tab w:val="left" w:pos="360"/>
          <w:tab w:val="left" w:pos="709"/>
          <w:tab w:val="left" w:pos="9354"/>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надання безвідсоткової фінансової допомоги на зворотній або безповоротній основі для реалізації бізнес-планів підприємців з метою створення нових робочих місць (з місцевого бюджету через МФПП та з обласного бюджету через РФПП);</w:t>
      </w:r>
    </w:p>
    <w:p w:rsidR="001059B9" w:rsidRPr="003C6E36" w:rsidRDefault="001059B9" w:rsidP="001059B9">
      <w:pPr>
        <w:tabs>
          <w:tab w:val="left" w:pos="360"/>
          <w:tab w:val="left" w:pos="709"/>
          <w:tab w:val="left" w:pos="9354"/>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проведення інформаційно-навчальних заходів для підприємців, безробітних та ВПО з метою залучення до розвитку бізнесової структури Олександрійської територіальної громади;</w:t>
      </w:r>
    </w:p>
    <w:p w:rsidR="001059B9" w:rsidRPr="003C6E36" w:rsidRDefault="001059B9" w:rsidP="001059B9">
      <w:pPr>
        <w:tabs>
          <w:tab w:val="left" w:pos="360"/>
          <w:tab w:val="left" w:pos="709"/>
          <w:tab w:val="left" w:pos="9354"/>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 xml:space="preserve">методична допомога та надання консультацій з різних питань </w:t>
      </w:r>
      <w:r w:rsidRPr="003C6E36">
        <w:rPr>
          <w:rFonts w:ascii="Times New Roman" w:eastAsia="Times New Roman" w:hAnsi="Times New Roman"/>
          <w:sz w:val="24"/>
          <w:szCs w:val="24"/>
          <w:lang w:val="uk-UA" w:eastAsia="zh-CN"/>
        </w:rPr>
        <w:t>здійснення підприємницької діяльності, ліцензування, гендерної політики, по сплаті податків, по пільгах для бізнесу під час війни, про можливість релокації підприємств, роз’яснення щодо легалізації найманої праці, використання РРО/ПРРО, отримання кредитів для бізнесу та інформування щодо залучення грантів.</w:t>
      </w:r>
    </w:p>
    <w:p w:rsidR="001059B9" w:rsidRPr="003C6E36" w:rsidRDefault="001059B9" w:rsidP="001059B9">
      <w:pPr>
        <w:ind w:firstLine="567"/>
        <w:rPr>
          <w:rFonts w:ascii="Times New Roman" w:hAnsi="Times New Roman"/>
          <w:i/>
          <w:sz w:val="24"/>
          <w:szCs w:val="24"/>
          <w:lang w:val="uk-UA"/>
        </w:rPr>
      </w:pPr>
      <w:r>
        <w:rPr>
          <w:rFonts w:ascii="Times New Roman" w:hAnsi="Times New Roman"/>
          <w:i/>
          <w:sz w:val="24"/>
          <w:szCs w:val="24"/>
          <w:lang w:val="uk-UA"/>
        </w:rPr>
        <w:t>Пріоритетні напрям</w:t>
      </w:r>
      <w:r w:rsidRPr="003C6E36">
        <w:rPr>
          <w:rFonts w:ascii="Times New Roman" w:hAnsi="Times New Roman"/>
          <w:i/>
          <w:sz w:val="24"/>
          <w:szCs w:val="24"/>
          <w:lang w:val="uk-UA"/>
        </w:rPr>
        <w:t>и:</w:t>
      </w:r>
    </w:p>
    <w:p w:rsidR="001059B9" w:rsidRDefault="001059B9" w:rsidP="001059B9">
      <w:pPr>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t>підтримка власного виробника;</w:t>
      </w:r>
    </w:p>
    <w:p w:rsidR="001059B9" w:rsidRPr="007E4252" w:rsidRDefault="001059B9" w:rsidP="001059B9">
      <w:pPr>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Pr>
          <w:rFonts w:ascii="Times New Roman" w:eastAsia="Times New Roman" w:hAnsi="Times New Roman"/>
          <w:bCs/>
          <w:sz w:val="24"/>
          <w:szCs w:val="24"/>
          <w:lang w:val="uk-UA" w:eastAsia="ru-RU"/>
        </w:rPr>
        <w:t xml:space="preserve">впровадження </w:t>
      </w:r>
      <w:r w:rsidRPr="003C6E36">
        <w:rPr>
          <w:rFonts w:ascii="Times New Roman" w:eastAsia="Times New Roman" w:hAnsi="Times New Roman"/>
          <w:bCs/>
          <w:sz w:val="24"/>
          <w:szCs w:val="24"/>
          <w:lang w:val="uk-UA" w:eastAsia="ru-RU"/>
        </w:rPr>
        <w:t>сучасних, енергозберігаючих та екологічно чистих технологій;</w:t>
      </w:r>
    </w:p>
    <w:p w:rsidR="001059B9" w:rsidRPr="003C6E36" w:rsidRDefault="001059B9" w:rsidP="001059B9">
      <w:pPr>
        <w:ind w:firstLine="567"/>
        <w:jc w:val="both"/>
        <w:rPr>
          <w:rFonts w:ascii="Times New Roman" w:eastAsia="Times New Roman" w:hAnsi="Times New Roman"/>
          <w:bCs/>
          <w:sz w:val="24"/>
          <w:szCs w:val="24"/>
          <w:lang w:val="uk-UA" w:eastAsia="ru-RU"/>
        </w:rPr>
      </w:pPr>
      <w:r w:rsidRPr="003C6E36">
        <w:rPr>
          <w:rFonts w:ascii="Times New Roman" w:eastAsia="Times New Roman" w:hAnsi="Times New Roman"/>
          <w:bCs/>
          <w:sz w:val="24"/>
          <w:szCs w:val="24"/>
          <w:lang w:val="uk-UA" w:eastAsia="ru-RU"/>
        </w:rPr>
        <w:t>-</w:t>
      </w:r>
      <w:r>
        <w:rPr>
          <w:rFonts w:ascii="Times New Roman" w:eastAsia="Times New Roman" w:hAnsi="Times New Roman"/>
          <w:bCs/>
          <w:sz w:val="24"/>
          <w:szCs w:val="24"/>
          <w:lang w:val="uk-UA" w:eastAsia="ru-RU"/>
        </w:rPr>
        <w:tab/>
        <w:t xml:space="preserve">переробка сільськогосподарської </w:t>
      </w:r>
      <w:r w:rsidRPr="003C6E36">
        <w:rPr>
          <w:rFonts w:ascii="Times New Roman" w:eastAsia="Times New Roman" w:hAnsi="Times New Roman"/>
          <w:bCs/>
          <w:sz w:val="24"/>
          <w:szCs w:val="24"/>
          <w:lang w:val="uk-UA" w:eastAsia="ru-RU"/>
        </w:rPr>
        <w:t>продукції та виробництво продукції з високою доданою вартістю; виробництво продовольчих товарів, створення підприємств з виробництва інших видів продукції, товарів, послуг, створення овочесховищ;</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вирощування квітів, відтворення рослин (зокрема вирощування тепличного матеріалу квіткових культур);</w:t>
      </w:r>
    </w:p>
    <w:p w:rsidR="001059B9" w:rsidRPr="003C6E36" w:rsidRDefault="001059B9" w:rsidP="001059B9">
      <w:pPr>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розвиток бджільництва, виробництво меду;</w:t>
      </w:r>
    </w:p>
    <w:p w:rsidR="001059B9" w:rsidRPr="003C6E36" w:rsidRDefault="001059B9" w:rsidP="001059B9">
      <w:pPr>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виробництво будівельних матеріалів і конструкцій;</w:t>
      </w:r>
    </w:p>
    <w:p w:rsidR="001059B9" w:rsidRPr="003C6E36" w:rsidRDefault="001059B9" w:rsidP="001059B9">
      <w:pPr>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розвиток сфери послуг та громадського харчування;</w:t>
      </w:r>
    </w:p>
    <w:p w:rsidR="001059B9" w:rsidRPr="003C6E36" w:rsidRDefault="001059B9" w:rsidP="001059B9">
      <w:pPr>
        <w:tabs>
          <w:tab w:val="left" w:pos="567"/>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 xml:space="preserve">вжиття заходів </w:t>
      </w:r>
      <w:r>
        <w:rPr>
          <w:rFonts w:ascii="Times New Roman" w:eastAsia="Times New Roman" w:hAnsi="Times New Roman"/>
          <w:sz w:val="24"/>
          <w:szCs w:val="24"/>
          <w:lang w:val="uk-UA" w:eastAsia="ru-RU"/>
        </w:rPr>
        <w:t>за напрям</w:t>
      </w:r>
      <w:r w:rsidRPr="003C6E36">
        <w:rPr>
          <w:rFonts w:ascii="Times New Roman" w:eastAsia="Times New Roman" w:hAnsi="Times New Roman"/>
          <w:sz w:val="24"/>
          <w:szCs w:val="24"/>
          <w:lang w:val="uk-UA" w:eastAsia="ru-RU"/>
        </w:rPr>
        <w:t>ами та пріоритетами обласної програми ро</w:t>
      </w:r>
      <w:r>
        <w:rPr>
          <w:rFonts w:ascii="Times New Roman" w:eastAsia="Times New Roman" w:hAnsi="Times New Roman"/>
          <w:sz w:val="24"/>
          <w:szCs w:val="24"/>
          <w:lang w:val="uk-UA" w:eastAsia="ru-RU"/>
        </w:rPr>
        <w:t>звитку підприємництва та РФПП.</w:t>
      </w:r>
    </w:p>
    <w:p w:rsidR="001059B9" w:rsidRPr="003C6E36" w:rsidRDefault="001059B9" w:rsidP="001059B9">
      <w:pPr>
        <w:tabs>
          <w:tab w:val="left" w:pos="567"/>
          <w:tab w:val="center" w:pos="481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i/>
          <w:sz w:val="24"/>
          <w:szCs w:val="24"/>
          <w:lang w:val="uk-UA" w:eastAsia="ru-RU"/>
        </w:rPr>
        <w:t>Джерела фінансування</w:t>
      </w:r>
      <w:r w:rsidRPr="007E4252">
        <w:rPr>
          <w:rFonts w:ascii="Times New Roman" w:eastAsia="Times New Roman" w:hAnsi="Times New Roman"/>
          <w:i/>
          <w:sz w:val="24"/>
          <w:szCs w:val="24"/>
          <w:lang w:val="uk-UA" w:eastAsia="ru-RU"/>
        </w:rPr>
        <w:t xml:space="preserve"> </w:t>
      </w:r>
      <w:r w:rsidRPr="003C6E36">
        <w:rPr>
          <w:rFonts w:ascii="Times New Roman" w:eastAsia="Times New Roman" w:hAnsi="Times New Roman"/>
          <w:sz w:val="24"/>
          <w:szCs w:val="24"/>
          <w:lang w:val="uk-UA" w:eastAsia="ru-RU"/>
        </w:rPr>
        <w:t>– загальний фонд місцевого бюджету та кошти обласного бюджету, які виділяються на впровадження бізнес-планів підприємців через Регіональний фонд підтримки підприємництва у Кіровоградській області. З урахуванням макроекономічних індексів Держбюджету на 2025 рік планова потреба загальних бюджетних асигнувань МФПП на 2025 рік складає 822,0 тис. грн (без видатків на фінансову до</w:t>
      </w:r>
      <w:r>
        <w:rPr>
          <w:rFonts w:ascii="Times New Roman" w:eastAsia="Times New Roman" w:hAnsi="Times New Roman"/>
          <w:sz w:val="24"/>
          <w:szCs w:val="24"/>
          <w:lang w:val="uk-UA" w:eastAsia="ru-RU"/>
        </w:rPr>
        <w:t>помогу).</w:t>
      </w:r>
    </w:p>
    <w:p w:rsidR="001059B9" w:rsidRPr="003C6E36" w:rsidRDefault="001059B9" w:rsidP="001059B9">
      <w:pPr>
        <w:jc w:val="center"/>
        <w:rPr>
          <w:rFonts w:ascii="Times New Roman" w:eastAsia="Times New Roman" w:hAnsi="Times New Roman"/>
          <w:b/>
          <w:i/>
          <w:lang w:val="uk-UA" w:eastAsia="ru-RU"/>
        </w:rPr>
      </w:pPr>
    </w:p>
    <w:p w:rsidR="001059B9" w:rsidRPr="003C6E36" w:rsidRDefault="001059B9" w:rsidP="001059B9">
      <w:pPr>
        <w:pStyle w:val="a5"/>
        <w:autoSpaceDE w:val="0"/>
        <w:autoSpaceDN w:val="0"/>
        <w:adjustRightInd w:val="0"/>
        <w:ind w:left="0" w:firstLine="567"/>
        <w:jc w:val="both"/>
        <w:rPr>
          <w:bCs/>
          <w:i/>
          <w:szCs w:val="24"/>
          <w:shd w:val="clear" w:color="auto" w:fill="FFFFFF"/>
          <w:lang w:eastAsia="ru-RU"/>
        </w:rPr>
      </w:pPr>
      <w:r w:rsidRPr="003C6E36">
        <w:rPr>
          <w:bCs/>
          <w:i/>
          <w:szCs w:val="24"/>
          <w:shd w:val="clear" w:color="auto" w:fill="FFFFFF"/>
          <w:lang w:eastAsia="ru-RU"/>
        </w:rPr>
        <w:t>6. Форм</w:t>
      </w:r>
      <w:r>
        <w:rPr>
          <w:bCs/>
          <w:i/>
          <w:szCs w:val="24"/>
          <w:shd w:val="clear" w:color="auto" w:fill="FFFFFF"/>
          <w:lang w:eastAsia="ru-RU"/>
        </w:rPr>
        <w:t>ування конкурентного середовища</w:t>
      </w:r>
    </w:p>
    <w:p w:rsidR="001059B9" w:rsidRPr="003C6E36" w:rsidRDefault="001059B9" w:rsidP="001059B9">
      <w:pPr>
        <w:ind w:firstLine="567"/>
        <w:jc w:val="both"/>
        <w:rPr>
          <w:rFonts w:ascii="Times New Roman" w:eastAsia="Times New Roman" w:hAnsi="Times New Roman"/>
          <w:iCs/>
          <w:sz w:val="24"/>
          <w:szCs w:val="24"/>
          <w:shd w:val="clear" w:color="auto" w:fill="FFFFFF"/>
          <w:lang w:val="uk-UA" w:eastAsia="uk-UA"/>
        </w:rPr>
      </w:pPr>
      <w:r w:rsidRPr="003C6E36">
        <w:rPr>
          <w:rFonts w:ascii="Times New Roman" w:eastAsia="Times New Roman" w:hAnsi="Times New Roman"/>
          <w:iCs/>
          <w:sz w:val="24"/>
          <w:szCs w:val="24"/>
          <w:shd w:val="clear" w:color="auto" w:fill="FFFFFF"/>
          <w:lang w:val="uk-UA" w:eastAsia="uk-UA"/>
        </w:rPr>
        <w:t xml:space="preserve">Формування принципів здійснення політики у сфері захисту конкуренції </w:t>
      </w:r>
      <w:r w:rsidRPr="003C6E36">
        <w:rPr>
          <w:rFonts w:ascii="Times New Roman" w:hAnsi="Times New Roman"/>
          <w:sz w:val="24"/>
          <w:szCs w:val="24"/>
          <w:lang w:val="uk-UA"/>
        </w:rPr>
        <w:t>передбачає взаємодію на принципах законності; повноти та інтегрованості конкурентної політики; відповідальності, прозорості та відкритості; пропорційності та актуальності  шляхом створення правил та реалізації заходів з втілення конкурентної політики.</w:t>
      </w:r>
    </w:p>
    <w:p w:rsidR="001059B9" w:rsidRPr="003C6E36" w:rsidRDefault="001059B9" w:rsidP="001059B9">
      <w:pPr>
        <w:ind w:firstLine="567"/>
        <w:jc w:val="both"/>
        <w:rPr>
          <w:rFonts w:ascii="Times New Roman" w:eastAsia="Times New Roman" w:hAnsi="Times New Roman"/>
          <w:sz w:val="24"/>
          <w:szCs w:val="24"/>
          <w:lang w:val="uk-UA" w:eastAsia="uk-UA"/>
        </w:rPr>
      </w:pPr>
      <w:r w:rsidRPr="003C6E36">
        <w:rPr>
          <w:rFonts w:ascii="Times New Roman" w:eastAsia="Times New Roman" w:hAnsi="Times New Roman"/>
          <w:i/>
          <w:iCs/>
          <w:sz w:val="24"/>
          <w:szCs w:val="24"/>
          <w:shd w:val="clear" w:color="auto" w:fill="FFFFFF"/>
          <w:lang w:val="uk-UA" w:eastAsia="uk-UA"/>
        </w:rPr>
        <w:t>Основні завдання та заходи:</w:t>
      </w:r>
    </w:p>
    <w:p w:rsidR="001059B9" w:rsidRPr="003C6E36" w:rsidRDefault="001059B9" w:rsidP="001059B9">
      <w:pPr>
        <w:ind w:firstLine="567"/>
        <w:contextualSpacing/>
        <w:jc w:val="both"/>
        <w:rPr>
          <w:rFonts w:ascii="Times New Roman" w:hAnsi="Times New Roman"/>
          <w:sz w:val="24"/>
          <w:szCs w:val="24"/>
          <w:lang w:val="uk-UA"/>
        </w:rPr>
      </w:pPr>
      <w:r>
        <w:rPr>
          <w:rFonts w:ascii="Times New Roman" w:eastAsia="Times New Roman" w:hAnsi="Times New Roman"/>
          <w:sz w:val="24"/>
          <w:szCs w:val="24"/>
          <w:shd w:val="clear" w:color="auto" w:fill="FFFFFF"/>
          <w:lang w:val="uk-UA" w:eastAsia="uk-UA"/>
        </w:rPr>
        <w:lastRenderedPageBreak/>
        <w:t>-</w:t>
      </w:r>
      <w:r>
        <w:rPr>
          <w:rFonts w:ascii="Times New Roman" w:eastAsia="Times New Roman" w:hAnsi="Times New Roman"/>
          <w:sz w:val="24"/>
          <w:szCs w:val="24"/>
          <w:shd w:val="clear" w:color="auto" w:fill="FFFFFF"/>
          <w:lang w:val="uk-UA" w:eastAsia="uk-UA"/>
        </w:rPr>
        <w:tab/>
      </w:r>
      <w:r w:rsidRPr="003C6E36">
        <w:rPr>
          <w:rFonts w:ascii="Times New Roman" w:eastAsia="Times New Roman" w:hAnsi="Times New Roman"/>
          <w:sz w:val="24"/>
          <w:szCs w:val="24"/>
          <w:shd w:val="clear" w:color="auto" w:fill="FFFFFF"/>
          <w:lang w:val="uk-UA" w:eastAsia="uk-UA"/>
        </w:rPr>
        <w:t xml:space="preserve">сприяння розвитку конкурентних відносин та здійснення ефективного контролю за дотриманням суб’єктами господарювання законодавства про захист економічної конкуренції; </w:t>
      </w:r>
      <w:r w:rsidRPr="003C6E36">
        <w:rPr>
          <w:rFonts w:ascii="Times New Roman" w:hAnsi="Times New Roman"/>
          <w:sz w:val="24"/>
          <w:szCs w:val="24"/>
          <w:shd w:val="clear" w:color="auto" w:fill="FFFFFF"/>
          <w:lang w:val="uk-UA"/>
        </w:rPr>
        <w:t>розвиток добросовісної конкуренції при здійсненні публічних закупівель;</w:t>
      </w:r>
    </w:p>
    <w:p w:rsidR="001059B9" w:rsidRPr="003C6E36" w:rsidRDefault="001059B9" w:rsidP="001059B9">
      <w:pPr>
        <w:ind w:firstLine="567"/>
        <w:contextualSpacing/>
        <w:jc w:val="both"/>
        <w:rPr>
          <w:rFonts w:ascii="Times New Roman" w:hAnsi="Times New Roman"/>
          <w:sz w:val="24"/>
          <w:szCs w:val="24"/>
          <w:lang w:val="uk-UA"/>
        </w:rPr>
      </w:pPr>
      <w:r>
        <w:rPr>
          <w:rFonts w:ascii="Times New Roman" w:hAnsi="Times New Roman"/>
          <w:sz w:val="24"/>
          <w:szCs w:val="24"/>
          <w:lang w:val="uk-UA"/>
        </w:rPr>
        <w:t>-</w:t>
      </w:r>
      <w:r>
        <w:rPr>
          <w:rFonts w:ascii="Times New Roman" w:hAnsi="Times New Roman"/>
          <w:sz w:val="24"/>
          <w:szCs w:val="24"/>
          <w:lang w:val="uk-UA"/>
        </w:rPr>
        <w:tab/>
      </w:r>
      <w:r w:rsidRPr="003C6E36">
        <w:rPr>
          <w:rFonts w:ascii="Times New Roman" w:hAnsi="Times New Roman"/>
          <w:sz w:val="24"/>
          <w:szCs w:val="24"/>
          <w:lang w:val="uk-UA"/>
        </w:rPr>
        <w:t>розробка і впровадження інструментарію</w:t>
      </w:r>
      <w:r w:rsidRPr="003C6E36">
        <w:rPr>
          <w:rFonts w:ascii="Times New Roman" w:hAnsi="Times New Roman"/>
          <w:sz w:val="24"/>
          <w:szCs w:val="24"/>
          <w:shd w:val="clear" w:color="auto" w:fill="FFFFFF"/>
          <w:lang w:val="uk-UA"/>
        </w:rPr>
        <w:t xml:space="preserve"> </w:t>
      </w:r>
      <w:r>
        <w:rPr>
          <w:rFonts w:ascii="Times New Roman" w:hAnsi="Times New Roman"/>
          <w:sz w:val="24"/>
          <w:szCs w:val="24"/>
          <w:lang w:val="uk-UA"/>
        </w:rPr>
        <w:t xml:space="preserve">конкурентних переваг </w:t>
      </w:r>
      <w:r w:rsidRPr="003C6E36">
        <w:rPr>
          <w:rFonts w:ascii="Times New Roman" w:hAnsi="Times New Roman"/>
          <w:sz w:val="24"/>
          <w:szCs w:val="24"/>
          <w:lang w:val="uk-UA"/>
        </w:rPr>
        <w:t>громади;</w:t>
      </w:r>
    </w:p>
    <w:p w:rsidR="001059B9" w:rsidRPr="003C6E36" w:rsidRDefault="001059B9" w:rsidP="001059B9">
      <w:pPr>
        <w:ind w:firstLine="567"/>
        <w:contextualSpacing/>
        <w:jc w:val="both"/>
        <w:rPr>
          <w:rFonts w:ascii="Times New Roman" w:hAnsi="Times New Roman"/>
          <w:sz w:val="24"/>
          <w:szCs w:val="24"/>
          <w:lang w:val="uk-UA"/>
        </w:rPr>
      </w:pPr>
      <w:r>
        <w:rPr>
          <w:rFonts w:ascii="Times New Roman" w:hAnsi="Times New Roman"/>
          <w:sz w:val="24"/>
          <w:szCs w:val="24"/>
          <w:lang w:val="uk-UA"/>
        </w:rPr>
        <w:t>-</w:t>
      </w:r>
      <w:r>
        <w:rPr>
          <w:rFonts w:ascii="Times New Roman" w:hAnsi="Times New Roman"/>
          <w:sz w:val="24"/>
          <w:szCs w:val="24"/>
          <w:lang w:val="uk-UA"/>
        </w:rPr>
        <w:tab/>
      </w:r>
      <w:r w:rsidRPr="003C6E36">
        <w:rPr>
          <w:rFonts w:ascii="Times New Roman" w:hAnsi="Times New Roman"/>
          <w:sz w:val="24"/>
          <w:szCs w:val="24"/>
          <w:lang w:val="uk-UA"/>
        </w:rPr>
        <w:t>захист конкуренції як суспільного блага, що забезпечує зростання соціально-економічного добробуту суспільства.</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eastAsia="Times New Roman" w:hAnsi="Times New Roman"/>
          <w:i/>
          <w:iCs/>
          <w:sz w:val="24"/>
          <w:szCs w:val="24"/>
          <w:shd w:val="clear" w:color="auto" w:fill="FFFFFF"/>
          <w:lang w:val="uk-UA" w:eastAsia="uk-UA"/>
        </w:rPr>
        <w:t xml:space="preserve">Очікувані результати: </w:t>
      </w:r>
      <w:r w:rsidRPr="003C6E36">
        <w:rPr>
          <w:rFonts w:ascii="Times New Roman" w:eastAsia="Times New Roman" w:hAnsi="Times New Roman"/>
          <w:sz w:val="24"/>
          <w:szCs w:val="24"/>
          <w:shd w:val="clear" w:color="auto" w:fill="FFFFFF"/>
          <w:lang w:val="uk-UA" w:eastAsia="uk-UA"/>
        </w:rPr>
        <w:t xml:space="preserve">підвищення економічної активності та розвиток добросовісної конкуренції; відсутність проявів недобросовісної конкуренції; </w:t>
      </w:r>
      <w:r w:rsidRPr="003C6E36">
        <w:rPr>
          <w:rFonts w:ascii="Times New Roman" w:hAnsi="Times New Roman"/>
          <w:sz w:val="24"/>
          <w:szCs w:val="24"/>
          <w:lang w:val="uk-UA"/>
        </w:rPr>
        <w:t>дотримання та забезпечення рівності умов конкурування;</w:t>
      </w:r>
      <w:r w:rsidRPr="003C6E36">
        <w:rPr>
          <w:rFonts w:ascii="Times New Roman" w:eastAsia="Times New Roman" w:hAnsi="Times New Roman"/>
          <w:sz w:val="24"/>
          <w:szCs w:val="24"/>
          <w:shd w:val="clear" w:color="auto" w:fill="FFFFFF"/>
          <w:lang w:val="uk-UA" w:eastAsia="uk-UA"/>
        </w:rPr>
        <w:t xml:space="preserve"> забезпечення прозорості при проведенні  публічних закупівель; </w:t>
      </w:r>
      <w:r w:rsidRPr="003C6E36">
        <w:rPr>
          <w:rFonts w:ascii="Times New Roman" w:hAnsi="Times New Roman"/>
          <w:sz w:val="24"/>
          <w:szCs w:val="24"/>
          <w:lang w:val="uk-UA"/>
        </w:rPr>
        <w:t>сприяння розбудов</w:t>
      </w:r>
      <w:r>
        <w:rPr>
          <w:rFonts w:ascii="Times New Roman" w:hAnsi="Times New Roman"/>
          <w:sz w:val="24"/>
          <w:szCs w:val="24"/>
          <w:lang w:val="uk-UA"/>
        </w:rPr>
        <w:t>і</w:t>
      </w:r>
      <w:r w:rsidRPr="003C6E36">
        <w:rPr>
          <w:rFonts w:ascii="Times New Roman" w:hAnsi="Times New Roman"/>
          <w:sz w:val="24"/>
          <w:szCs w:val="24"/>
          <w:lang w:val="uk-UA"/>
        </w:rPr>
        <w:t xml:space="preserve"> проконкурентного ринкового середовища та підвищення інвестиційної привабливості громади.</w:t>
      </w:r>
    </w:p>
    <w:p w:rsidR="001059B9" w:rsidRPr="003C6E36" w:rsidRDefault="001059B9" w:rsidP="001059B9">
      <w:pPr>
        <w:tabs>
          <w:tab w:val="left" w:pos="851"/>
        </w:tabs>
        <w:ind w:firstLine="567"/>
        <w:jc w:val="both"/>
        <w:rPr>
          <w:rFonts w:ascii="Times New Roman" w:hAnsi="Times New Roman"/>
          <w:i/>
          <w:sz w:val="24"/>
          <w:szCs w:val="24"/>
          <w:lang w:val="uk-UA" w:eastAsia="ru-RU"/>
        </w:rPr>
      </w:pPr>
    </w:p>
    <w:p w:rsidR="001059B9" w:rsidRPr="003C6E36" w:rsidRDefault="001059B9" w:rsidP="001059B9">
      <w:pPr>
        <w:autoSpaceDE w:val="0"/>
        <w:autoSpaceDN w:val="0"/>
        <w:adjustRightInd w:val="0"/>
        <w:ind w:firstLine="567"/>
        <w:jc w:val="both"/>
        <w:rPr>
          <w:rFonts w:ascii="Times New Roman" w:hAnsi="Times New Roman"/>
          <w:i/>
          <w:sz w:val="24"/>
          <w:szCs w:val="24"/>
          <w:shd w:val="clear" w:color="auto" w:fill="FFFFFF"/>
          <w:lang w:val="uk-UA" w:eastAsia="ru-RU"/>
        </w:rPr>
      </w:pPr>
      <w:r w:rsidRPr="003C6E36">
        <w:rPr>
          <w:rFonts w:ascii="Times New Roman" w:hAnsi="Times New Roman"/>
          <w:i/>
          <w:sz w:val="24"/>
          <w:szCs w:val="24"/>
          <w:shd w:val="clear" w:color="auto" w:fill="FFFFFF"/>
          <w:lang w:val="uk-UA" w:eastAsia="ru-RU"/>
        </w:rPr>
        <w:t>7</w:t>
      </w:r>
      <w:r>
        <w:rPr>
          <w:rFonts w:ascii="Times New Roman" w:hAnsi="Times New Roman"/>
          <w:i/>
          <w:sz w:val="24"/>
          <w:szCs w:val="24"/>
          <w:shd w:val="clear" w:color="auto" w:fill="FFFFFF"/>
          <w:lang w:val="uk-UA" w:eastAsia="ru-RU"/>
        </w:rPr>
        <w:t xml:space="preserve">. </w:t>
      </w:r>
      <w:r w:rsidRPr="003C6E36">
        <w:rPr>
          <w:rFonts w:ascii="Times New Roman" w:hAnsi="Times New Roman"/>
          <w:i/>
          <w:sz w:val="24"/>
          <w:szCs w:val="24"/>
          <w:shd w:val="clear" w:color="auto" w:fill="FFFFFF"/>
          <w:lang w:val="uk-UA" w:eastAsia="ru-RU"/>
        </w:rPr>
        <w:t>Розвиток туристичної курортно-рекреаційно</w:t>
      </w:r>
      <w:r>
        <w:rPr>
          <w:rFonts w:ascii="Times New Roman" w:hAnsi="Times New Roman"/>
          <w:i/>
          <w:sz w:val="24"/>
          <w:szCs w:val="24"/>
          <w:shd w:val="clear" w:color="auto" w:fill="FFFFFF"/>
          <w:lang w:val="uk-UA" w:eastAsia="ru-RU"/>
        </w:rPr>
        <w:t>ї сфери та креативних індустрій</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sz w:val="24"/>
          <w:szCs w:val="24"/>
          <w:lang w:val="uk-UA"/>
        </w:rPr>
        <w:t>Проблемні питання:</w:t>
      </w:r>
      <w:r w:rsidRPr="003C6E36">
        <w:rPr>
          <w:rFonts w:ascii="Times New Roman" w:hAnsi="Times New Roman"/>
          <w:sz w:val="24"/>
          <w:szCs w:val="24"/>
          <w:lang w:val="uk-UA"/>
        </w:rPr>
        <w:t xml:space="preserve"> виділення додаткових коштів на покращення матеріально-технічної бази галузі.</w:t>
      </w:r>
    </w:p>
    <w:p w:rsidR="001059B9" w:rsidRPr="003C6E36" w:rsidRDefault="001059B9" w:rsidP="001059B9">
      <w:pPr>
        <w:widowControl w:val="0"/>
        <w:tabs>
          <w:tab w:val="left" w:pos="0"/>
        </w:tabs>
        <w:suppressAutoHyphens/>
        <w:ind w:right="-5" w:firstLine="567"/>
        <w:jc w:val="both"/>
        <w:textAlignment w:val="baseline"/>
        <w:rPr>
          <w:rFonts w:ascii="Times New Roman" w:hAnsi="Times New Roman"/>
          <w:i/>
          <w:sz w:val="24"/>
          <w:szCs w:val="24"/>
          <w:lang w:val="uk-UA" w:eastAsia="hi-IN" w:bidi="hi-IN"/>
        </w:rPr>
      </w:pPr>
      <w:r w:rsidRPr="003C6E36">
        <w:rPr>
          <w:rFonts w:ascii="Times New Roman" w:hAnsi="Times New Roman"/>
          <w:i/>
          <w:sz w:val="24"/>
          <w:szCs w:val="24"/>
          <w:lang w:val="uk-UA" w:eastAsia="hi-IN" w:bidi="hi-IN"/>
        </w:rPr>
        <w:t>Основні завдання та заходи щодо розвитку туризму:</w:t>
      </w:r>
    </w:p>
    <w:p w:rsidR="001059B9" w:rsidRPr="003C6E36" w:rsidRDefault="001059B9" w:rsidP="001059B9">
      <w:pPr>
        <w:numPr>
          <w:ilvl w:val="0"/>
          <w:numId w:val="12"/>
        </w:numPr>
        <w:ind w:left="0" w:firstLine="567"/>
        <w:jc w:val="both"/>
        <w:rPr>
          <w:rFonts w:ascii="Times New Roman" w:hAnsi="Times New Roman"/>
          <w:sz w:val="24"/>
          <w:szCs w:val="24"/>
          <w:shd w:val="clear" w:color="auto" w:fill="FFFFFF"/>
          <w:lang w:val="uk-UA"/>
        </w:rPr>
      </w:pPr>
      <w:r w:rsidRPr="003C6E36">
        <w:rPr>
          <w:rFonts w:ascii="Times New Roman" w:hAnsi="Times New Roman"/>
          <w:sz w:val="24"/>
          <w:szCs w:val="24"/>
          <w:shd w:val="clear" w:color="auto" w:fill="FFFFFF"/>
          <w:lang w:val="uk-UA"/>
        </w:rPr>
        <w:t xml:space="preserve">створення реєстру туристичних ресурсів на базі туристично-молодіжного центру «Олександрія»; </w:t>
      </w:r>
      <w:r w:rsidRPr="003C6E36">
        <w:rPr>
          <w:rFonts w:ascii="Times New Roman" w:eastAsia="Times New Roman" w:hAnsi="Times New Roman"/>
          <w:sz w:val="24"/>
          <w:szCs w:val="24"/>
          <w:lang w:val="uk-UA" w:eastAsia="ru-RU"/>
        </w:rPr>
        <w:t xml:space="preserve">популяризація туристичних магнітів Олександрійської територіальної громади; рівноправне співробітництво з іншими установами, що діють </w:t>
      </w:r>
      <w:r>
        <w:rPr>
          <w:rFonts w:ascii="Times New Roman" w:eastAsia="Times New Roman" w:hAnsi="Times New Roman"/>
          <w:sz w:val="24"/>
          <w:szCs w:val="24"/>
          <w:lang w:val="uk-UA" w:eastAsia="ru-RU"/>
        </w:rPr>
        <w:t>у</w:t>
      </w:r>
      <w:r w:rsidRPr="003C6E36">
        <w:rPr>
          <w:rFonts w:ascii="Times New Roman" w:eastAsia="Times New Roman" w:hAnsi="Times New Roman"/>
          <w:sz w:val="24"/>
          <w:szCs w:val="24"/>
          <w:lang w:val="uk-UA" w:eastAsia="ru-RU"/>
        </w:rPr>
        <w:t xml:space="preserve"> туристичній, молодіжній та інформаційній сфері;</w:t>
      </w:r>
    </w:p>
    <w:p w:rsidR="001059B9" w:rsidRPr="003C6E36" w:rsidRDefault="001059B9" w:rsidP="001059B9">
      <w:pPr>
        <w:numPr>
          <w:ilvl w:val="0"/>
          <w:numId w:val="12"/>
        </w:numPr>
        <w:ind w:left="0" w:firstLine="567"/>
        <w:jc w:val="both"/>
        <w:rPr>
          <w:rFonts w:ascii="Times New Roman" w:hAnsi="Times New Roman"/>
          <w:sz w:val="24"/>
          <w:szCs w:val="24"/>
          <w:shd w:val="clear" w:color="auto" w:fill="FFFFFF"/>
          <w:lang w:val="uk-UA"/>
        </w:rPr>
      </w:pPr>
      <w:r w:rsidRPr="003C6E36">
        <w:rPr>
          <w:rFonts w:ascii="Times New Roman" w:eastAsia="Times New Roman" w:hAnsi="Times New Roman"/>
          <w:sz w:val="24"/>
          <w:szCs w:val="24"/>
          <w:lang w:val="uk-UA" w:eastAsia="ru-RU"/>
        </w:rPr>
        <w:t>розвиток в’їзного, виїзного та внутрішнього туризму, а також сільського та зеленого туризму; аналіз туристичного ринку громади; удосконалення потенціалу туристичної індустрії та підвищення доступності для отримання детальної туристичної інформації.</w:t>
      </w:r>
    </w:p>
    <w:p w:rsidR="001059B9" w:rsidRPr="007E4252" w:rsidRDefault="001059B9" w:rsidP="001059B9">
      <w:pPr>
        <w:widowControl w:val="0"/>
        <w:tabs>
          <w:tab w:val="left" w:pos="0"/>
        </w:tabs>
        <w:suppressAutoHyphens/>
        <w:ind w:firstLine="567"/>
        <w:jc w:val="both"/>
        <w:textAlignment w:val="baseline"/>
        <w:rPr>
          <w:rFonts w:ascii="Times New Roman" w:hAnsi="Times New Roman"/>
          <w:sz w:val="24"/>
          <w:szCs w:val="24"/>
          <w:lang w:val="uk-UA" w:eastAsia="hi-IN" w:bidi="hi-IN"/>
        </w:rPr>
      </w:pPr>
      <w:bookmarkStart w:id="4" w:name="n24"/>
      <w:bookmarkStart w:id="5" w:name="n27"/>
      <w:bookmarkStart w:id="6" w:name="n28"/>
      <w:bookmarkStart w:id="7" w:name="n29"/>
      <w:bookmarkEnd w:id="4"/>
      <w:bookmarkEnd w:id="5"/>
      <w:bookmarkEnd w:id="6"/>
      <w:bookmarkEnd w:id="7"/>
      <w:r w:rsidRPr="003C6E36">
        <w:rPr>
          <w:rFonts w:ascii="Times New Roman" w:hAnsi="Times New Roman"/>
          <w:i/>
          <w:sz w:val="24"/>
          <w:szCs w:val="24"/>
          <w:lang w:val="uk-UA" w:eastAsia="hi-IN" w:bidi="hi-IN"/>
        </w:rPr>
        <w:t xml:space="preserve">Очікувані </w:t>
      </w:r>
      <w:r w:rsidRPr="007E4252">
        <w:rPr>
          <w:rFonts w:ascii="Times New Roman" w:hAnsi="Times New Roman"/>
          <w:i/>
          <w:sz w:val="24"/>
          <w:szCs w:val="24"/>
          <w:lang w:val="uk-UA" w:eastAsia="hi-IN" w:bidi="hi-IN"/>
        </w:rPr>
        <w:t>результати:</w:t>
      </w:r>
      <w:r w:rsidRPr="007E4252">
        <w:rPr>
          <w:rFonts w:ascii="Times New Roman" w:hAnsi="Times New Roman"/>
          <w:sz w:val="24"/>
          <w:szCs w:val="24"/>
          <w:lang w:val="uk-UA" w:eastAsia="hi-IN" w:bidi="hi-IN"/>
        </w:rPr>
        <w:t xml:space="preserve"> підвищення якості та зростання попиту на туристичні послуги, створення сучасної туристичної інфраструктури, забезпечення поширення інформації про туристичні ресурси Олександрійської територіальної громади; збільшення кількості  туристів.</w:t>
      </w:r>
    </w:p>
    <w:p w:rsidR="001059B9" w:rsidRPr="007E4252" w:rsidRDefault="001059B9" w:rsidP="001059B9">
      <w:pPr>
        <w:ind w:firstLine="567"/>
        <w:jc w:val="both"/>
        <w:rPr>
          <w:rFonts w:ascii="Times New Roman" w:hAnsi="Times New Roman"/>
          <w:i/>
          <w:sz w:val="24"/>
          <w:szCs w:val="24"/>
          <w:lang w:val="uk-UA"/>
        </w:rPr>
      </w:pPr>
      <w:r w:rsidRPr="007E4252">
        <w:rPr>
          <w:rFonts w:ascii="Times New Roman" w:hAnsi="Times New Roman"/>
          <w:i/>
          <w:sz w:val="24"/>
          <w:szCs w:val="24"/>
          <w:lang w:val="uk-UA"/>
        </w:rPr>
        <w:t>Джерела фінансування заходів і проєктів Програми у 2025 році:</w:t>
      </w:r>
    </w:p>
    <w:p w:rsidR="001059B9" w:rsidRPr="007E4252" w:rsidRDefault="001059B9" w:rsidP="001059B9">
      <w:pPr>
        <w:tabs>
          <w:tab w:val="left" w:pos="851"/>
        </w:tabs>
        <w:jc w:val="both"/>
        <w:rPr>
          <w:rFonts w:ascii="Times New Roman" w:eastAsia="Times New Roman" w:hAnsi="Times New Roman"/>
          <w:sz w:val="24"/>
          <w:szCs w:val="24"/>
          <w:lang w:val="uk-UA" w:eastAsia="ru-RU"/>
        </w:rPr>
      </w:pPr>
      <w:r w:rsidRPr="007E4252">
        <w:rPr>
          <w:rFonts w:ascii="Times New Roman" w:eastAsia="Times New Roman" w:hAnsi="Times New Roman"/>
          <w:sz w:val="24"/>
          <w:szCs w:val="24"/>
          <w:lang w:val="uk-UA" w:eastAsia="ru-RU"/>
        </w:rPr>
        <w:t>Забезпечити фінансування з бюджету Олександрійської міської територіальної громади програм:</w:t>
      </w:r>
    </w:p>
    <w:tbl>
      <w:tblPr>
        <w:tblW w:w="9596"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7"/>
        <w:gridCol w:w="3711"/>
        <w:gridCol w:w="2520"/>
        <w:gridCol w:w="1632"/>
        <w:gridCol w:w="1186"/>
      </w:tblGrid>
      <w:tr w:rsidR="001059B9" w:rsidRPr="007E4252" w:rsidTr="00037075">
        <w:trPr>
          <w:trHeight w:val="133"/>
        </w:trPr>
        <w:tc>
          <w:tcPr>
            <w:tcW w:w="547" w:type="dxa"/>
            <w:vMerge w:val="restart"/>
            <w:vAlign w:val="center"/>
          </w:tcPr>
          <w:p w:rsidR="001059B9" w:rsidRPr="007E4252" w:rsidRDefault="001059B9" w:rsidP="00037075">
            <w:pPr>
              <w:jc w:val="center"/>
              <w:rPr>
                <w:rFonts w:ascii="Times New Roman" w:hAnsi="Times New Roman"/>
                <w:sz w:val="24"/>
                <w:szCs w:val="24"/>
                <w:lang w:val="uk-UA"/>
              </w:rPr>
            </w:pPr>
            <w:r>
              <w:rPr>
                <w:rFonts w:ascii="Times New Roman" w:hAnsi="Times New Roman"/>
                <w:sz w:val="24"/>
                <w:szCs w:val="24"/>
                <w:lang w:val="uk-UA"/>
              </w:rPr>
              <w:t>№</w:t>
            </w:r>
            <w:r w:rsidRPr="007E4252">
              <w:rPr>
                <w:rFonts w:ascii="Times New Roman" w:hAnsi="Times New Roman"/>
                <w:sz w:val="24"/>
                <w:szCs w:val="24"/>
                <w:lang w:val="uk-UA"/>
              </w:rPr>
              <w:t xml:space="preserve"> з/п</w:t>
            </w:r>
          </w:p>
        </w:tc>
        <w:tc>
          <w:tcPr>
            <w:tcW w:w="3711" w:type="dxa"/>
            <w:vMerge w:val="restart"/>
            <w:vAlign w:val="center"/>
          </w:tcPr>
          <w:p w:rsidR="001059B9" w:rsidRPr="007E4252" w:rsidRDefault="001059B9" w:rsidP="00037075">
            <w:pPr>
              <w:ind w:firstLine="709"/>
              <w:rPr>
                <w:rFonts w:ascii="Times New Roman" w:hAnsi="Times New Roman"/>
                <w:sz w:val="24"/>
                <w:szCs w:val="24"/>
                <w:lang w:val="uk-UA"/>
              </w:rPr>
            </w:pPr>
            <w:r w:rsidRPr="007E4252">
              <w:rPr>
                <w:rFonts w:ascii="Times New Roman" w:hAnsi="Times New Roman"/>
                <w:sz w:val="24"/>
                <w:szCs w:val="24"/>
                <w:lang w:val="uk-UA"/>
              </w:rPr>
              <w:t>Назва програми</w:t>
            </w:r>
          </w:p>
        </w:tc>
        <w:tc>
          <w:tcPr>
            <w:tcW w:w="2520" w:type="dxa"/>
            <w:vMerge w:val="restart"/>
            <w:vAlign w:val="center"/>
          </w:tcPr>
          <w:p w:rsidR="001059B9" w:rsidRPr="007E4252" w:rsidRDefault="001059B9" w:rsidP="00037075">
            <w:pPr>
              <w:ind w:firstLine="709"/>
              <w:rPr>
                <w:rFonts w:ascii="Times New Roman" w:hAnsi="Times New Roman"/>
                <w:sz w:val="24"/>
                <w:szCs w:val="24"/>
                <w:lang w:val="uk-UA"/>
              </w:rPr>
            </w:pPr>
            <w:r w:rsidRPr="007E4252">
              <w:rPr>
                <w:rFonts w:ascii="Times New Roman" w:hAnsi="Times New Roman"/>
                <w:sz w:val="24"/>
                <w:szCs w:val="24"/>
                <w:lang w:val="uk-UA"/>
              </w:rPr>
              <w:t>Підстава</w:t>
            </w:r>
          </w:p>
        </w:tc>
        <w:tc>
          <w:tcPr>
            <w:tcW w:w="2818" w:type="dxa"/>
            <w:gridSpan w:val="2"/>
            <w:vAlign w:val="center"/>
          </w:tcPr>
          <w:p w:rsidR="001059B9" w:rsidRPr="007E4252" w:rsidRDefault="001059B9" w:rsidP="00037075">
            <w:pPr>
              <w:ind w:firstLine="20"/>
              <w:jc w:val="center"/>
              <w:rPr>
                <w:rFonts w:ascii="Times New Roman" w:hAnsi="Times New Roman"/>
                <w:sz w:val="24"/>
                <w:szCs w:val="24"/>
                <w:lang w:val="uk-UA"/>
              </w:rPr>
            </w:pPr>
            <w:r w:rsidRPr="007E4252">
              <w:rPr>
                <w:rFonts w:ascii="Times New Roman" w:hAnsi="Times New Roman"/>
                <w:sz w:val="24"/>
                <w:szCs w:val="24"/>
                <w:lang w:val="uk-UA"/>
              </w:rPr>
              <w:t>Обсяги фінансування (тис. грн)</w:t>
            </w:r>
          </w:p>
        </w:tc>
      </w:tr>
      <w:tr w:rsidR="001059B9" w:rsidRPr="007E4252" w:rsidTr="00037075">
        <w:trPr>
          <w:trHeight w:val="111"/>
        </w:trPr>
        <w:tc>
          <w:tcPr>
            <w:tcW w:w="547" w:type="dxa"/>
            <w:vMerge/>
            <w:vAlign w:val="center"/>
          </w:tcPr>
          <w:p w:rsidR="001059B9" w:rsidRPr="007E4252" w:rsidRDefault="001059B9" w:rsidP="00037075">
            <w:pPr>
              <w:jc w:val="center"/>
              <w:rPr>
                <w:rFonts w:ascii="Times New Roman" w:hAnsi="Times New Roman"/>
                <w:sz w:val="24"/>
                <w:szCs w:val="24"/>
                <w:lang w:val="uk-UA"/>
              </w:rPr>
            </w:pPr>
          </w:p>
        </w:tc>
        <w:tc>
          <w:tcPr>
            <w:tcW w:w="3711" w:type="dxa"/>
            <w:vMerge/>
            <w:vAlign w:val="center"/>
          </w:tcPr>
          <w:p w:rsidR="001059B9" w:rsidRPr="007E4252" w:rsidRDefault="001059B9" w:rsidP="00037075">
            <w:pPr>
              <w:jc w:val="center"/>
              <w:rPr>
                <w:rFonts w:ascii="Times New Roman" w:hAnsi="Times New Roman"/>
                <w:sz w:val="24"/>
                <w:szCs w:val="24"/>
                <w:lang w:val="uk-UA"/>
              </w:rPr>
            </w:pPr>
          </w:p>
        </w:tc>
        <w:tc>
          <w:tcPr>
            <w:tcW w:w="2520" w:type="dxa"/>
            <w:vMerge/>
            <w:vAlign w:val="center"/>
          </w:tcPr>
          <w:p w:rsidR="001059B9" w:rsidRPr="007E4252" w:rsidRDefault="001059B9" w:rsidP="00037075">
            <w:pPr>
              <w:jc w:val="center"/>
              <w:rPr>
                <w:rFonts w:ascii="Times New Roman" w:hAnsi="Times New Roman"/>
                <w:sz w:val="24"/>
                <w:szCs w:val="24"/>
                <w:lang w:val="uk-UA"/>
              </w:rPr>
            </w:pPr>
          </w:p>
        </w:tc>
        <w:tc>
          <w:tcPr>
            <w:tcW w:w="1632" w:type="dxa"/>
            <w:vAlign w:val="center"/>
          </w:tcPr>
          <w:p w:rsidR="001059B9" w:rsidRPr="007E4252" w:rsidRDefault="001059B9" w:rsidP="00037075">
            <w:pPr>
              <w:jc w:val="center"/>
              <w:rPr>
                <w:rFonts w:ascii="Times New Roman" w:hAnsi="Times New Roman"/>
                <w:sz w:val="24"/>
                <w:szCs w:val="24"/>
                <w:lang w:val="uk-UA"/>
              </w:rPr>
            </w:pPr>
            <w:r w:rsidRPr="007E4252">
              <w:rPr>
                <w:rFonts w:ascii="Times New Roman" w:hAnsi="Times New Roman"/>
                <w:sz w:val="24"/>
                <w:szCs w:val="24"/>
                <w:lang w:val="uk-UA"/>
              </w:rPr>
              <w:t>Міський бюджет</w:t>
            </w:r>
          </w:p>
        </w:tc>
        <w:tc>
          <w:tcPr>
            <w:tcW w:w="1186" w:type="dxa"/>
            <w:vAlign w:val="center"/>
          </w:tcPr>
          <w:p w:rsidR="001059B9" w:rsidRPr="007E4252" w:rsidRDefault="001059B9" w:rsidP="00037075">
            <w:pPr>
              <w:jc w:val="center"/>
              <w:rPr>
                <w:rFonts w:ascii="Times New Roman" w:hAnsi="Times New Roman"/>
                <w:sz w:val="24"/>
                <w:szCs w:val="24"/>
                <w:lang w:val="uk-UA"/>
              </w:rPr>
            </w:pPr>
            <w:r w:rsidRPr="007E4252">
              <w:rPr>
                <w:rFonts w:ascii="Times New Roman" w:hAnsi="Times New Roman"/>
                <w:sz w:val="24"/>
                <w:szCs w:val="24"/>
                <w:lang w:val="uk-UA"/>
              </w:rPr>
              <w:t>Інші джерела</w:t>
            </w:r>
          </w:p>
        </w:tc>
      </w:tr>
      <w:tr w:rsidR="001059B9" w:rsidRPr="007E4252" w:rsidTr="00037075">
        <w:trPr>
          <w:trHeight w:val="111"/>
        </w:trPr>
        <w:tc>
          <w:tcPr>
            <w:tcW w:w="547" w:type="dxa"/>
            <w:vAlign w:val="center"/>
          </w:tcPr>
          <w:p w:rsidR="001059B9" w:rsidRPr="007E4252" w:rsidRDefault="001059B9" w:rsidP="00037075">
            <w:pPr>
              <w:jc w:val="center"/>
              <w:rPr>
                <w:rFonts w:ascii="Times New Roman" w:hAnsi="Times New Roman"/>
                <w:sz w:val="24"/>
                <w:szCs w:val="24"/>
                <w:lang w:val="uk-UA"/>
              </w:rPr>
            </w:pPr>
            <w:r>
              <w:rPr>
                <w:rFonts w:ascii="Times New Roman" w:hAnsi="Times New Roman"/>
                <w:sz w:val="24"/>
                <w:szCs w:val="24"/>
                <w:lang w:val="uk-UA"/>
              </w:rPr>
              <w:t>1</w:t>
            </w:r>
          </w:p>
        </w:tc>
        <w:tc>
          <w:tcPr>
            <w:tcW w:w="3711" w:type="dxa"/>
            <w:vAlign w:val="center"/>
          </w:tcPr>
          <w:p w:rsidR="001059B9" w:rsidRPr="007E4252" w:rsidRDefault="001059B9" w:rsidP="00037075">
            <w:pPr>
              <w:jc w:val="center"/>
              <w:rPr>
                <w:rFonts w:ascii="Times New Roman" w:hAnsi="Times New Roman"/>
                <w:sz w:val="24"/>
                <w:szCs w:val="24"/>
                <w:lang w:val="uk-UA"/>
              </w:rPr>
            </w:pPr>
            <w:r>
              <w:rPr>
                <w:rFonts w:ascii="Times New Roman" w:hAnsi="Times New Roman"/>
                <w:sz w:val="24"/>
                <w:szCs w:val="24"/>
                <w:lang w:val="uk-UA"/>
              </w:rPr>
              <w:t>2</w:t>
            </w:r>
          </w:p>
        </w:tc>
        <w:tc>
          <w:tcPr>
            <w:tcW w:w="2520" w:type="dxa"/>
            <w:vAlign w:val="center"/>
          </w:tcPr>
          <w:p w:rsidR="001059B9" w:rsidRPr="007E4252" w:rsidRDefault="001059B9" w:rsidP="00037075">
            <w:pPr>
              <w:jc w:val="center"/>
              <w:rPr>
                <w:rFonts w:ascii="Times New Roman" w:hAnsi="Times New Roman"/>
                <w:sz w:val="24"/>
                <w:szCs w:val="24"/>
                <w:lang w:val="uk-UA"/>
              </w:rPr>
            </w:pPr>
            <w:r>
              <w:rPr>
                <w:rFonts w:ascii="Times New Roman" w:hAnsi="Times New Roman"/>
                <w:sz w:val="24"/>
                <w:szCs w:val="24"/>
                <w:lang w:val="uk-UA"/>
              </w:rPr>
              <w:t>3</w:t>
            </w:r>
          </w:p>
        </w:tc>
        <w:tc>
          <w:tcPr>
            <w:tcW w:w="1632" w:type="dxa"/>
            <w:vAlign w:val="center"/>
          </w:tcPr>
          <w:p w:rsidR="001059B9" w:rsidRPr="007E4252" w:rsidRDefault="001059B9" w:rsidP="00037075">
            <w:pPr>
              <w:jc w:val="center"/>
              <w:rPr>
                <w:rFonts w:ascii="Times New Roman" w:hAnsi="Times New Roman"/>
                <w:sz w:val="24"/>
                <w:szCs w:val="24"/>
                <w:lang w:val="uk-UA"/>
              </w:rPr>
            </w:pPr>
            <w:r>
              <w:rPr>
                <w:rFonts w:ascii="Times New Roman" w:hAnsi="Times New Roman"/>
                <w:sz w:val="24"/>
                <w:szCs w:val="24"/>
                <w:lang w:val="uk-UA"/>
              </w:rPr>
              <w:t>4</w:t>
            </w:r>
          </w:p>
        </w:tc>
        <w:tc>
          <w:tcPr>
            <w:tcW w:w="1186" w:type="dxa"/>
            <w:vAlign w:val="center"/>
          </w:tcPr>
          <w:p w:rsidR="001059B9" w:rsidRPr="007E4252" w:rsidRDefault="001059B9" w:rsidP="00037075">
            <w:pPr>
              <w:jc w:val="center"/>
              <w:rPr>
                <w:rFonts w:ascii="Times New Roman" w:hAnsi="Times New Roman"/>
                <w:sz w:val="24"/>
                <w:szCs w:val="24"/>
                <w:lang w:val="uk-UA"/>
              </w:rPr>
            </w:pPr>
            <w:r>
              <w:rPr>
                <w:rFonts w:ascii="Times New Roman" w:hAnsi="Times New Roman"/>
                <w:sz w:val="24"/>
                <w:szCs w:val="24"/>
                <w:lang w:val="uk-UA"/>
              </w:rPr>
              <w:t>5</w:t>
            </w:r>
          </w:p>
        </w:tc>
      </w:tr>
      <w:tr w:rsidR="001059B9" w:rsidRPr="007E4252" w:rsidTr="00037075">
        <w:trPr>
          <w:trHeight w:val="111"/>
        </w:trPr>
        <w:tc>
          <w:tcPr>
            <w:tcW w:w="547" w:type="dxa"/>
          </w:tcPr>
          <w:p w:rsidR="001059B9" w:rsidRPr="007E4252" w:rsidRDefault="001059B9" w:rsidP="001059B9">
            <w:pPr>
              <w:numPr>
                <w:ilvl w:val="0"/>
                <w:numId w:val="14"/>
              </w:numPr>
              <w:ind w:left="-6" w:firstLine="6"/>
              <w:contextualSpacing/>
              <w:jc w:val="both"/>
              <w:rPr>
                <w:rFonts w:ascii="Times New Roman" w:hAnsi="Times New Roman"/>
                <w:sz w:val="24"/>
                <w:szCs w:val="24"/>
                <w:lang w:val="uk-UA"/>
              </w:rPr>
            </w:pPr>
          </w:p>
        </w:tc>
        <w:tc>
          <w:tcPr>
            <w:tcW w:w="3711" w:type="dxa"/>
          </w:tcPr>
          <w:p w:rsidR="001059B9" w:rsidRPr="007E4252" w:rsidRDefault="001059B9" w:rsidP="00037075">
            <w:pPr>
              <w:jc w:val="both"/>
              <w:rPr>
                <w:rFonts w:ascii="Times New Roman" w:hAnsi="Times New Roman"/>
                <w:sz w:val="24"/>
                <w:szCs w:val="24"/>
                <w:lang w:val="uk-UA"/>
              </w:rPr>
            </w:pPr>
            <w:r w:rsidRPr="007E4252">
              <w:rPr>
                <w:rFonts w:ascii="Times New Roman" w:hAnsi="Times New Roman"/>
                <w:sz w:val="24"/>
                <w:szCs w:val="24"/>
                <w:lang w:val="uk-UA"/>
              </w:rPr>
              <w:t>Програма розвитку туризму та збереження культурної спадщини на 2021-2026 роки</w:t>
            </w:r>
          </w:p>
        </w:tc>
        <w:tc>
          <w:tcPr>
            <w:tcW w:w="2520" w:type="dxa"/>
          </w:tcPr>
          <w:p w:rsidR="001059B9" w:rsidRPr="007E4252" w:rsidRDefault="001059B9" w:rsidP="00037075">
            <w:pPr>
              <w:jc w:val="both"/>
              <w:rPr>
                <w:rFonts w:ascii="Times New Roman" w:hAnsi="Times New Roman"/>
                <w:sz w:val="24"/>
                <w:szCs w:val="24"/>
                <w:lang w:val="uk-UA"/>
              </w:rPr>
            </w:pPr>
            <w:r w:rsidRPr="007E4252">
              <w:rPr>
                <w:rFonts w:ascii="Times New Roman" w:hAnsi="Times New Roman"/>
                <w:sz w:val="24"/>
                <w:szCs w:val="24"/>
                <w:lang w:val="uk-UA"/>
              </w:rPr>
              <w:t>Рішення міської ради  від 26.02.2021 № 111</w:t>
            </w:r>
          </w:p>
        </w:tc>
        <w:tc>
          <w:tcPr>
            <w:tcW w:w="1632" w:type="dxa"/>
          </w:tcPr>
          <w:p w:rsidR="001059B9" w:rsidRPr="007E4252" w:rsidRDefault="001059B9" w:rsidP="00037075">
            <w:pPr>
              <w:jc w:val="center"/>
              <w:rPr>
                <w:rFonts w:ascii="Times New Roman" w:hAnsi="Times New Roman"/>
                <w:sz w:val="24"/>
                <w:szCs w:val="24"/>
                <w:lang w:val="uk-UA"/>
              </w:rPr>
            </w:pPr>
            <w:r w:rsidRPr="007E4252">
              <w:rPr>
                <w:rFonts w:ascii="Times New Roman" w:hAnsi="Times New Roman"/>
                <w:sz w:val="24"/>
                <w:szCs w:val="24"/>
                <w:lang w:val="uk-UA"/>
              </w:rPr>
              <w:t>365,</w:t>
            </w:r>
          </w:p>
        </w:tc>
        <w:tc>
          <w:tcPr>
            <w:tcW w:w="1186" w:type="dxa"/>
          </w:tcPr>
          <w:p w:rsidR="001059B9" w:rsidRPr="007E4252" w:rsidRDefault="001059B9" w:rsidP="00037075">
            <w:pPr>
              <w:jc w:val="center"/>
              <w:rPr>
                <w:rFonts w:ascii="Times New Roman" w:hAnsi="Times New Roman"/>
                <w:sz w:val="24"/>
                <w:szCs w:val="24"/>
                <w:lang w:val="uk-UA"/>
              </w:rPr>
            </w:pPr>
            <w:r w:rsidRPr="007E4252">
              <w:rPr>
                <w:rFonts w:ascii="Times New Roman" w:hAnsi="Times New Roman"/>
                <w:sz w:val="24"/>
                <w:szCs w:val="24"/>
                <w:lang w:val="uk-UA"/>
              </w:rPr>
              <w:t>-</w:t>
            </w:r>
          </w:p>
        </w:tc>
      </w:tr>
      <w:tr w:rsidR="001059B9" w:rsidRPr="007E4252" w:rsidTr="00037075">
        <w:trPr>
          <w:trHeight w:val="111"/>
        </w:trPr>
        <w:tc>
          <w:tcPr>
            <w:tcW w:w="547" w:type="dxa"/>
          </w:tcPr>
          <w:p w:rsidR="001059B9" w:rsidRPr="007E4252" w:rsidRDefault="001059B9" w:rsidP="001059B9">
            <w:pPr>
              <w:numPr>
                <w:ilvl w:val="0"/>
                <w:numId w:val="14"/>
              </w:numPr>
              <w:ind w:left="-6" w:firstLine="6"/>
              <w:contextualSpacing/>
              <w:jc w:val="both"/>
              <w:rPr>
                <w:rFonts w:ascii="Times New Roman" w:hAnsi="Times New Roman"/>
                <w:sz w:val="24"/>
                <w:szCs w:val="24"/>
                <w:lang w:val="uk-UA"/>
              </w:rPr>
            </w:pPr>
          </w:p>
        </w:tc>
        <w:tc>
          <w:tcPr>
            <w:tcW w:w="3711" w:type="dxa"/>
          </w:tcPr>
          <w:p w:rsidR="001059B9" w:rsidRPr="007E4252" w:rsidRDefault="001059B9" w:rsidP="00037075">
            <w:pPr>
              <w:jc w:val="both"/>
              <w:rPr>
                <w:rFonts w:ascii="Times New Roman" w:hAnsi="Times New Roman"/>
                <w:sz w:val="24"/>
                <w:szCs w:val="24"/>
                <w:lang w:val="uk-UA"/>
              </w:rPr>
            </w:pPr>
            <w:r w:rsidRPr="007E4252">
              <w:rPr>
                <w:rFonts w:ascii="Times New Roman" w:hAnsi="Times New Roman"/>
                <w:sz w:val="24"/>
                <w:szCs w:val="24"/>
                <w:lang w:val="uk-UA"/>
              </w:rPr>
              <w:t>Програма розвитку бібліотек Олександрійської територіальної громади на 2022-2026 роки</w:t>
            </w:r>
          </w:p>
        </w:tc>
        <w:tc>
          <w:tcPr>
            <w:tcW w:w="2520" w:type="dxa"/>
          </w:tcPr>
          <w:p w:rsidR="001059B9" w:rsidRPr="007E4252" w:rsidRDefault="001059B9" w:rsidP="00037075">
            <w:pPr>
              <w:jc w:val="both"/>
              <w:rPr>
                <w:rFonts w:ascii="Times New Roman" w:hAnsi="Times New Roman"/>
                <w:sz w:val="24"/>
                <w:szCs w:val="24"/>
                <w:lang w:val="uk-UA"/>
              </w:rPr>
            </w:pPr>
            <w:r w:rsidRPr="007E4252">
              <w:rPr>
                <w:rFonts w:ascii="Times New Roman" w:hAnsi="Times New Roman"/>
                <w:sz w:val="24"/>
                <w:szCs w:val="24"/>
                <w:lang w:val="uk-UA"/>
              </w:rPr>
              <w:t>Рішення міської ради  від 22.12.2021 № 373</w:t>
            </w:r>
          </w:p>
        </w:tc>
        <w:tc>
          <w:tcPr>
            <w:tcW w:w="1632" w:type="dxa"/>
          </w:tcPr>
          <w:p w:rsidR="001059B9" w:rsidRPr="007E4252" w:rsidRDefault="001059B9" w:rsidP="00037075">
            <w:pPr>
              <w:jc w:val="center"/>
              <w:rPr>
                <w:rFonts w:ascii="Times New Roman" w:hAnsi="Times New Roman"/>
                <w:sz w:val="24"/>
                <w:szCs w:val="24"/>
                <w:lang w:val="uk-UA"/>
              </w:rPr>
            </w:pPr>
            <w:r w:rsidRPr="007E4252">
              <w:rPr>
                <w:rFonts w:ascii="Times New Roman" w:hAnsi="Times New Roman"/>
                <w:sz w:val="24"/>
                <w:szCs w:val="24"/>
                <w:lang w:val="uk-UA"/>
              </w:rPr>
              <w:t>1572,0</w:t>
            </w:r>
          </w:p>
        </w:tc>
        <w:tc>
          <w:tcPr>
            <w:tcW w:w="1186" w:type="dxa"/>
          </w:tcPr>
          <w:p w:rsidR="001059B9" w:rsidRPr="007E4252" w:rsidRDefault="001059B9" w:rsidP="00037075">
            <w:pPr>
              <w:jc w:val="center"/>
              <w:rPr>
                <w:rFonts w:ascii="Times New Roman" w:hAnsi="Times New Roman"/>
                <w:sz w:val="24"/>
                <w:szCs w:val="24"/>
                <w:lang w:val="uk-UA"/>
              </w:rPr>
            </w:pPr>
            <w:r w:rsidRPr="007E4252">
              <w:rPr>
                <w:rFonts w:ascii="Times New Roman" w:hAnsi="Times New Roman"/>
                <w:sz w:val="24"/>
                <w:szCs w:val="24"/>
                <w:lang w:val="uk-UA"/>
              </w:rPr>
              <w:t>47,0</w:t>
            </w:r>
          </w:p>
        </w:tc>
      </w:tr>
    </w:tbl>
    <w:p w:rsidR="001059B9" w:rsidRPr="007E4252" w:rsidRDefault="001059B9" w:rsidP="001059B9">
      <w:pPr>
        <w:autoSpaceDE w:val="0"/>
        <w:autoSpaceDN w:val="0"/>
        <w:adjustRightInd w:val="0"/>
        <w:ind w:firstLine="567"/>
        <w:jc w:val="both"/>
        <w:rPr>
          <w:rFonts w:ascii="Times New Roman" w:hAnsi="Times New Roman"/>
          <w:i/>
          <w:sz w:val="24"/>
          <w:szCs w:val="24"/>
          <w:lang w:val="uk-UA" w:eastAsia="ru-RU"/>
        </w:rPr>
      </w:pPr>
    </w:p>
    <w:p w:rsidR="001059B9" w:rsidRPr="007E4252" w:rsidRDefault="001059B9" w:rsidP="001059B9">
      <w:pPr>
        <w:autoSpaceDE w:val="0"/>
        <w:autoSpaceDN w:val="0"/>
        <w:adjustRightInd w:val="0"/>
        <w:ind w:firstLine="567"/>
        <w:jc w:val="both"/>
        <w:rPr>
          <w:rFonts w:ascii="Times New Roman" w:hAnsi="Times New Roman"/>
          <w:i/>
          <w:sz w:val="24"/>
          <w:szCs w:val="24"/>
          <w:lang w:val="uk-UA" w:eastAsia="ru-RU"/>
        </w:rPr>
      </w:pPr>
    </w:p>
    <w:p w:rsidR="001059B9" w:rsidRPr="003C6E36" w:rsidRDefault="001059B9" w:rsidP="001059B9">
      <w:pPr>
        <w:autoSpaceDE w:val="0"/>
        <w:autoSpaceDN w:val="0"/>
        <w:adjustRightInd w:val="0"/>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Підрозділ 2. РОЗВИТОК ЛЮДСЬКОГО КАПІТАЛУ ТА ПІДВИЩЕННЯ ЯКОСТІ ЖИТТЯ НАСЕЛЕННЯ</w:t>
      </w:r>
    </w:p>
    <w:p w:rsidR="001059B9" w:rsidRPr="003C6E36" w:rsidRDefault="001059B9" w:rsidP="001059B9">
      <w:pPr>
        <w:rPr>
          <w:i/>
          <w:szCs w:val="24"/>
          <w:lang w:val="uk-UA"/>
        </w:rPr>
      </w:pP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i/>
          <w:sz w:val="24"/>
          <w:szCs w:val="24"/>
          <w:lang w:val="uk-UA"/>
        </w:rPr>
        <w:t>1. Зайнятість нас</w:t>
      </w:r>
      <w:r>
        <w:rPr>
          <w:rFonts w:ascii="Times New Roman" w:hAnsi="Times New Roman"/>
          <w:i/>
          <w:sz w:val="24"/>
          <w:szCs w:val="24"/>
          <w:lang w:val="uk-UA"/>
        </w:rPr>
        <w:t>елення та розвиток ринку праці</w:t>
      </w:r>
    </w:p>
    <w:p w:rsidR="001059B9" w:rsidRPr="003C6E36" w:rsidRDefault="001059B9" w:rsidP="001059B9">
      <w:pPr>
        <w:autoSpaceDE w:val="0"/>
        <w:autoSpaceDN w:val="0"/>
        <w:adjustRightInd w:val="0"/>
        <w:ind w:firstLine="567"/>
        <w:jc w:val="both"/>
        <w:rPr>
          <w:rFonts w:ascii="Times New Roman" w:hAnsi="Times New Roman"/>
          <w:i/>
          <w:sz w:val="24"/>
          <w:szCs w:val="24"/>
          <w:lang w:val="uk-UA" w:eastAsia="uk-UA"/>
        </w:rPr>
      </w:pPr>
      <w:r w:rsidRPr="003C6E36">
        <w:rPr>
          <w:rFonts w:ascii="Times New Roman" w:hAnsi="Times New Roman"/>
          <w:i/>
          <w:sz w:val="24"/>
          <w:szCs w:val="24"/>
          <w:lang w:val="uk-UA" w:eastAsia="uk-UA"/>
        </w:rPr>
        <w:t>Проблемні питання:</w:t>
      </w:r>
    </w:p>
    <w:p w:rsidR="001059B9" w:rsidRPr="003C6E36" w:rsidRDefault="001059B9" w:rsidP="001059B9">
      <w:pPr>
        <w:numPr>
          <w:ilvl w:val="0"/>
          <w:numId w:val="3"/>
        </w:numPr>
        <w:autoSpaceDE w:val="0"/>
        <w:autoSpaceDN w:val="0"/>
        <w:adjustRightInd w:val="0"/>
        <w:ind w:left="0"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наявність «тіньових» відносин у сфері зайнятості населення, поширення практики виплати заробітної плати в «конвертах»;</w:t>
      </w:r>
    </w:p>
    <w:p w:rsidR="001059B9" w:rsidRPr="003C6E36" w:rsidRDefault="001059B9" w:rsidP="001059B9">
      <w:pPr>
        <w:numPr>
          <w:ilvl w:val="0"/>
          <w:numId w:val="3"/>
        </w:numPr>
        <w:autoSpaceDE w:val="0"/>
        <w:autoSpaceDN w:val="0"/>
        <w:adjustRightInd w:val="0"/>
        <w:ind w:left="0"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невідповідність пропозиції робочої сили потребам роботодавців;</w:t>
      </w:r>
    </w:p>
    <w:p w:rsidR="001059B9" w:rsidRPr="003C6E36" w:rsidRDefault="001059B9" w:rsidP="001059B9">
      <w:pPr>
        <w:numPr>
          <w:ilvl w:val="0"/>
          <w:numId w:val="3"/>
        </w:numPr>
        <w:autoSpaceDE w:val="0"/>
        <w:autoSpaceDN w:val="0"/>
        <w:adjustRightInd w:val="0"/>
        <w:ind w:left="0"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зменшення трудових ресурсів та втрата інтелектуального потенціалу;</w:t>
      </w:r>
    </w:p>
    <w:p w:rsidR="001059B9" w:rsidRPr="003C6E36" w:rsidRDefault="001059B9" w:rsidP="001059B9">
      <w:pPr>
        <w:numPr>
          <w:ilvl w:val="0"/>
          <w:numId w:val="3"/>
        </w:numPr>
        <w:autoSpaceDE w:val="0"/>
        <w:autoSpaceDN w:val="0"/>
        <w:adjustRightInd w:val="0"/>
        <w:ind w:left="0"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lastRenderedPageBreak/>
        <w:t>низький рівень заробітної плати на вільних робочих місцях та низький рівень доходів переважної частини працюючого населення в умовах підвищення цін і тарифів на послуги;</w:t>
      </w:r>
    </w:p>
    <w:p w:rsidR="001059B9" w:rsidRPr="003C6E36" w:rsidRDefault="001059B9" w:rsidP="001059B9">
      <w:pPr>
        <w:numPr>
          <w:ilvl w:val="0"/>
          <w:numId w:val="3"/>
        </w:numPr>
        <w:autoSpaceDE w:val="0"/>
        <w:autoSpaceDN w:val="0"/>
        <w:adjustRightInd w:val="0"/>
        <w:ind w:left="0"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наявність заборгованості по заробітній платі, зі сплати обов’язкових платежів до Пенсійного фонду України та єдиного внеску на загальнообов’язкове державне соціальне страхування.</w:t>
      </w: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i/>
          <w:sz w:val="24"/>
          <w:szCs w:val="24"/>
          <w:lang w:val="uk-UA"/>
        </w:rPr>
        <w:t>Основні завдання та заходи:</w:t>
      </w:r>
    </w:p>
    <w:p w:rsidR="001059B9" w:rsidRPr="003C6E36" w:rsidRDefault="001059B9" w:rsidP="001059B9">
      <w:pPr>
        <w:numPr>
          <w:ilvl w:val="0"/>
          <w:numId w:val="3"/>
        </w:numPr>
        <w:autoSpaceDE w:val="0"/>
        <w:autoSpaceDN w:val="0"/>
        <w:adjustRightInd w:val="0"/>
        <w:ind w:left="0"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rPr>
        <w:t>вжиття заходів щодо легалізації найманої праці та заробітної плати;</w:t>
      </w:r>
      <w:r w:rsidRPr="003C6E36">
        <w:rPr>
          <w:rFonts w:ascii="Times New Roman" w:hAnsi="Times New Roman"/>
          <w:sz w:val="24"/>
          <w:szCs w:val="24"/>
          <w:lang w:val="uk-UA" w:eastAsia="uk-UA"/>
        </w:rPr>
        <w:t xml:space="preserve"> </w:t>
      </w:r>
      <w:r w:rsidRPr="003C6E36">
        <w:rPr>
          <w:rFonts w:ascii="Times New Roman" w:hAnsi="Times New Roman"/>
          <w:sz w:val="24"/>
          <w:szCs w:val="24"/>
          <w:lang w:val="uk-UA"/>
        </w:rPr>
        <w:t>погашення заборгованості з виплати заробітної плати;</w:t>
      </w:r>
    </w:p>
    <w:p w:rsidR="001059B9" w:rsidRPr="003C6E36" w:rsidRDefault="001059B9" w:rsidP="001059B9">
      <w:pPr>
        <w:numPr>
          <w:ilvl w:val="0"/>
          <w:numId w:val="3"/>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сприяння працевлаштуванню безробітних громадян, у</w:t>
      </w:r>
      <w:r>
        <w:rPr>
          <w:rFonts w:ascii="Times New Roman" w:hAnsi="Times New Roman"/>
          <w:sz w:val="24"/>
          <w:szCs w:val="24"/>
          <w:lang w:val="uk-UA"/>
        </w:rPr>
        <w:t xml:space="preserve"> т.</w:t>
      </w:r>
      <w:r w:rsidRPr="003C6E36">
        <w:rPr>
          <w:rFonts w:ascii="Times New Roman" w:hAnsi="Times New Roman"/>
          <w:sz w:val="24"/>
          <w:szCs w:val="24"/>
          <w:lang w:val="uk-UA"/>
        </w:rPr>
        <w:t xml:space="preserve">ч. внутрішньо переміщених осіб, проведення методично-консультаційної та роз’яснювальної роботи щодо дотримання чинного законодавства про працю з метою запобігання використання нелегальних трудових відносин; </w:t>
      </w:r>
    </w:p>
    <w:p w:rsidR="001059B9" w:rsidRPr="003C6E36" w:rsidRDefault="001059B9" w:rsidP="001059B9">
      <w:pPr>
        <w:numPr>
          <w:ilvl w:val="0"/>
          <w:numId w:val="3"/>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забезпечення організації професійного навчання безробітних громадян; підготовка робітничих кадрів відповідно до потреб ринку праці;</w:t>
      </w:r>
    </w:p>
    <w:p w:rsidR="001059B9" w:rsidRPr="003C6E36" w:rsidRDefault="001059B9" w:rsidP="001059B9">
      <w:pPr>
        <w:numPr>
          <w:ilvl w:val="0"/>
          <w:numId w:val="3"/>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організація громадських та інших робіт тимчасового характеру;</w:t>
      </w:r>
    </w:p>
    <w:p w:rsidR="001059B9" w:rsidRPr="008D76C6" w:rsidRDefault="001059B9" w:rsidP="001059B9">
      <w:pPr>
        <w:numPr>
          <w:ilvl w:val="0"/>
          <w:numId w:val="3"/>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надання інформаційно-консультаційних та профорієнтаційних послуг з використанням сучасних інформаційних технологій, спрямованих на активізацію зусиль шукачів роботи у </w:t>
      </w:r>
      <w:r w:rsidRPr="008D76C6">
        <w:rPr>
          <w:rFonts w:ascii="Times New Roman" w:hAnsi="Times New Roman"/>
          <w:sz w:val="24"/>
          <w:szCs w:val="24"/>
          <w:lang w:val="uk-UA"/>
        </w:rPr>
        <w:t>працевлаштуванні та професійному самовизначенні;</w:t>
      </w:r>
    </w:p>
    <w:p w:rsidR="001059B9" w:rsidRPr="008D76C6" w:rsidRDefault="001059B9" w:rsidP="001059B9">
      <w:pPr>
        <w:numPr>
          <w:ilvl w:val="0"/>
          <w:numId w:val="3"/>
        </w:numPr>
        <w:ind w:left="0" w:firstLine="567"/>
        <w:contextualSpacing/>
        <w:jc w:val="both"/>
        <w:rPr>
          <w:rFonts w:ascii="Times New Roman" w:hAnsi="Times New Roman"/>
          <w:sz w:val="24"/>
          <w:szCs w:val="24"/>
          <w:lang w:val="uk-UA"/>
        </w:rPr>
      </w:pPr>
      <w:r w:rsidRPr="008D76C6">
        <w:rPr>
          <w:rFonts w:ascii="Times New Roman" w:hAnsi="Times New Roman"/>
          <w:sz w:val="24"/>
          <w:szCs w:val="24"/>
          <w:lang w:val="uk-UA"/>
        </w:rPr>
        <w:t>реалізація інвестиційних проєктів, що передбачають створення нових робочих місць.</w:t>
      </w:r>
    </w:p>
    <w:p w:rsidR="001059B9" w:rsidRPr="008D76C6" w:rsidRDefault="001059B9" w:rsidP="001059B9">
      <w:pPr>
        <w:ind w:firstLine="567"/>
        <w:jc w:val="both"/>
        <w:rPr>
          <w:rFonts w:ascii="Times New Roman" w:hAnsi="Times New Roman"/>
          <w:sz w:val="24"/>
          <w:szCs w:val="24"/>
          <w:lang w:val="uk-UA" w:eastAsia="ru-RU"/>
        </w:rPr>
      </w:pPr>
      <w:r w:rsidRPr="008D76C6">
        <w:rPr>
          <w:rFonts w:ascii="Times New Roman" w:hAnsi="Times New Roman"/>
          <w:i/>
          <w:sz w:val="24"/>
          <w:szCs w:val="24"/>
          <w:lang w:val="uk-UA"/>
        </w:rPr>
        <w:t xml:space="preserve">Очікувані результати: </w:t>
      </w:r>
      <w:r w:rsidRPr="008D76C6">
        <w:rPr>
          <w:rFonts w:ascii="Times New Roman" w:hAnsi="Times New Roman"/>
          <w:sz w:val="24"/>
          <w:szCs w:val="24"/>
          <w:lang w:val="uk-UA" w:eastAsia="ru-RU"/>
        </w:rPr>
        <w:t>погашення заборгованості з виплати заробітної плати; забезпечення працевлаштування безробітних; соціальна захищеність працівників; здійснення професійного навчання відповідно до потреб ринку праці; забезпечення працевлаштування на нові робочі місця 500 осіб; зростання рівня середньомісячної заробітної плати.</w:t>
      </w:r>
    </w:p>
    <w:p w:rsidR="001059B9" w:rsidRPr="008D76C6" w:rsidRDefault="001059B9" w:rsidP="001059B9">
      <w:pPr>
        <w:autoSpaceDE w:val="0"/>
        <w:autoSpaceDN w:val="0"/>
        <w:adjustRightInd w:val="0"/>
        <w:jc w:val="center"/>
        <w:rPr>
          <w:rFonts w:ascii="Times New Roman" w:hAnsi="Times New Roman"/>
          <w:i/>
          <w:sz w:val="24"/>
          <w:szCs w:val="24"/>
          <w:lang w:val="uk-UA" w:eastAsia="ru-RU"/>
        </w:rPr>
      </w:pPr>
      <w:r w:rsidRPr="008D76C6">
        <w:rPr>
          <w:rFonts w:ascii="Times New Roman" w:hAnsi="Times New Roman"/>
          <w:i/>
          <w:sz w:val="24"/>
          <w:szCs w:val="24"/>
          <w:lang w:val="uk-UA" w:eastAsia="ru-RU"/>
        </w:rPr>
        <w:t>Основні показники: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0"/>
        <w:gridCol w:w="1204"/>
        <w:gridCol w:w="1205"/>
        <w:gridCol w:w="1205"/>
        <w:gridCol w:w="1205"/>
      </w:tblGrid>
      <w:tr w:rsidR="001059B9" w:rsidRPr="008D76C6" w:rsidTr="00037075">
        <w:trPr>
          <w:trHeight w:val="270"/>
        </w:trPr>
        <w:tc>
          <w:tcPr>
            <w:tcW w:w="4820" w:type="dxa"/>
            <w:vAlign w:val="center"/>
          </w:tcPr>
          <w:p w:rsidR="001059B9" w:rsidRPr="008D76C6" w:rsidRDefault="001059B9" w:rsidP="00037075">
            <w:pPr>
              <w:ind w:hanging="14"/>
              <w:jc w:val="center"/>
              <w:rPr>
                <w:rFonts w:ascii="Times New Roman" w:hAnsi="Times New Roman"/>
                <w:sz w:val="24"/>
                <w:szCs w:val="24"/>
                <w:lang w:val="uk-UA"/>
              </w:rPr>
            </w:pPr>
            <w:r w:rsidRPr="008D76C6">
              <w:rPr>
                <w:rFonts w:ascii="Times New Roman" w:hAnsi="Times New Roman"/>
                <w:sz w:val="24"/>
                <w:szCs w:val="24"/>
                <w:lang w:val="uk-UA"/>
              </w:rPr>
              <w:t>Показник</w:t>
            </w:r>
          </w:p>
        </w:tc>
        <w:tc>
          <w:tcPr>
            <w:tcW w:w="1204" w:type="dxa"/>
            <w:vAlign w:val="center"/>
          </w:tcPr>
          <w:p w:rsidR="001059B9" w:rsidRPr="008D76C6" w:rsidRDefault="001059B9" w:rsidP="00037075">
            <w:pPr>
              <w:ind w:hanging="14"/>
              <w:jc w:val="center"/>
              <w:rPr>
                <w:rFonts w:ascii="Times New Roman" w:hAnsi="Times New Roman"/>
                <w:sz w:val="24"/>
                <w:szCs w:val="24"/>
                <w:lang w:val="uk-UA"/>
              </w:rPr>
            </w:pPr>
            <w:r w:rsidRPr="008D76C6">
              <w:rPr>
                <w:rFonts w:ascii="Times New Roman" w:hAnsi="Times New Roman"/>
                <w:sz w:val="24"/>
                <w:szCs w:val="24"/>
                <w:lang w:val="uk-UA"/>
              </w:rPr>
              <w:t>2023</w:t>
            </w:r>
            <w:r>
              <w:rPr>
                <w:rFonts w:ascii="Times New Roman" w:hAnsi="Times New Roman"/>
                <w:sz w:val="24"/>
                <w:szCs w:val="24"/>
                <w:lang w:val="uk-UA"/>
              </w:rPr>
              <w:t>,</w:t>
            </w:r>
          </w:p>
          <w:p w:rsidR="001059B9" w:rsidRPr="008D76C6" w:rsidRDefault="001059B9" w:rsidP="00037075">
            <w:pPr>
              <w:ind w:hanging="14"/>
              <w:jc w:val="center"/>
              <w:rPr>
                <w:rFonts w:ascii="Times New Roman" w:hAnsi="Times New Roman"/>
                <w:sz w:val="24"/>
                <w:szCs w:val="24"/>
                <w:lang w:val="uk-UA"/>
              </w:rPr>
            </w:pPr>
            <w:r w:rsidRPr="008D76C6">
              <w:rPr>
                <w:rFonts w:ascii="Times New Roman" w:hAnsi="Times New Roman"/>
                <w:sz w:val="24"/>
                <w:szCs w:val="24"/>
                <w:lang w:val="uk-UA"/>
              </w:rPr>
              <w:t xml:space="preserve">факт </w:t>
            </w:r>
          </w:p>
        </w:tc>
        <w:tc>
          <w:tcPr>
            <w:tcW w:w="1205" w:type="dxa"/>
            <w:vAlign w:val="center"/>
          </w:tcPr>
          <w:p w:rsidR="001059B9" w:rsidRPr="008D76C6" w:rsidRDefault="001059B9" w:rsidP="00037075">
            <w:pPr>
              <w:ind w:hanging="14"/>
              <w:jc w:val="center"/>
              <w:rPr>
                <w:rFonts w:ascii="Times New Roman" w:hAnsi="Times New Roman"/>
                <w:sz w:val="24"/>
                <w:szCs w:val="24"/>
                <w:lang w:val="uk-UA"/>
              </w:rPr>
            </w:pPr>
            <w:r w:rsidRPr="008D76C6">
              <w:rPr>
                <w:rFonts w:ascii="Times New Roman" w:hAnsi="Times New Roman"/>
                <w:sz w:val="24"/>
                <w:szCs w:val="24"/>
                <w:lang w:val="uk-UA"/>
              </w:rPr>
              <w:t>2024</w:t>
            </w:r>
            <w:r>
              <w:rPr>
                <w:rFonts w:ascii="Times New Roman" w:hAnsi="Times New Roman"/>
                <w:sz w:val="24"/>
                <w:szCs w:val="24"/>
                <w:lang w:val="uk-UA"/>
              </w:rPr>
              <w:t>,</w:t>
            </w:r>
          </w:p>
          <w:p w:rsidR="001059B9" w:rsidRPr="008D76C6" w:rsidRDefault="001059B9" w:rsidP="00037075">
            <w:pPr>
              <w:ind w:hanging="14"/>
              <w:jc w:val="center"/>
              <w:rPr>
                <w:rFonts w:ascii="Times New Roman" w:hAnsi="Times New Roman"/>
                <w:sz w:val="24"/>
                <w:szCs w:val="24"/>
                <w:lang w:val="uk-UA"/>
              </w:rPr>
            </w:pPr>
            <w:r w:rsidRPr="008D76C6">
              <w:rPr>
                <w:rFonts w:ascii="Times New Roman" w:hAnsi="Times New Roman"/>
                <w:sz w:val="24"/>
                <w:szCs w:val="24"/>
                <w:lang w:val="uk-UA"/>
              </w:rPr>
              <w:t xml:space="preserve">очік. </w:t>
            </w:r>
          </w:p>
        </w:tc>
        <w:tc>
          <w:tcPr>
            <w:tcW w:w="1205" w:type="dxa"/>
            <w:vAlign w:val="center"/>
          </w:tcPr>
          <w:p w:rsidR="001059B9" w:rsidRPr="008D76C6" w:rsidRDefault="001059B9" w:rsidP="00037075">
            <w:pPr>
              <w:ind w:hanging="14"/>
              <w:jc w:val="center"/>
              <w:rPr>
                <w:rFonts w:ascii="Times New Roman" w:hAnsi="Times New Roman"/>
                <w:sz w:val="24"/>
                <w:szCs w:val="24"/>
                <w:lang w:val="uk-UA"/>
              </w:rPr>
            </w:pPr>
            <w:r w:rsidRPr="008D76C6">
              <w:rPr>
                <w:rFonts w:ascii="Times New Roman" w:hAnsi="Times New Roman"/>
                <w:sz w:val="24"/>
                <w:szCs w:val="24"/>
                <w:lang w:val="uk-UA"/>
              </w:rPr>
              <w:t>2025</w:t>
            </w:r>
            <w:r>
              <w:rPr>
                <w:rFonts w:ascii="Times New Roman" w:hAnsi="Times New Roman"/>
                <w:sz w:val="24"/>
                <w:szCs w:val="24"/>
                <w:lang w:val="uk-UA"/>
              </w:rPr>
              <w:t>,</w:t>
            </w:r>
          </w:p>
          <w:p w:rsidR="001059B9" w:rsidRPr="008D76C6" w:rsidRDefault="001059B9" w:rsidP="00037075">
            <w:pPr>
              <w:jc w:val="center"/>
              <w:rPr>
                <w:rFonts w:ascii="Times New Roman" w:hAnsi="Times New Roman"/>
                <w:sz w:val="24"/>
                <w:szCs w:val="24"/>
                <w:lang w:val="uk-UA"/>
              </w:rPr>
            </w:pPr>
            <w:r w:rsidRPr="008D76C6">
              <w:rPr>
                <w:rFonts w:ascii="Times New Roman" w:hAnsi="Times New Roman"/>
                <w:sz w:val="24"/>
                <w:szCs w:val="24"/>
                <w:lang w:val="uk-UA"/>
              </w:rPr>
              <w:t>очік.</w:t>
            </w:r>
          </w:p>
        </w:tc>
        <w:tc>
          <w:tcPr>
            <w:tcW w:w="1205" w:type="dxa"/>
            <w:vAlign w:val="center"/>
          </w:tcPr>
          <w:p w:rsidR="001059B9" w:rsidRPr="008D76C6" w:rsidRDefault="001059B9" w:rsidP="00037075">
            <w:pPr>
              <w:ind w:hanging="14"/>
              <w:jc w:val="center"/>
              <w:rPr>
                <w:rFonts w:ascii="Times New Roman" w:hAnsi="Times New Roman"/>
                <w:sz w:val="24"/>
                <w:szCs w:val="24"/>
                <w:lang w:val="uk-UA"/>
              </w:rPr>
            </w:pPr>
            <w:r w:rsidRPr="008D76C6">
              <w:rPr>
                <w:rFonts w:ascii="Times New Roman" w:hAnsi="Times New Roman"/>
                <w:sz w:val="24"/>
                <w:szCs w:val="24"/>
                <w:lang w:val="uk-UA"/>
              </w:rPr>
              <w:t xml:space="preserve">2025 до 2024, </w:t>
            </w:r>
          </w:p>
          <w:p w:rsidR="001059B9" w:rsidRPr="008D76C6" w:rsidRDefault="001059B9" w:rsidP="00037075">
            <w:pPr>
              <w:ind w:hanging="14"/>
              <w:jc w:val="center"/>
              <w:rPr>
                <w:rFonts w:ascii="Times New Roman" w:hAnsi="Times New Roman"/>
                <w:sz w:val="24"/>
                <w:szCs w:val="24"/>
                <w:lang w:val="uk-UA"/>
              </w:rPr>
            </w:pPr>
            <w:r w:rsidRPr="008D76C6">
              <w:rPr>
                <w:rFonts w:ascii="Times New Roman" w:hAnsi="Times New Roman"/>
                <w:sz w:val="24"/>
                <w:szCs w:val="24"/>
                <w:lang w:val="uk-UA"/>
              </w:rPr>
              <w:t>%</w:t>
            </w:r>
          </w:p>
        </w:tc>
      </w:tr>
      <w:tr w:rsidR="001059B9" w:rsidRPr="008D76C6" w:rsidTr="00037075">
        <w:trPr>
          <w:trHeight w:val="184"/>
        </w:trPr>
        <w:tc>
          <w:tcPr>
            <w:tcW w:w="4820" w:type="dxa"/>
          </w:tcPr>
          <w:p w:rsidR="001059B9" w:rsidRPr="008D76C6" w:rsidRDefault="001059B9" w:rsidP="00037075">
            <w:pPr>
              <w:suppressAutoHyphens/>
              <w:ind w:hanging="14"/>
              <w:rPr>
                <w:rFonts w:ascii="Times New Roman" w:hAnsi="Times New Roman"/>
                <w:sz w:val="24"/>
                <w:szCs w:val="24"/>
                <w:lang w:val="uk-UA" w:eastAsia="ar-SA"/>
              </w:rPr>
            </w:pPr>
            <w:r w:rsidRPr="008D76C6">
              <w:rPr>
                <w:rFonts w:ascii="Times New Roman" w:hAnsi="Times New Roman"/>
                <w:sz w:val="24"/>
                <w:szCs w:val="24"/>
                <w:lang w:val="uk-UA" w:eastAsia="ar-SA"/>
              </w:rPr>
              <w:t>Середньомісячна заробітна плата штатних працівників, грн</w:t>
            </w:r>
          </w:p>
        </w:tc>
        <w:tc>
          <w:tcPr>
            <w:tcW w:w="1204"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12900</w:t>
            </w:r>
          </w:p>
        </w:tc>
        <w:tc>
          <w:tcPr>
            <w:tcW w:w="1205"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13400</w:t>
            </w:r>
          </w:p>
        </w:tc>
        <w:tc>
          <w:tcPr>
            <w:tcW w:w="1205"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14100</w:t>
            </w:r>
          </w:p>
        </w:tc>
        <w:tc>
          <w:tcPr>
            <w:tcW w:w="1205"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105,2%</w:t>
            </w:r>
          </w:p>
        </w:tc>
      </w:tr>
      <w:tr w:rsidR="001059B9" w:rsidRPr="008D76C6" w:rsidTr="00037075">
        <w:trPr>
          <w:trHeight w:val="273"/>
        </w:trPr>
        <w:tc>
          <w:tcPr>
            <w:tcW w:w="4820" w:type="dxa"/>
          </w:tcPr>
          <w:p w:rsidR="001059B9" w:rsidRPr="008D76C6" w:rsidRDefault="001059B9" w:rsidP="00037075">
            <w:pPr>
              <w:suppressAutoHyphens/>
              <w:ind w:hanging="14"/>
              <w:rPr>
                <w:rFonts w:ascii="Times New Roman" w:hAnsi="Times New Roman"/>
                <w:sz w:val="24"/>
                <w:szCs w:val="24"/>
                <w:lang w:val="uk-UA" w:eastAsia="ar-SA"/>
              </w:rPr>
            </w:pPr>
            <w:r w:rsidRPr="008D76C6">
              <w:rPr>
                <w:rFonts w:ascii="Times New Roman" w:hAnsi="Times New Roman"/>
                <w:sz w:val="24"/>
                <w:szCs w:val="24"/>
                <w:lang w:val="uk-UA" w:eastAsia="ar-SA"/>
              </w:rPr>
              <w:t xml:space="preserve">Темп зростання (зниження) середньомісячної заробітної плати штатних працівників, % </w:t>
            </w:r>
          </w:p>
        </w:tc>
        <w:tc>
          <w:tcPr>
            <w:tcW w:w="1204"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117,10%</w:t>
            </w:r>
          </w:p>
        </w:tc>
        <w:tc>
          <w:tcPr>
            <w:tcW w:w="1205"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103,9%</w:t>
            </w:r>
          </w:p>
        </w:tc>
        <w:tc>
          <w:tcPr>
            <w:tcW w:w="1205"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105,2%</w:t>
            </w:r>
          </w:p>
        </w:tc>
        <w:tc>
          <w:tcPr>
            <w:tcW w:w="1205"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Х</w:t>
            </w:r>
          </w:p>
        </w:tc>
      </w:tr>
      <w:tr w:rsidR="001059B9" w:rsidRPr="008D76C6" w:rsidTr="00037075">
        <w:trPr>
          <w:trHeight w:val="179"/>
        </w:trPr>
        <w:tc>
          <w:tcPr>
            <w:tcW w:w="4820" w:type="dxa"/>
          </w:tcPr>
          <w:p w:rsidR="001059B9" w:rsidRPr="008D76C6" w:rsidRDefault="001059B9" w:rsidP="00037075">
            <w:pPr>
              <w:suppressAutoHyphens/>
              <w:ind w:hanging="14"/>
              <w:rPr>
                <w:rFonts w:ascii="Times New Roman" w:hAnsi="Times New Roman"/>
                <w:sz w:val="24"/>
                <w:szCs w:val="24"/>
                <w:lang w:val="uk-UA" w:eastAsia="ar-SA"/>
              </w:rPr>
            </w:pPr>
            <w:r w:rsidRPr="008D76C6">
              <w:rPr>
                <w:rFonts w:ascii="Times New Roman" w:hAnsi="Times New Roman"/>
                <w:sz w:val="24"/>
                <w:szCs w:val="24"/>
                <w:lang w:val="uk-UA" w:eastAsia="ar-SA"/>
              </w:rPr>
              <w:t>Працевлаштовано громадян на нові робочі місця, ос.</w:t>
            </w:r>
          </w:p>
        </w:tc>
        <w:tc>
          <w:tcPr>
            <w:tcW w:w="1204"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375</w:t>
            </w:r>
          </w:p>
        </w:tc>
        <w:tc>
          <w:tcPr>
            <w:tcW w:w="1205"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450</w:t>
            </w:r>
          </w:p>
        </w:tc>
        <w:tc>
          <w:tcPr>
            <w:tcW w:w="1205"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500</w:t>
            </w:r>
          </w:p>
        </w:tc>
        <w:tc>
          <w:tcPr>
            <w:tcW w:w="1205" w:type="dxa"/>
            <w:vAlign w:val="center"/>
          </w:tcPr>
          <w:p w:rsidR="001059B9" w:rsidRPr="008D76C6" w:rsidRDefault="001059B9" w:rsidP="00037075">
            <w:pPr>
              <w:jc w:val="center"/>
              <w:rPr>
                <w:rFonts w:ascii="Times New Roman" w:hAnsi="Times New Roman"/>
                <w:color w:val="000000"/>
                <w:sz w:val="24"/>
                <w:szCs w:val="24"/>
                <w:lang w:val="uk-UA"/>
              </w:rPr>
            </w:pPr>
            <w:r w:rsidRPr="008D76C6">
              <w:rPr>
                <w:rFonts w:ascii="Times New Roman" w:hAnsi="Times New Roman"/>
                <w:color w:val="000000"/>
                <w:sz w:val="24"/>
                <w:szCs w:val="24"/>
                <w:lang w:val="uk-UA"/>
              </w:rPr>
              <w:t>111,1%</w:t>
            </w:r>
          </w:p>
        </w:tc>
      </w:tr>
    </w:tbl>
    <w:p w:rsidR="001059B9" w:rsidRPr="008D76C6" w:rsidRDefault="001059B9" w:rsidP="001059B9">
      <w:pPr>
        <w:tabs>
          <w:tab w:val="left" w:pos="709"/>
          <w:tab w:val="left" w:pos="993"/>
        </w:tabs>
        <w:ind w:firstLine="567"/>
        <w:jc w:val="both"/>
        <w:rPr>
          <w:rFonts w:ascii="Times New Roman" w:hAnsi="Times New Roman"/>
          <w:i/>
          <w:sz w:val="24"/>
          <w:szCs w:val="24"/>
          <w:lang w:val="uk-UA" w:eastAsia="ru-RU"/>
        </w:rPr>
      </w:pPr>
    </w:p>
    <w:p w:rsidR="001059B9" w:rsidRPr="003C6E36" w:rsidRDefault="001059B9" w:rsidP="001059B9">
      <w:pPr>
        <w:tabs>
          <w:tab w:val="left" w:pos="709"/>
          <w:tab w:val="left" w:pos="993"/>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2. Розвиток системи охорони здоров’</w:t>
      </w:r>
      <w:r>
        <w:rPr>
          <w:rFonts w:ascii="Times New Roman" w:hAnsi="Times New Roman"/>
          <w:i/>
          <w:sz w:val="24"/>
          <w:szCs w:val="24"/>
          <w:lang w:val="uk-UA" w:eastAsia="ru-RU"/>
        </w:rPr>
        <w:t>я</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25 квітня 2024 року рішенням Олександрійської міської ради № 838 було затверджено Програму розвитку та підтримки комунальних закладів системи охорони здоров’я, які перебувають в управлінні Олександрійської міської ради. Програма розроблена для поліпшення якості надання послуг у сфері охорони здоров’я. </w:t>
      </w:r>
    </w:p>
    <w:p w:rsidR="001059B9" w:rsidRPr="003C6E36" w:rsidRDefault="001059B9" w:rsidP="001059B9">
      <w:pPr>
        <w:widowControl w:val="0"/>
        <w:ind w:left="20" w:right="20" w:firstLine="560"/>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В умовах переходу на нові умови фінансування, для забезпечення повноцінного функціонування комунальних підприємств необхідні кошти для придбання предметів, матеріалів, обладнання та інвентарю, продуктів харчування, медикаментів та перев’язувальних матеріалів, оплати послуг, у тому числі комунальних, а також на виплату заробітної плати з нарахуваннями працівникам закладів охорони здоров’я, а у разі здійснення заходів щодо оптимізації (приєднання, реорганізація), забезпечити оплату праці відповідно до вимог законодавства України. </w:t>
      </w:r>
    </w:p>
    <w:p w:rsidR="001059B9" w:rsidRPr="008D76C6" w:rsidRDefault="001059B9" w:rsidP="001059B9">
      <w:pPr>
        <w:widowControl w:val="0"/>
        <w:ind w:left="20" w:firstLine="560"/>
        <w:jc w:val="both"/>
        <w:rPr>
          <w:rFonts w:ascii="Times New Roman" w:eastAsia="Times New Roman" w:hAnsi="Times New Roman"/>
          <w:i/>
          <w:sz w:val="24"/>
          <w:szCs w:val="24"/>
          <w:lang w:val="uk-UA" w:eastAsia="ru-RU"/>
        </w:rPr>
      </w:pPr>
      <w:r w:rsidRPr="008D76C6">
        <w:rPr>
          <w:rFonts w:ascii="Times New Roman" w:eastAsia="Times New Roman" w:hAnsi="Times New Roman"/>
          <w:i/>
          <w:sz w:val="24"/>
          <w:szCs w:val="24"/>
          <w:lang w:val="uk-UA" w:eastAsia="ru-RU"/>
        </w:rPr>
        <w:t>Метою Програми є:</w:t>
      </w:r>
    </w:p>
    <w:p w:rsidR="001059B9" w:rsidRPr="003C6E36" w:rsidRDefault="001059B9" w:rsidP="001059B9">
      <w:pPr>
        <w:widowControl w:val="0"/>
        <w:numPr>
          <w:ilvl w:val="0"/>
          <w:numId w:val="30"/>
        </w:numPr>
        <w:tabs>
          <w:tab w:val="left" w:pos="709"/>
        </w:tabs>
        <w:ind w:left="20" w:firstLine="560"/>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розвиток та підтримка закладів системи охорони здоров’я, досягнення максимально можливих умов для зміцнення здоров’я жителів громади та району, незалежно від їх віку, статі, соціального статусу;</w:t>
      </w:r>
    </w:p>
    <w:p w:rsidR="001059B9" w:rsidRPr="003C6E36" w:rsidRDefault="001059B9" w:rsidP="001059B9">
      <w:pPr>
        <w:widowControl w:val="0"/>
        <w:numPr>
          <w:ilvl w:val="0"/>
          <w:numId w:val="30"/>
        </w:numPr>
        <w:tabs>
          <w:tab w:val="left" w:pos="709"/>
        </w:tabs>
        <w:ind w:left="20" w:firstLine="560"/>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поліпшення доступу жителів Олександрійської міської ради та наближених </w:t>
      </w:r>
      <w:r w:rsidRPr="003C6E36">
        <w:rPr>
          <w:rFonts w:ascii="Times New Roman" w:eastAsia="Times New Roman" w:hAnsi="Times New Roman"/>
          <w:sz w:val="24"/>
          <w:szCs w:val="24"/>
          <w:lang w:val="uk-UA" w:eastAsia="ru-RU"/>
        </w:rPr>
        <w:lastRenderedPageBreak/>
        <w:t>територіальних громад до якісної діагностики та лікування відповідно до клінічних протоколів та стандартів і зміцнення їх здоров’я протягом усього життя;</w:t>
      </w:r>
    </w:p>
    <w:p w:rsidR="001059B9" w:rsidRPr="003C6E36" w:rsidRDefault="001059B9" w:rsidP="001059B9">
      <w:pPr>
        <w:widowControl w:val="0"/>
        <w:numPr>
          <w:ilvl w:val="0"/>
          <w:numId w:val="30"/>
        </w:numPr>
        <w:tabs>
          <w:tab w:val="left" w:pos="709"/>
        </w:tabs>
        <w:ind w:left="20" w:firstLine="560"/>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забезпечення потреб населення в усіх видах високоспеціалізованої медичної допомоги;</w:t>
      </w:r>
    </w:p>
    <w:p w:rsidR="001059B9" w:rsidRPr="003C6E36" w:rsidRDefault="001059B9" w:rsidP="001059B9">
      <w:pPr>
        <w:widowControl w:val="0"/>
        <w:numPr>
          <w:ilvl w:val="0"/>
          <w:numId w:val="30"/>
        </w:numPr>
        <w:tabs>
          <w:tab w:val="left" w:pos="709"/>
        </w:tabs>
        <w:ind w:left="20" w:firstLine="560"/>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зниження рівня захворюваності, інвалідності та смертності населення шляхом формування і налагодження ефективного функціонування системи охорони здоров’я;</w:t>
      </w:r>
    </w:p>
    <w:p w:rsidR="001059B9" w:rsidRPr="003C6E36" w:rsidRDefault="001059B9" w:rsidP="001059B9">
      <w:pPr>
        <w:widowControl w:val="0"/>
        <w:numPr>
          <w:ilvl w:val="0"/>
          <w:numId w:val="30"/>
        </w:numPr>
        <w:tabs>
          <w:tab w:val="left" w:pos="709"/>
        </w:tabs>
        <w:ind w:left="20" w:firstLine="560"/>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надання населенню доступної і високоякісної спеціалізованої медичної допомоги, поліпшення фінансового забезпечення закладів охорони здоров’я, які перебувають в управлінні Олександрійської міської ради.</w:t>
      </w:r>
    </w:p>
    <w:p w:rsidR="001059B9" w:rsidRPr="003C6E36" w:rsidRDefault="001059B9" w:rsidP="001059B9">
      <w:pPr>
        <w:ind w:firstLine="567"/>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Нагальним є питання матеріально-технічного забезпечення комунальних підприємств охорони здоров’я. Кожне підприємство потребує продовження капітальних та поточних ремонтів, тим більше, що окремі напрямки є важливими для укладання договорів з Національною службою здоров’я України (НСЗУ).</w:t>
      </w:r>
    </w:p>
    <w:p w:rsidR="001059B9" w:rsidRPr="008D76C6" w:rsidRDefault="001059B9" w:rsidP="001059B9">
      <w:pPr>
        <w:ind w:firstLine="567"/>
        <w:contextualSpacing/>
        <w:jc w:val="both"/>
        <w:rPr>
          <w:rFonts w:ascii="Times New Roman" w:eastAsia="Times New Roman" w:hAnsi="Times New Roman"/>
          <w:i/>
          <w:sz w:val="24"/>
          <w:szCs w:val="24"/>
          <w:lang w:val="uk-UA" w:eastAsia="uk-UA"/>
        </w:rPr>
      </w:pPr>
      <w:r w:rsidRPr="008D76C6">
        <w:rPr>
          <w:rFonts w:ascii="Times New Roman" w:eastAsia="Times New Roman" w:hAnsi="Times New Roman"/>
          <w:i/>
          <w:sz w:val="24"/>
          <w:szCs w:val="24"/>
          <w:lang w:val="uk-UA" w:eastAsia="uk-UA"/>
        </w:rPr>
        <w:t>Основними пріоритетними завданнями Програми є забезпечення:</w:t>
      </w:r>
    </w:p>
    <w:p w:rsidR="001059B9" w:rsidRPr="003C6E36" w:rsidRDefault="001059B9" w:rsidP="001059B9">
      <w:pPr>
        <w:numPr>
          <w:ilvl w:val="0"/>
          <w:numId w:val="3"/>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належного функціонування комунальних закладів охорони здоров’я, які перебувають в управлінні Олександрійської міської ради;</w:t>
      </w:r>
    </w:p>
    <w:p w:rsidR="001059B9" w:rsidRPr="003C6E36" w:rsidRDefault="001059B9" w:rsidP="001059B9">
      <w:pPr>
        <w:numPr>
          <w:ilvl w:val="0"/>
          <w:numId w:val="3"/>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проведення удосконалення невідкладної медичної допомоги, яка надається населенню на території Олександрійської міської ради та наближених територіальних громадах;</w:t>
      </w:r>
    </w:p>
    <w:p w:rsidR="001059B9" w:rsidRPr="003C6E36" w:rsidRDefault="001059B9" w:rsidP="001059B9">
      <w:pPr>
        <w:numPr>
          <w:ilvl w:val="0"/>
          <w:numId w:val="3"/>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оновлення матеріально-технічної бази закладів системи охорони здоров’я, що перебувають в управлінні Олександрійської міської ради;</w:t>
      </w:r>
    </w:p>
    <w:p w:rsidR="001059B9" w:rsidRPr="003C6E36" w:rsidRDefault="001059B9" w:rsidP="001059B9">
      <w:pPr>
        <w:numPr>
          <w:ilvl w:val="0"/>
          <w:numId w:val="3"/>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забезпечення закладів охорони здоров’я засобами пожежної та техногенної безпеки;</w:t>
      </w:r>
    </w:p>
    <w:p w:rsidR="001059B9" w:rsidRPr="003C6E36" w:rsidRDefault="001059B9" w:rsidP="001059B9">
      <w:pPr>
        <w:numPr>
          <w:ilvl w:val="0"/>
          <w:numId w:val="3"/>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забезпечення житлом медичних працівників закладів охорони здоров’я;</w:t>
      </w:r>
    </w:p>
    <w:p w:rsidR="001059B9" w:rsidRPr="003C6E36" w:rsidRDefault="001059B9" w:rsidP="001059B9">
      <w:pPr>
        <w:numPr>
          <w:ilvl w:val="0"/>
          <w:numId w:val="3"/>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відшкодування вартості проїзду до робочого місця медичним працівникам, що проживають у віддалених районах міста, громади та району;</w:t>
      </w:r>
    </w:p>
    <w:p w:rsidR="001059B9" w:rsidRPr="003C6E36" w:rsidRDefault="001059B9" w:rsidP="001059B9">
      <w:pPr>
        <w:numPr>
          <w:ilvl w:val="0"/>
          <w:numId w:val="3"/>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компенсація витрат на отримання вищої медичної освіти на період навчання в інтернатурі медичним працівникам;</w:t>
      </w:r>
    </w:p>
    <w:p w:rsidR="001059B9" w:rsidRPr="003C6E36" w:rsidRDefault="001059B9" w:rsidP="001059B9">
      <w:pPr>
        <w:numPr>
          <w:ilvl w:val="0"/>
          <w:numId w:val="3"/>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приведення до належного стану для експлуатації цивільно-захисних споруд (підвалів) закладів охорони здоров’</w:t>
      </w:r>
      <w:r>
        <w:rPr>
          <w:rFonts w:ascii="Times New Roman" w:eastAsia="Times New Roman" w:hAnsi="Times New Roman"/>
          <w:sz w:val="24"/>
          <w:szCs w:val="24"/>
          <w:lang w:val="uk-UA" w:eastAsia="uk-UA"/>
        </w:rPr>
        <w:t>я.</w:t>
      </w:r>
    </w:p>
    <w:p w:rsidR="001059B9" w:rsidRPr="003C6E36" w:rsidRDefault="001059B9" w:rsidP="001059B9">
      <w:pPr>
        <w:tabs>
          <w:tab w:val="left" w:pos="709"/>
        </w:tabs>
        <w:ind w:firstLine="567"/>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Д</w:t>
      </w:r>
      <w:r w:rsidRPr="003C6E36">
        <w:rPr>
          <w:rFonts w:ascii="Times New Roman" w:eastAsia="Times New Roman" w:hAnsi="Times New Roman"/>
          <w:sz w:val="24"/>
          <w:szCs w:val="24"/>
          <w:lang w:val="uk-UA" w:eastAsia="uk-UA"/>
        </w:rPr>
        <w:t>ля забезпечення показників поточного здоров’я населення Олександрійської територіальної громади на середньообласному рівні керівникам комунальних закладів охорони здоров’я громади окреслено основні заходи щодо їх вирішення:</w:t>
      </w:r>
    </w:p>
    <w:p w:rsidR="001059B9" w:rsidRPr="003C6E36" w:rsidRDefault="001059B9" w:rsidP="001059B9">
      <w:pPr>
        <w:pStyle w:val="a5"/>
        <w:numPr>
          <w:ilvl w:val="0"/>
          <w:numId w:val="31"/>
        </w:numPr>
        <w:tabs>
          <w:tab w:val="left" w:pos="142"/>
          <w:tab w:val="left" w:pos="709"/>
          <w:tab w:val="left" w:pos="993"/>
        </w:tabs>
        <w:ind w:left="0" w:firstLine="567"/>
        <w:jc w:val="both"/>
        <w:outlineLvl w:val="0"/>
        <w:rPr>
          <w:rFonts w:eastAsia="Times New Roman"/>
          <w:szCs w:val="24"/>
          <w:lang w:eastAsia="uk-UA"/>
        </w:rPr>
      </w:pPr>
      <w:r w:rsidRPr="003C6E36">
        <w:rPr>
          <w:rFonts w:eastAsia="Times New Roman"/>
          <w:szCs w:val="24"/>
          <w:lang w:eastAsia="uk-UA"/>
        </w:rPr>
        <w:t>забезпечити вакцинопрофілактику раку шийки матки у дітей та молодих жінок;</w:t>
      </w:r>
    </w:p>
    <w:p w:rsidR="001059B9" w:rsidRPr="003C6E36" w:rsidRDefault="001059B9" w:rsidP="001059B9">
      <w:pPr>
        <w:pStyle w:val="a5"/>
        <w:numPr>
          <w:ilvl w:val="0"/>
          <w:numId w:val="31"/>
        </w:numPr>
        <w:tabs>
          <w:tab w:val="left" w:pos="142"/>
          <w:tab w:val="left" w:pos="709"/>
          <w:tab w:val="left" w:pos="993"/>
        </w:tabs>
        <w:ind w:left="0" w:firstLine="567"/>
        <w:jc w:val="both"/>
        <w:outlineLvl w:val="0"/>
        <w:rPr>
          <w:rFonts w:eastAsia="Times New Roman"/>
          <w:szCs w:val="24"/>
          <w:lang w:eastAsia="uk-UA"/>
        </w:rPr>
      </w:pPr>
      <w:r w:rsidRPr="003C6E36">
        <w:rPr>
          <w:rFonts w:eastAsia="Times New Roman"/>
          <w:szCs w:val="24"/>
          <w:lang w:eastAsia="uk-UA"/>
        </w:rPr>
        <w:t>організувати підвищення рівня знань та навичок медичних працівників;</w:t>
      </w:r>
    </w:p>
    <w:p w:rsidR="001059B9" w:rsidRPr="003C6E36" w:rsidRDefault="001059B9" w:rsidP="001059B9">
      <w:pPr>
        <w:pStyle w:val="a5"/>
        <w:numPr>
          <w:ilvl w:val="0"/>
          <w:numId w:val="31"/>
        </w:numPr>
        <w:tabs>
          <w:tab w:val="left" w:pos="142"/>
          <w:tab w:val="left" w:pos="709"/>
          <w:tab w:val="left" w:pos="993"/>
        </w:tabs>
        <w:ind w:left="0" w:firstLine="567"/>
        <w:jc w:val="both"/>
        <w:outlineLvl w:val="0"/>
        <w:rPr>
          <w:rFonts w:eastAsia="Times New Roman"/>
          <w:szCs w:val="24"/>
          <w:lang w:eastAsia="uk-UA"/>
        </w:rPr>
      </w:pPr>
      <w:r w:rsidRPr="003C6E36">
        <w:rPr>
          <w:rFonts w:eastAsia="Times New Roman"/>
          <w:szCs w:val="24"/>
          <w:lang w:eastAsia="uk-UA"/>
        </w:rPr>
        <w:t>підвищити рівень проведення санітарно-просвітницької роботи серед населення;</w:t>
      </w:r>
    </w:p>
    <w:p w:rsidR="001059B9" w:rsidRPr="003C6E36" w:rsidRDefault="001059B9" w:rsidP="001059B9">
      <w:pPr>
        <w:pStyle w:val="a5"/>
        <w:numPr>
          <w:ilvl w:val="0"/>
          <w:numId w:val="31"/>
        </w:numPr>
        <w:tabs>
          <w:tab w:val="left" w:pos="142"/>
          <w:tab w:val="left" w:pos="709"/>
          <w:tab w:val="left" w:pos="993"/>
        </w:tabs>
        <w:ind w:left="0" w:firstLine="567"/>
        <w:jc w:val="both"/>
        <w:outlineLvl w:val="0"/>
        <w:rPr>
          <w:rFonts w:eastAsia="Times New Roman"/>
          <w:szCs w:val="24"/>
          <w:lang w:eastAsia="uk-UA"/>
        </w:rPr>
      </w:pPr>
      <w:r w:rsidRPr="003C6E36">
        <w:rPr>
          <w:rFonts w:eastAsia="Times New Roman"/>
          <w:szCs w:val="24"/>
          <w:lang w:eastAsia="uk-UA"/>
        </w:rPr>
        <w:t>підвищити онконастороженість під час проходження щорічних профілактичних оглядів пацієнтами;</w:t>
      </w:r>
    </w:p>
    <w:p w:rsidR="001059B9" w:rsidRDefault="001059B9" w:rsidP="001059B9">
      <w:pPr>
        <w:pStyle w:val="a5"/>
        <w:numPr>
          <w:ilvl w:val="0"/>
          <w:numId w:val="31"/>
        </w:numPr>
        <w:tabs>
          <w:tab w:val="left" w:pos="142"/>
          <w:tab w:val="left" w:pos="709"/>
          <w:tab w:val="left" w:pos="993"/>
        </w:tabs>
        <w:ind w:left="0" w:firstLine="567"/>
        <w:jc w:val="both"/>
        <w:outlineLvl w:val="0"/>
        <w:rPr>
          <w:rFonts w:eastAsia="Times New Roman"/>
          <w:szCs w:val="24"/>
          <w:lang w:eastAsia="uk-UA"/>
        </w:rPr>
      </w:pPr>
      <w:r w:rsidRPr="003C6E36">
        <w:rPr>
          <w:rFonts w:eastAsia="Times New Roman"/>
          <w:szCs w:val="24"/>
          <w:lang w:eastAsia="uk-UA"/>
        </w:rPr>
        <w:t xml:space="preserve">забезпечити динамічне спостереження хворих на злоякісні пухлини сімейними лікарями; </w:t>
      </w:r>
    </w:p>
    <w:p w:rsidR="001059B9" w:rsidRPr="003C6E36" w:rsidRDefault="001059B9" w:rsidP="001059B9">
      <w:pPr>
        <w:pStyle w:val="a5"/>
        <w:numPr>
          <w:ilvl w:val="0"/>
          <w:numId w:val="31"/>
        </w:numPr>
        <w:tabs>
          <w:tab w:val="left" w:pos="142"/>
          <w:tab w:val="left" w:pos="709"/>
          <w:tab w:val="left" w:pos="993"/>
        </w:tabs>
        <w:ind w:left="0" w:firstLine="567"/>
        <w:jc w:val="both"/>
        <w:outlineLvl w:val="0"/>
        <w:rPr>
          <w:rFonts w:eastAsia="Times New Roman"/>
          <w:szCs w:val="24"/>
          <w:lang w:eastAsia="uk-UA"/>
        </w:rPr>
      </w:pPr>
      <w:r w:rsidRPr="003C6E36">
        <w:rPr>
          <w:rFonts w:eastAsia="Times New Roman"/>
          <w:szCs w:val="24"/>
          <w:lang w:eastAsia="uk-UA"/>
        </w:rPr>
        <w:t>створити власний реєстр онкологічної служби;</w:t>
      </w:r>
    </w:p>
    <w:p w:rsidR="001059B9" w:rsidRPr="003C6E36" w:rsidRDefault="001059B9" w:rsidP="001059B9">
      <w:pPr>
        <w:pStyle w:val="a5"/>
        <w:numPr>
          <w:ilvl w:val="0"/>
          <w:numId w:val="31"/>
        </w:numPr>
        <w:tabs>
          <w:tab w:val="left" w:pos="142"/>
          <w:tab w:val="left" w:pos="709"/>
          <w:tab w:val="left" w:pos="851"/>
          <w:tab w:val="left" w:pos="993"/>
        </w:tabs>
        <w:ind w:left="0" w:firstLine="567"/>
        <w:jc w:val="both"/>
        <w:outlineLvl w:val="0"/>
        <w:rPr>
          <w:rFonts w:eastAsia="Times New Roman"/>
          <w:szCs w:val="24"/>
          <w:lang w:eastAsia="uk-UA"/>
        </w:rPr>
      </w:pPr>
      <w:r w:rsidRPr="003C6E36">
        <w:rPr>
          <w:rFonts w:eastAsia="Times New Roman"/>
          <w:szCs w:val="24"/>
          <w:lang w:eastAsia="uk-UA"/>
        </w:rPr>
        <w:t>покращити роботу скринінгових програм: мамограма, рентгенографічне дослідження органів грудної порожнини, цитологічні дослідження, щорічний онкологічний огляд жінок та чоловіків;</w:t>
      </w:r>
    </w:p>
    <w:p w:rsidR="001059B9" w:rsidRPr="003C6E36" w:rsidRDefault="001059B9" w:rsidP="001059B9">
      <w:pPr>
        <w:pStyle w:val="a5"/>
        <w:numPr>
          <w:ilvl w:val="0"/>
          <w:numId w:val="31"/>
        </w:numPr>
        <w:tabs>
          <w:tab w:val="left" w:pos="142"/>
          <w:tab w:val="left" w:pos="709"/>
          <w:tab w:val="left" w:pos="851"/>
          <w:tab w:val="left" w:pos="993"/>
        </w:tabs>
        <w:ind w:left="0" w:firstLine="567"/>
        <w:jc w:val="both"/>
        <w:outlineLvl w:val="0"/>
        <w:rPr>
          <w:rFonts w:eastAsia="Times New Roman"/>
          <w:szCs w:val="24"/>
          <w:lang w:eastAsia="uk-UA"/>
        </w:rPr>
      </w:pPr>
      <w:r w:rsidRPr="003C6E36">
        <w:rPr>
          <w:rFonts w:eastAsia="Times New Roman"/>
          <w:szCs w:val="24"/>
          <w:lang w:eastAsia="uk-UA"/>
        </w:rPr>
        <w:t>підвищити рівень низької ефективності електронної системи цитологічного скринінгу; підвищити рівень морфологічної верифікації злоякісних новоутворень.</w:t>
      </w:r>
    </w:p>
    <w:p w:rsidR="001059B9" w:rsidRPr="003C6E36" w:rsidRDefault="001059B9" w:rsidP="001059B9">
      <w:pPr>
        <w:tabs>
          <w:tab w:val="left" w:pos="709"/>
          <w:tab w:val="left" w:pos="993"/>
        </w:tabs>
        <w:ind w:firstLine="567"/>
        <w:jc w:val="both"/>
        <w:rPr>
          <w:rFonts w:ascii="Times New Roman" w:hAnsi="Times New Roman"/>
          <w:bCs/>
          <w:i/>
          <w:sz w:val="24"/>
          <w:szCs w:val="24"/>
          <w:lang w:val="uk-UA" w:eastAsia="ru-RU"/>
        </w:rPr>
      </w:pPr>
      <w:r w:rsidRPr="003C6E36">
        <w:rPr>
          <w:rFonts w:ascii="Times New Roman" w:hAnsi="Times New Roman"/>
          <w:bCs/>
          <w:i/>
          <w:sz w:val="24"/>
          <w:szCs w:val="24"/>
          <w:lang w:val="uk-UA" w:eastAsia="ru-RU"/>
        </w:rPr>
        <w:t>Кількісні та якісні показники на 2025 рік:</w:t>
      </w:r>
    </w:p>
    <w:p w:rsidR="001059B9" w:rsidRPr="003C6E36" w:rsidRDefault="001059B9" w:rsidP="001059B9">
      <w:pPr>
        <w:tabs>
          <w:tab w:val="left" w:pos="709"/>
          <w:tab w:val="left" w:pos="993"/>
        </w:tabs>
        <w:ind w:firstLine="567"/>
        <w:jc w:val="both"/>
        <w:rPr>
          <w:rFonts w:ascii="Times New Roman" w:hAnsi="Times New Roman"/>
          <w:bCs/>
          <w:sz w:val="24"/>
          <w:szCs w:val="24"/>
          <w:lang w:val="uk-UA" w:eastAsia="ru-RU"/>
        </w:rPr>
      </w:pPr>
      <w:r w:rsidRPr="003C6E36">
        <w:rPr>
          <w:rFonts w:ascii="Times New Roman" w:hAnsi="Times New Roman"/>
          <w:bCs/>
          <w:sz w:val="24"/>
          <w:szCs w:val="24"/>
          <w:lang w:val="uk-UA" w:eastAsia="ru-RU"/>
        </w:rPr>
        <w:t>-</w:t>
      </w:r>
      <w:r w:rsidRPr="003C6E36">
        <w:rPr>
          <w:rFonts w:ascii="Times New Roman" w:hAnsi="Times New Roman"/>
          <w:bCs/>
          <w:sz w:val="24"/>
          <w:szCs w:val="24"/>
          <w:lang w:val="uk-UA" w:eastAsia="ru-RU"/>
        </w:rPr>
        <w:tab/>
        <w:t>підвищення показника укомплектованості лікарями закладів охорони здоров’я, що надають спеціалізовану медичну допомогу, дасть змогу підвищити доступність та якість вузькоспеціалізованої та висококваліфікованої медичної допомоги населенню – 82,5%;</w:t>
      </w:r>
    </w:p>
    <w:p w:rsidR="001059B9" w:rsidRPr="003C6E36" w:rsidRDefault="001059B9" w:rsidP="001059B9">
      <w:pPr>
        <w:tabs>
          <w:tab w:val="left" w:pos="709"/>
          <w:tab w:val="left" w:pos="993"/>
        </w:tabs>
        <w:ind w:firstLine="567"/>
        <w:jc w:val="both"/>
        <w:rPr>
          <w:rFonts w:ascii="Times New Roman" w:hAnsi="Times New Roman"/>
          <w:bCs/>
          <w:sz w:val="24"/>
          <w:szCs w:val="24"/>
          <w:lang w:val="uk-UA" w:eastAsia="ru-RU"/>
        </w:rPr>
      </w:pPr>
      <w:r w:rsidRPr="003C6E36">
        <w:rPr>
          <w:rFonts w:ascii="Times New Roman" w:hAnsi="Times New Roman"/>
          <w:bCs/>
          <w:sz w:val="24"/>
          <w:szCs w:val="24"/>
          <w:lang w:val="uk-UA" w:eastAsia="ru-RU"/>
        </w:rPr>
        <w:t>-</w:t>
      </w:r>
      <w:r w:rsidRPr="003C6E36">
        <w:rPr>
          <w:rFonts w:ascii="Times New Roman" w:hAnsi="Times New Roman"/>
          <w:bCs/>
          <w:sz w:val="24"/>
          <w:szCs w:val="24"/>
          <w:lang w:val="uk-UA" w:eastAsia="ru-RU"/>
        </w:rPr>
        <w:tab/>
        <w:t>зменшення щорічно на 0,2% смертності від серцево-судинних захворювань у загальній структурі смертності внаслідок покращення надання медичної допомоги хворим;</w:t>
      </w:r>
    </w:p>
    <w:p w:rsidR="001059B9" w:rsidRPr="003C6E36" w:rsidRDefault="001059B9" w:rsidP="001059B9">
      <w:pPr>
        <w:tabs>
          <w:tab w:val="left" w:pos="709"/>
          <w:tab w:val="left" w:pos="993"/>
        </w:tabs>
        <w:ind w:firstLine="567"/>
        <w:jc w:val="both"/>
        <w:rPr>
          <w:rFonts w:ascii="Times New Roman" w:hAnsi="Times New Roman"/>
          <w:bCs/>
          <w:sz w:val="24"/>
          <w:szCs w:val="24"/>
          <w:lang w:val="uk-UA" w:eastAsia="ru-RU"/>
        </w:rPr>
      </w:pPr>
      <w:r w:rsidRPr="003C6E36">
        <w:rPr>
          <w:rFonts w:ascii="Times New Roman" w:hAnsi="Times New Roman"/>
          <w:bCs/>
          <w:sz w:val="24"/>
          <w:szCs w:val="24"/>
          <w:lang w:val="uk-UA" w:eastAsia="ru-RU"/>
        </w:rPr>
        <w:lastRenderedPageBreak/>
        <w:t>-</w:t>
      </w:r>
      <w:r w:rsidRPr="003C6E36">
        <w:rPr>
          <w:rFonts w:ascii="Times New Roman" w:hAnsi="Times New Roman"/>
          <w:bCs/>
          <w:sz w:val="24"/>
          <w:szCs w:val="24"/>
          <w:lang w:val="uk-UA" w:eastAsia="ru-RU"/>
        </w:rPr>
        <w:tab/>
        <w:t>створення належних умов для надання високоспеціалізованої медичної допомоги населенню через забезпечення закладів у повному обсязі комунальними послугами та платежами – 100% на рік;</w:t>
      </w:r>
    </w:p>
    <w:p w:rsidR="001059B9" w:rsidRPr="003C6E36" w:rsidRDefault="001059B9" w:rsidP="001059B9">
      <w:pPr>
        <w:tabs>
          <w:tab w:val="left" w:pos="709"/>
          <w:tab w:val="left" w:pos="993"/>
        </w:tabs>
        <w:ind w:firstLine="567"/>
        <w:jc w:val="both"/>
        <w:rPr>
          <w:rFonts w:ascii="Times New Roman" w:hAnsi="Times New Roman"/>
          <w:bCs/>
          <w:sz w:val="24"/>
          <w:szCs w:val="24"/>
          <w:lang w:val="uk-UA" w:eastAsia="ru-RU"/>
        </w:rPr>
      </w:pPr>
      <w:r w:rsidRPr="003C6E36">
        <w:rPr>
          <w:rFonts w:ascii="Times New Roman" w:hAnsi="Times New Roman"/>
          <w:bCs/>
          <w:sz w:val="24"/>
          <w:szCs w:val="24"/>
          <w:lang w:val="uk-UA" w:eastAsia="ru-RU"/>
        </w:rPr>
        <w:t>-</w:t>
      </w:r>
      <w:r w:rsidRPr="003C6E36">
        <w:rPr>
          <w:rFonts w:ascii="Times New Roman" w:hAnsi="Times New Roman"/>
          <w:bCs/>
          <w:sz w:val="24"/>
          <w:szCs w:val="24"/>
          <w:lang w:val="uk-UA" w:eastAsia="ru-RU"/>
        </w:rPr>
        <w:tab/>
        <w:t>своєчасне проведення томографічних досліджень дорослому і дитячому населенню громади на догоспітальному етапі зумовить зменшення показників інвалідності на 3% та смертності населення</w:t>
      </w:r>
      <w:r>
        <w:rPr>
          <w:rFonts w:ascii="Times New Roman" w:hAnsi="Times New Roman"/>
          <w:bCs/>
          <w:sz w:val="24"/>
          <w:szCs w:val="24"/>
          <w:lang w:val="uk-UA" w:eastAsia="ru-RU"/>
        </w:rPr>
        <w:t>,</w:t>
      </w:r>
      <w:r w:rsidRPr="003C6E36">
        <w:rPr>
          <w:rFonts w:ascii="Times New Roman" w:hAnsi="Times New Roman"/>
          <w:bCs/>
          <w:sz w:val="24"/>
          <w:szCs w:val="24"/>
          <w:lang w:val="uk-UA" w:eastAsia="ru-RU"/>
        </w:rPr>
        <w:t xml:space="preserve"> план 2025 року – 2300 безкоштовних досліджень;</w:t>
      </w:r>
    </w:p>
    <w:p w:rsidR="001059B9" w:rsidRPr="003C6E36" w:rsidRDefault="001059B9" w:rsidP="001059B9">
      <w:pPr>
        <w:tabs>
          <w:tab w:val="left" w:pos="709"/>
          <w:tab w:val="left" w:pos="993"/>
        </w:tabs>
        <w:ind w:firstLine="567"/>
        <w:jc w:val="both"/>
        <w:rPr>
          <w:rFonts w:ascii="Times New Roman" w:hAnsi="Times New Roman"/>
          <w:bCs/>
          <w:sz w:val="24"/>
          <w:szCs w:val="24"/>
          <w:lang w:val="uk-UA" w:eastAsia="ru-RU"/>
        </w:rPr>
      </w:pPr>
      <w:r w:rsidRPr="003C6E36">
        <w:rPr>
          <w:rFonts w:ascii="Times New Roman" w:hAnsi="Times New Roman"/>
          <w:bCs/>
          <w:sz w:val="24"/>
          <w:szCs w:val="24"/>
          <w:lang w:val="uk-UA" w:eastAsia="ru-RU"/>
        </w:rPr>
        <w:t>-</w:t>
      </w:r>
      <w:r w:rsidRPr="003C6E36">
        <w:rPr>
          <w:rFonts w:ascii="Times New Roman" w:hAnsi="Times New Roman"/>
          <w:bCs/>
          <w:sz w:val="24"/>
          <w:szCs w:val="24"/>
          <w:lang w:val="uk-UA" w:eastAsia="ru-RU"/>
        </w:rPr>
        <w:tab/>
        <w:t>збільшення щорічно на 0,5% числа пацієнтів, що планується пролікувати у закладах охорони здоров’я, які перебувають в управлінні Олександрійської міської ради, що забезпечить поліпшення якості вузькоспеціалізованої та висококваліфікованої медичної допомоги для населення (кількість лікарських відвідувань (у поліклінічних відділеннях лікарень): 2024 рік – 250 000 відвідувань);</w:t>
      </w:r>
    </w:p>
    <w:p w:rsidR="001059B9" w:rsidRPr="003C6E36" w:rsidRDefault="001059B9" w:rsidP="001059B9">
      <w:pPr>
        <w:tabs>
          <w:tab w:val="left" w:pos="709"/>
          <w:tab w:val="left" w:pos="993"/>
        </w:tabs>
        <w:ind w:firstLine="567"/>
        <w:jc w:val="both"/>
        <w:rPr>
          <w:rFonts w:ascii="Times New Roman" w:hAnsi="Times New Roman"/>
          <w:bCs/>
          <w:sz w:val="24"/>
          <w:szCs w:val="24"/>
          <w:lang w:val="uk-UA" w:eastAsia="ru-RU"/>
        </w:rPr>
      </w:pPr>
      <w:r w:rsidRPr="003C6E36">
        <w:rPr>
          <w:rFonts w:ascii="Times New Roman" w:hAnsi="Times New Roman"/>
          <w:bCs/>
          <w:sz w:val="24"/>
          <w:szCs w:val="24"/>
          <w:lang w:val="uk-UA" w:eastAsia="ru-RU"/>
        </w:rPr>
        <w:t>-</w:t>
      </w:r>
      <w:r w:rsidRPr="003C6E36">
        <w:rPr>
          <w:rFonts w:ascii="Times New Roman" w:hAnsi="Times New Roman"/>
          <w:bCs/>
          <w:sz w:val="24"/>
          <w:szCs w:val="24"/>
          <w:lang w:val="uk-UA" w:eastAsia="ru-RU"/>
        </w:rPr>
        <w:tab/>
        <w:t>забезпечення потреби пільгової категорії населення послугами зубопротезування відповідно до звернення (з урахуванням ВПО) – 395 осіб.</w:t>
      </w:r>
    </w:p>
    <w:p w:rsidR="001059B9" w:rsidRPr="003C6E36" w:rsidRDefault="001059B9" w:rsidP="001059B9">
      <w:pPr>
        <w:tabs>
          <w:tab w:val="left" w:pos="709"/>
          <w:tab w:val="left" w:pos="993"/>
        </w:tabs>
        <w:ind w:firstLine="567"/>
        <w:jc w:val="both"/>
        <w:rPr>
          <w:rFonts w:ascii="Times New Roman" w:hAnsi="Times New Roman"/>
          <w:bCs/>
          <w:sz w:val="24"/>
          <w:szCs w:val="24"/>
          <w:lang w:val="uk-UA" w:eastAsia="ru-RU"/>
        </w:rPr>
      </w:pPr>
      <w:r w:rsidRPr="003C6E36">
        <w:rPr>
          <w:rFonts w:ascii="Times New Roman" w:hAnsi="Times New Roman"/>
          <w:bCs/>
          <w:sz w:val="24"/>
          <w:szCs w:val="24"/>
          <w:lang w:val="uk-UA" w:eastAsia="ru-RU"/>
        </w:rPr>
        <w:t>Очікуваний результат: Програма сприятиме підвищенню престижу медичного працівника, забезпечить медичні підприємства лікарями, що наблизить кваліфіковану медичну допомогу як на первинному, так і на вторинному рівні, орієнтованих на інтегрованому підході вирішення медико-санітарних потреб окремих громадян, родин та</w:t>
      </w:r>
      <w:r>
        <w:rPr>
          <w:rFonts w:ascii="Times New Roman" w:hAnsi="Times New Roman"/>
          <w:bCs/>
          <w:sz w:val="24"/>
          <w:szCs w:val="24"/>
          <w:lang w:val="uk-UA" w:eastAsia="ru-RU"/>
        </w:rPr>
        <w:t xml:space="preserve"> в</w:t>
      </w:r>
      <w:r w:rsidRPr="003C6E36">
        <w:rPr>
          <w:rFonts w:ascii="Times New Roman" w:hAnsi="Times New Roman"/>
          <w:bCs/>
          <w:sz w:val="24"/>
          <w:szCs w:val="24"/>
          <w:lang w:val="uk-UA" w:eastAsia="ru-RU"/>
        </w:rPr>
        <w:t>цілому потреби громади.</w:t>
      </w:r>
    </w:p>
    <w:p w:rsidR="001059B9" w:rsidRPr="003C6E36" w:rsidRDefault="001059B9" w:rsidP="001059B9">
      <w:pPr>
        <w:tabs>
          <w:tab w:val="left" w:pos="709"/>
          <w:tab w:val="left" w:pos="993"/>
        </w:tabs>
        <w:ind w:firstLine="567"/>
        <w:jc w:val="both"/>
        <w:rPr>
          <w:rFonts w:ascii="Times New Roman" w:hAnsi="Times New Roman"/>
          <w:bCs/>
          <w:i/>
          <w:sz w:val="24"/>
          <w:szCs w:val="24"/>
          <w:lang w:val="uk-UA" w:eastAsia="ru-RU"/>
        </w:rPr>
      </w:pPr>
    </w:p>
    <w:p w:rsidR="001059B9" w:rsidRPr="003C6E36" w:rsidRDefault="001059B9" w:rsidP="001059B9">
      <w:pPr>
        <w:tabs>
          <w:tab w:val="left" w:pos="709"/>
          <w:tab w:val="left" w:pos="993"/>
        </w:tabs>
        <w:ind w:firstLine="567"/>
        <w:jc w:val="both"/>
        <w:rPr>
          <w:rFonts w:ascii="Times New Roman" w:hAnsi="Times New Roman"/>
          <w:bCs/>
          <w:i/>
          <w:sz w:val="24"/>
          <w:szCs w:val="24"/>
          <w:lang w:val="uk-UA" w:eastAsia="ru-RU"/>
        </w:rPr>
      </w:pPr>
      <w:r w:rsidRPr="003C6E36">
        <w:rPr>
          <w:rFonts w:ascii="Times New Roman" w:hAnsi="Times New Roman"/>
          <w:bCs/>
          <w:i/>
          <w:sz w:val="24"/>
          <w:szCs w:val="24"/>
          <w:lang w:val="uk-UA" w:eastAsia="ru-RU"/>
        </w:rPr>
        <w:t xml:space="preserve">3. Розвиток освіти, наукової </w:t>
      </w:r>
      <w:r>
        <w:rPr>
          <w:rFonts w:ascii="Times New Roman" w:hAnsi="Times New Roman"/>
          <w:bCs/>
          <w:i/>
          <w:sz w:val="24"/>
          <w:szCs w:val="24"/>
          <w:lang w:val="uk-UA" w:eastAsia="ru-RU"/>
        </w:rPr>
        <w:t>та інноваційної діяльності</w:t>
      </w:r>
    </w:p>
    <w:p w:rsidR="001059B9" w:rsidRPr="003C6E36" w:rsidRDefault="001059B9" w:rsidP="001059B9">
      <w:pPr>
        <w:tabs>
          <w:tab w:val="left" w:pos="709"/>
        </w:tabs>
        <w:ind w:firstLine="567"/>
        <w:jc w:val="both"/>
        <w:rPr>
          <w:rFonts w:ascii="Times New Roman" w:hAnsi="Times New Roman"/>
          <w:iCs/>
          <w:sz w:val="24"/>
          <w:szCs w:val="24"/>
          <w:lang w:val="uk-UA" w:eastAsia="ru-RU"/>
        </w:rPr>
      </w:pPr>
      <w:r w:rsidRPr="003C6E36">
        <w:rPr>
          <w:rFonts w:ascii="Times New Roman" w:hAnsi="Times New Roman"/>
          <w:i/>
          <w:iCs/>
          <w:sz w:val="24"/>
          <w:szCs w:val="24"/>
          <w:lang w:val="uk-UA" w:eastAsia="ru-RU"/>
        </w:rPr>
        <w:t>Мета:</w:t>
      </w:r>
      <w:r w:rsidRPr="003C6E36">
        <w:rPr>
          <w:rFonts w:ascii="Times New Roman" w:hAnsi="Times New Roman"/>
          <w:iCs/>
          <w:sz w:val="24"/>
          <w:szCs w:val="24"/>
          <w:lang w:val="uk-UA" w:eastAsia="ru-RU"/>
        </w:rPr>
        <w:t xml:space="preserve"> забезпечення згідно з </w:t>
      </w:r>
      <w:r>
        <w:rPr>
          <w:rFonts w:ascii="Times New Roman" w:hAnsi="Times New Roman"/>
          <w:iCs/>
          <w:sz w:val="24"/>
          <w:szCs w:val="24"/>
          <w:lang w:val="uk-UA" w:eastAsia="ru-RU"/>
        </w:rPr>
        <w:t>повноваженнями виконання вимог з</w:t>
      </w:r>
      <w:r w:rsidRPr="003C6E36">
        <w:rPr>
          <w:rFonts w:ascii="Times New Roman" w:hAnsi="Times New Roman"/>
          <w:iCs/>
          <w:sz w:val="24"/>
          <w:szCs w:val="24"/>
          <w:lang w:val="uk-UA" w:eastAsia="ru-RU"/>
        </w:rPr>
        <w:t>акон</w:t>
      </w:r>
      <w:r>
        <w:rPr>
          <w:rFonts w:ascii="Times New Roman" w:hAnsi="Times New Roman"/>
          <w:iCs/>
          <w:sz w:val="24"/>
          <w:szCs w:val="24"/>
          <w:lang w:val="uk-UA" w:eastAsia="ru-RU"/>
        </w:rPr>
        <w:t>ів</w:t>
      </w:r>
      <w:r w:rsidRPr="003C6E36">
        <w:rPr>
          <w:rFonts w:ascii="Times New Roman" w:hAnsi="Times New Roman"/>
          <w:iCs/>
          <w:sz w:val="24"/>
          <w:szCs w:val="24"/>
          <w:lang w:val="uk-UA" w:eastAsia="ru-RU"/>
        </w:rPr>
        <w:t xml:space="preserve"> України «Про освіту», «Про повну загальну середню освіту», інших профільних законів та нормативних актів, які регламентують діяльність сфери освіти.</w:t>
      </w:r>
    </w:p>
    <w:p w:rsidR="001059B9" w:rsidRPr="003C6E36" w:rsidRDefault="001059B9" w:rsidP="001059B9">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i/>
          <w:sz w:val="24"/>
          <w:szCs w:val="24"/>
          <w:lang w:val="uk-UA" w:eastAsia="ru-RU"/>
        </w:rPr>
      </w:pPr>
      <w:r>
        <w:rPr>
          <w:rFonts w:ascii="Times New Roman" w:hAnsi="Times New Roman"/>
          <w:i/>
          <w:sz w:val="24"/>
          <w:szCs w:val="24"/>
          <w:lang w:val="uk-UA" w:eastAsia="ru-RU"/>
        </w:rPr>
        <w:t>Пріоритетні напрям</w:t>
      </w:r>
      <w:r w:rsidRPr="003C6E36">
        <w:rPr>
          <w:rFonts w:ascii="Times New Roman" w:hAnsi="Times New Roman"/>
          <w:i/>
          <w:sz w:val="24"/>
          <w:szCs w:val="24"/>
          <w:lang w:val="uk-UA" w:eastAsia="ru-RU"/>
        </w:rPr>
        <w:t>и:</w:t>
      </w:r>
    </w:p>
    <w:p w:rsidR="001059B9" w:rsidRPr="003C6E36" w:rsidRDefault="001059B9" w:rsidP="001059B9">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 xml:space="preserve">забезпечення права на освіту дітей дошкільного та шкільного віку, які проживають на території громади, </w:t>
      </w:r>
      <w:r>
        <w:rPr>
          <w:rFonts w:ascii="Times New Roman" w:hAnsi="Times New Roman"/>
          <w:sz w:val="24"/>
          <w:szCs w:val="24"/>
          <w:lang w:val="uk-UA" w:eastAsia="ru-RU"/>
        </w:rPr>
        <w:t>у</w:t>
      </w:r>
      <w:r w:rsidRPr="003C6E36">
        <w:rPr>
          <w:rFonts w:ascii="Times New Roman" w:hAnsi="Times New Roman"/>
          <w:sz w:val="24"/>
          <w:szCs w:val="24"/>
          <w:lang w:val="uk-UA" w:eastAsia="ru-RU"/>
        </w:rPr>
        <w:t xml:space="preserve"> тому числі дітей із числа внутрішньо переміщених осіб;</w:t>
      </w:r>
    </w:p>
    <w:p w:rsidR="001059B9" w:rsidRPr="003C6E36" w:rsidRDefault="001059B9" w:rsidP="001059B9">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 xml:space="preserve">дотримання стандартів змісту освіти; забезпечення доступності освіти; </w:t>
      </w:r>
    </w:p>
    <w:p w:rsidR="001059B9" w:rsidRPr="003C6E36" w:rsidRDefault="001059B9" w:rsidP="001059B9">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підвищення якості надання освітніх послуг; створення безпечного та комфортного освітнього середовища; впровадження інноваційних технологій та практик.</w:t>
      </w:r>
    </w:p>
    <w:p w:rsidR="001059B9" w:rsidRPr="003C6E36" w:rsidRDefault="001059B9" w:rsidP="001059B9">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Завдання на 2025 рік:</w:t>
      </w:r>
    </w:p>
    <w:p w:rsidR="001059B9" w:rsidRPr="003C6E36" w:rsidRDefault="001059B9" w:rsidP="001059B9">
      <w:pPr>
        <w:pStyle w:val="a5"/>
        <w:numPr>
          <w:ilvl w:val="0"/>
          <w:numId w:val="17"/>
        </w:numPr>
        <w:tabs>
          <w:tab w:val="left" w:pos="709"/>
        </w:tabs>
        <w:ind w:left="0" w:firstLine="568"/>
        <w:jc w:val="both"/>
        <w:rPr>
          <w:szCs w:val="24"/>
          <w:lang w:eastAsia="ru-RU"/>
        </w:rPr>
      </w:pPr>
      <w:r w:rsidRPr="003C6E36">
        <w:rPr>
          <w:szCs w:val="24"/>
          <w:lang w:eastAsia="ru-RU"/>
        </w:rPr>
        <w:t>облік дітей дошкільного та шкільного віку; обов’язковість прийому дітей до 1-го класу за територією проживання;</w:t>
      </w:r>
    </w:p>
    <w:p w:rsidR="001059B9" w:rsidRPr="003C6E36" w:rsidRDefault="001059B9" w:rsidP="001059B9">
      <w:pPr>
        <w:pStyle w:val="a5"/>
        <w:numPr>
          <w:ilvl w:val="0"/>
          <w:numId w:val="17"/>
        </w:numPr>
        <w:tabs>
          <w:tab w:val="left" w:pos="709"/>
        </w:tabs>
        <w:ind w:left="0" w:firstLine="568"/>
        <w:jc w:val="both"/>
        <w:rPr>
          <w:szCs w:val="24"/>
          <w:lang w:eastAsia="ru-RU"/>
        </w:rPr>
      </w:pPr>
      <w:r w:rsidRPr="003C6E36">
        <w:rPr>
          <w:szCs w:val="24"/>
          <w:lang w:eastAsia="ru-RU"/>
        </w:rPr>
        <w:t xml:space="preserve">формування оптимальної мережі закладів загальної середньої освіти відповідно до </w:t>
      </w:r>
      <w:r>
        <w:rPr>
          <w:szCs w:val="24"/>
          <w:lang w:eastAsia="ru-RU"/>
        </w:rPr>
        <w:t>з</w:t>
      </w:r>
      <w:r w:rsidRPr="003C6E36">
        <w:rPr>
          <w:szCs w:val="24"/>
          <w:lang w:eastAsia="ru-RU"/>
        </w:rPr>
        <w:t>аконів України «Про освіту», «Про повну загальну середню освіту»;</w:t>
      </w:r>
    </w:p>
    <w:p w:rsidR="001059B9" w:rsidRPr="003C6E36" w:rsidRDefault="001059B9" w:rsidP="001059B9">
      <w:pPr>
        <w:pStyle w:val="a5"/>
        <w:numPr>
          <w:ilvl w:val="0"/>
          <w:numId w:val="17"/>
        </w:numPr>
        <w:tabs>
          <w:tab w:val="left" w:pos="709"/>
        </w:tabs>
        <w:ind w:left="0" w:firstLine="568"/>
        <w:jc w:val="both"/>
        <w:rPr>
          <w:szCs w:val="24"/>
          <w:lang w:eastAsia="ru-RU"/>
        </w:rPr>
      </w:pPr>
      <w:r w:rsidRPr="003C6E36">
        <w:rPr>
          <w:szCs w:val="24"/>
          <w:lang w:eastAsia="ru-RU"/>
        </w:rPr>
        <w:t xml:space="preserve">створення умов у закладах для впровадження інклюзивної освіти, </w:t>
      </w:r>
      <w:r>
        <w:rPr>
          <w:szCs w:val="24"/>
          <w:lang w:eastAsia="ru-RU"/>
        </w:rPr>
        <w:t>у</w:t>
      </w:r>
      <w:r w:rsidRPr="003C6E36">
        <w:rPr>
          <w:szCs w:val="24"/>
          <w:lang w:eastAsia="ru-RU"/>
        </w:rPr>
        <w:t xml:space="preserve"> т.ч. архітектурних;</w:t>
      </w:r>
    </w:p>
    <w:p w:rsidR="001059B9" w:rsidRPr="003C6E36" w:rsidRDefault="001059B9" w:rsidP="001059B9">
      <w:pPr>
        <w:pStyle w:val="a5"/>
        <w:numPr>
          <w:ilvl w:val="0"/>
          <w:numId w:val="17"/>
        </w:numPr>
        <w:tabs>
          <w:tab w:val="left" w:pos="709"/>
        </w:tabs>
        <w:ind w:left="0" w:firstLine="568"/>
        <w:jc w:val="both"/>
        <w:rPr>
          <w:szCs w:val="24"/>
          <w:lang w:eastAsia="ru-RU"/>
        </w:rPr>
      </w:pPr>
      <w:r w:rsidRPr="003C6E36">
        <w:rPr>
          <w:szCs w:val="24"/>
          <w:lang w:eastAsia="ru-RU"/>
        </w:rPr>
        <w:t xml:space="preserve">технічне забезпечення дистанційної освіти, </w:t>
      </w:r>
      <w:r>
        <w:rPr>
          <w:szCs w:val="24"/>
          <w:lang w:eastAsia="ru-RU"/>
        </w:rPr>
        <w:t>у</w:t>
      </w:r>
      <w:r w:rsidRPr="003C6E36">
        <w:rPr>
          <w:szCs w:val="24"/>
          <w:lang w:eastAsia="ru-RU"/>
        </w:rPr>
        <w:t xml:space="preserve"> тому числі освіти дітей із числа ВПО;</w:t>
      </w:r>
    </w:p>
    <w:p w:rsidR="001059B9" w:rsidRPr="003C6E36" w:rsidRDefault="001059B9" w:rsidP="001059B9">
      <w:pPr>
        <w:pStyle w:val="a5"/>
        <w:numPr>
          <w:ilvl w:val="0"/>
          <w:numId w:val="17"/>
        </w:numPr>
        <w:tabs>
          <w:tab w:val="left" w:pos="709"/>
        </w:tabs>
        <w:ind w:left="0" w:firstLine="568"/>
        <w:jc w:val="both"/>
        <w:rPr>
          <w:szCs w:val="24"/>
          <w:lang w:eastAsia="ru-RU"/>
        </w:rPr>
      </w:pPr>
      <w:r w:rsidRPr="003C6E36">
        <w:rPr>
          <w:szCs w:val="24"/>
          <w:lang w:eastAsia="ru-RU"/>
        </w:rPr>
        <w:t>якісне проведення ЗНО-2025;</w:t>
      </w:r>
    </w:p>
    <w:p w:rsidR="001059B9" w:rsidRPr="003C6E36" w:rsidRDefault="001059B9" w:rsidP="001059B9">
      <w:pPr>
        <w:pStyle w:val="a5"/>
        <w:numPr>
          <w:ilvl w:val="0"/>
          <w:numId w:val="17"/>
        </w:numPr>
        <w:tabs>
          <w:tab w:val="left" w:pos="709"/>
        </w:tabs>
        <w:ind w:left="0" w:firstLine="568"/>
        <w:jc w:val="both"/>
        <w:rPr>
          <w:szCs w:val="24"/>
          <w:lang w:eastAsia="ru-RU"/>
        </w:rPr>
      </w:pPr>
      <w:r w:rsidRPr="003C6E36">
        <w:rPr>
          <w:szCs w:val="24"/>
          <w:lang w:eastAsia="ru-RU"/>
        </w:rPr>
        <w:t>сприяння забезпеченню підвищення кваліфікації педагогічних працівників галузі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1059B9" w:rsidRPr="003C6E36" w:rsidRDefault="001059B9" w:rsidP="001059B9">
      <w:pPr>
        <w:pStyle w:val="a5"/>
        <w:numPr>
          <w:ilvl w:val="0"/>
          <w:numId w:val="17"/>
        </w:numPr>
        <w:tabs>
          <w:tab w:val="left" w:pos="709"/>
        </w:tabs>
        <w:ind w:left="0" w:firstLine="568"/>
        <w:jc w:val="both"/>
        <w:rPr>
          <w:szCs w:val="24"/>
          <w:lang w:eastAsia="ru-RU"/>
        </w:rPr>
      </w:pPr>
      <w:r w:rsidRPr="003C6E36">
        <w:rPr>
          <w:szCs w:val="24"/>
          <w:lang w:eastAsia="ru-RU"/>
        </w:rPr>
        <w:t>здійснення наукового і методичного забезпечення освіти;</w:t>
      </w:r>
    </w:p>
    <w:p w:rsidR="001059B9" w:rsidRPr="003C6E36" w:rsidRDefault="001059B9" w:rsidP="001059B9">
      <w:pPr>
        <w:pStyle w:val="a5"/>
        <w:numPr>
          <w:ilvl w:val="0"/>
          <w:numId w:val="17"/>
        </w:numPr>
        <w:tabs>
          <w:tab w:val="left" w:pos="709"/>
        </w:tabs>
        <w:ind w:left="0" w:firstLine="568"/>
        <w:jc w:val="both"/>
        <w:rPr>
          <w:szCs w:val="24"/>
          <w:lang w:eastAsia="ru-RU"/>
        </w:rPr>
      </w:pPr>
      <w:r w:rsidRPr="003C6E36">
        <w:rPr>
          <w:szCs w:val="24"/>
          <w:lang w:eastAsia="ru-RU"/>
        </w:rPr>
        <w:t>покращення матеріально-технічної бази закладів освіти;</w:t>
      </w:r>
    </w:p>
    <w:p w:rsidR="001059B9" w:rsidRPr="003C6E36" w:rsidRDefault="001059B9" w:rsidP="001059B9">
      <w:pPr>
        <w:pStyle w:val="a5"/>
        <w:numPr>
          <w:ilvl w:val="0"/>
          <w:numId w:val="17"/>
        </w:numPr>
        <w:tabs>
          <w:tab w:val="left" w:pos="709"/>
        </w:tabs>
        <w:ind w:left="0" w:firstLine="568"/>
        <w:jc w:val="both"/>
        <w:rPr>
          <w:szCs w:val="24"/>
          <w:lang w:eastAsia="ru-RU"/>
        </w:rPr>
      </w:pPr>
      <w:r w:rsidRPr="003C6E36">
        <w:rPr>
          <w:szCs w:val="24"/>
        </w:rPr>
        <w:t xml:space="preserve">забезпечення працівників навчальних закладів, </w:t>
      </w:r>
      <w:r w:rsidRPr="003C6E36">
        <w:rPr>
          <w:rFonts w:eastAsia="Times New Roman"/>
          <w:szCs w:val="24"/>
          <w:lang w:eastAsia="ru-RU"/>
        </w:rPr>
        <w:t>підпорядкованих</w:t>
      </w:r>
      <w:r w:rsidRPr="003C6E36">
        <w:rPr>
          <w:szCs w:val="24"/>
        </w:rPr>
        <w:t xml:space="preserve"> управлінню освіти Олександрійської міської ради: Марто-Іванівська гімназія; Звенигородська гімназія; Ліцей № 12; Головківська гімназія; Ізмайлівська гімназія; Ізмайлівський заклад дошкільної освіти «Колосок»</w:t>
      </w:r>
      <w:r>
        <w:rPr>
          <w:szCs w:val="24"/>
        </w:rPr>
        <w:t>,</w:t>
      </w:r>
      <w:r w:rsidRPr="003C6E36">
        <w:rPr>
          <w:szCs w:val="24"/>
        </w:rPr>
        <w:t xml:space="preserve"> безкоштовним проїздом на міських та приміських автобусних маршрутах загального користування до місця роботи і додому протягом року, починаючи з 01 січня 2025 року;</w:t>
      </w:r>
    </w:p>
    <w:p w:rsidR="001059B9" w:rsidRPr="008D76C6" w:rsidRDefault="001059B9" w:rsidP="001059B9">
      <w:pPr>
        <w:pStyle w:val="a5"/>
        <w:numPr>
          <w:ilvl w:val="0"/>
          <w:numId w:val="17"/>
        </w:numPr>
        <w:tabs>
          <w:tab w:val="left" w:pos="709"/>
        </w:tabs>
        <w:ind w:left="0" w:firstLine="568"/>
        <w:jc w:val="both"/>
        <w:rPr>
          <w:szCs w:val="24"/>
          <w:lang w:eastAsia="ru-RU"/>
        </w:rPr>
      </w:pPr>
      <w:r w:rsidRPr="008D76C6">
        <w:rPr>
          <w:szCs w:val="24"/>
        </w:rPr>
        <w:lastRenderedPageBreak/>
        <w:t>запровадження компенсаторних заходів для подолання освітніх втрат; забезпечення заходів інтеграції дітей шкільного віку з числа ВПО в освітнє середовище.</w:t>
      </w:r>
    </w:p>
    <w:p w:rsidR="001059B9" w:rsidRPr="008D76C6" w:rsidRDefault="001059B9" w:rsidP="001059B9">
      <w:pPr>
        <w:tabs>
          <w:tab w:val="left" w:pos="709"/>
        </w:tabs>
        <w:ind w:firstLine="567"/>
        <w:jc w:val="both"/>
        <w:rPr>
          <w:rFonts w:ascii="Times New Roman" w:hAnsi="Times New Roman"/>
          <w:sz w:val="24"/>
          <w:szCs w:val="24"/>
          <w:lang w:val="uk-UA" w:eastAsia="ru-RU"/>
        </w:rPr>
      </w:pPr>
      <w:r w:rsidRPr="008D76C6">
        <w:rPr>
          <w:rFonts w:ascii="Times New Roman" w:hAnsi="Times New Roman"/>
          <w:bCs/>
          <w:i/>
          <w:sz w:val="24"/>
          <w:szCs w:val="24"/>
          <w:lang w:val="uk-UA" w:eastAsia="ru-RU"/>
        </w:rPr>
        <w:t>Очікувані результати:</w:t>
      </w:r>
      <w:r w:rsidRPr="008D76C6">
        <w:rPr>
          <w:rFonts w:ascii="Times New Roman" w:hAnsi="Times New Roman"/>
          <w:bCs/>
          <w:sz w:val="24"/>
          <w:szCs w:val="24"/>
          <w:lang w:val="uk-UA" w:eastAsia="ru-RU"/>
        </w:rPr>
        <w:t xml:space="preserve"> забезпечення сталої роботи галузі, п</w:t>
      </w:r>
      <w:r w:rsidRPr="008D76C6">
        <w:rPr>
          <w:rFonts w:ascii="Times New Roman" w:hAnsi="Times New Roman"/>
          <w:sz w:val="24"/>
          <w:szCs w:val="24"/>
          <w:lang w:val="uk-UA" w:eastAsia="ru-RU"/>
        </w:rPr>
        <w:t>ідвищення рівня надання освітніх послуг, збереження та оновлення, реконструкція матеріально-технічної бази.</w:t>
      </w:r>
    </w:p>
    <w:p w:rsidR="001059B9" w:rsidRPr="008D76C6" w:rsidRDefault="001059B9" w:rsidP="001059B9">
      <w:pPr>
        <w:tabs>
          <w:tab w:val="left" w:pos="709"/>
        </w:tabs>
        <w:ind w:firstLine="567"/>
        <w:jc w:val="both"/>
        <w:rPr>
          <w:rFonts w:ascii="Times New Roman" w:hAnsi="Times New Roman"/>
          <w:sz w:val="24"/>
          <w:szCs w:val="24"/>
          <w:lang w:val="uk-UA" w:eastAsia="ru-RU"/>
        </w:rPr>
      </w:pPr>
    </w:p>
    <w:p w:rsidR="001059B9" w:rsidRPr="008D76C6" w:rsidRDefault="001059B9" w:rsidP="001059B9">
      <w:pPr>
        <w:widowControl w:val="0"/>
        <w:tabs>
          <w:tab w:val="left" w:pos="709"/>
          <w:tab w:val="left" w:pos="1483"/>
        </w:tabs>
        <w:ind w:firstLine="567"/>
        <w:jc w:val="both"/>
        <w:rPr>
          <w:rFonts w:ascii="Times New Roman" w:hAnsi="Times New Roman"/>
          <w:i/>
          <w:sz w:val="24"/>
          <w:szCs w:val="24"/>
          <w:lang w:val="uk-UA" w:eastAsia="ru-RU"/>
        </w:rPr>
      </w:pPr>
      <w:r w:rsidRPr="008D76C6">
        <w:rPr>
          <w:rFonts w:ascii="Times New Roman" w:hAnsi="Times New Roman"/>
          <w:i/>
          <w:sz w:val="24"/>
          <w:szCs w:val="24"/>
          <w:lang w:val="uk-UA" w:eastAsia="ru-RU"/>
        </w:rPr>
        <w:t>4. Забезпечення підтримки дітей, сім’ї та молоді</w:t>
      </w:r>
    </w:p>
    <w:p w:rsidR="001059B9" w:rsidRPr="008D76C6" w:rsidRDefault="001059B9" w:rsidP="001059B9">
      <w:pPr>
        <w:tabs>
          <w:tab w:val="left" w:pos="709"/>
        </w:tabs>
        <w:autoSpaceDE w:val="0"/>
        <w:autoSpaceDN w:val="0"/>
        <w:adjustRightInd w:val="0"/>
        <w:ind w:firstLine="567"/>
        <w:jc w:val="both"/>
        <w:rPr>
          <w:rFonts w:ascii="Times New Roman" w:hAnsi="Times New Roman"/>
          <w:sz w:val="24"/>
          <w:szCs w:val="24"/>
          <w:lang w:val="uk-UA" w:eastAsia="uk-UA"/>
        </w:rPr>
      </w:pPr>
      <w:r w:rsidRPr="008D76C6">
        <w:rPr>
          <w:rFonts w:ascii="Times New Roman" w:hAnsi="Times New Roman"/>
          <w:bCs/>
          <w:i/>
          <w:sz w:val="24"/>
          <w:szCs w:val="24"/>
          <w:lang w:val="uk-UA" w:eastAsia="ru-RU"/>
        </w:rPr>
        <w:t xml:space="preserve">Проблемні питання: </w:t>
      </w:r>
      <w:r w:rsidRPr="008D76C6">
        <w:rPr>
          <w:rFonts w:ascii="Times New Roman" w:hAnsi="Times New Roman"/>
          <w:sz w:val="24"/>
          <w:szCs w:val="24"/>
          <w:lang w:val="uk-UA" w:eastAsia="uk-UA"/>
        </w:rPr>
        <w:t>недостатнє сформування навичок здорового способу життя; недостатній рівень матеріально-технічного забезпечення та розвитку інфраструктури у сфері національно-патріотичного виховання; збільшення кількості сімей та дітей, які опинилися в складних життєвих обставинах.</w:t>
      </w:r>
    </w:p>
    <w:p w:rsidR="001059B9" w:rsidRDefault="001059B9" w:rsidP="001059B9">
      <w:pPr>
        <w:jc w:val="center"/>
        <w:rPr>
          <w:rFonts w:ascii="Times New Roman" w:hAnsi="Times New Roman"/>
          <w:sz w:val="24"/>
          <w:szCs w:val="24"/>
          <w:lang w:val="uk-UA"/>
        </w:rPr>
      </w:pPr>
    </w:p>
    <w:p w:rsidR="00EC2088" w:rsidRDefault="00EC2088" w:rsidP="001059B9">
      <w:pPr>
        <w:jc w:val="center"/>
        <w:rPr>
          <w:rFonts w:ascii="Times New Roman" w:hAnsi="Times New Roman"/>
          <w:sz w:val="24"/>
          <w:szCs w:val="24"/>
          <w:lang w:val="uk-UA"/>
        </w:rPr>
      </w:pPr>
    </w:p>
    <w:p w:rsidR="00EC2088" w:rsidRDefault="00EC2088" w:rsidP="001059B9">
      <w:pPr>
        <w:jc w:val="center"/>
        <w:rPr>
          <w:rFonts w:ascii="Times New Roman" w:hAnsi="Times New Roman"/>
          <w:sz w:val="24"/>
          <w:szCs w:val="24"/>
          <w:lang w:val="uk-UA"/>
        </w:rPr>
      </w:pPr>
    </w:p>
    <w:p w:rsidR="00EC2088" w:rsidRDefault="00EC2088" w:rsidP="001059B9">
      <w:pPr>
        <w:jc w:val="center"/>
        <w:rPr>
          <w:rFonts w:ascii="Times New Roman" w:hAnsi="Times New Roman"/>
          <w:sz w:val="24"/>
          <w:szCs w:val="24"/>
          <w:lang w:val="uk-UA"/>
        </w:rPr>
      </w:pPr>
    </w:p>
    <w:p w:rsidR="00EC2088" w:rsidRDefault="00EC2088" w:rsidP="001059B9">
      <w:pPr>
        <w:jc w:val="center"/>
        <w:rPr>
          <w:rFonts w:ascii="Times New Roman" w:hAnsi="Times New Roman"/>
          <w:sz w:val="24"/>
          <w:szCs w:val="24"/>
          <w:lang w:val="uk-UA"/>
        </w:rPr>
      </w:pPr>
    </w:p>
    <w:p w:rsidR="00EC2088" w:rsidRDefault="00EC2088" w:rsidP="001059B9">
      <w:pPr>
        <w:jc w:val="center"/>
        <w:rPr>
          <w:rFonts w:ascii="Times New Roman" w:hAnsi="Times New Roman"/>
          <w:sz w:val="24"/>
          <w:szCs w:val="24"/>
          <w:lang w:val="uk-UA"/>
        </w:rPr>
      </w:pPr>
    </w:p>
    <w:p w:rsidR="001059B9" w:rsidRDefault="001059B9" w:rsidP="001059B9">
      <w:pPr>
        <w:jc w:val="center"/>
        <w:rPr>
          <w:rFonts w:ascii="Times New Roman" w:hAnsi="Times New Roman"/>
          <w:sz w:val="24"/>
          <w:szCs w:val="24"/>
          <w:lang w:val="uk-UA"/>
        </w:rPr>
      </w:pPr>
      <w:r w:rsidRPr="008D76C6">
        <w:rPr>
          <w:rFonts w:ascii="Times New Roman" w:hAnsi="Times New Roman"/>
          <w:sz w:val="24"/>
          <w:szCs w:val="24"/>
          <w:lang w:val="uk-UA"/>
        </w:rPr>
        <w:t xml:space="preserve">Заходи до Програми економічного і соціального розвитку </w:t>
      </w:r>
    </w:p>
    <w:p w:rsidR="001059B9" w:rsidRDefault="001059B9" w:rsidP="001059B9">
      <w:pPr>
        <w:jc w:val="center"/>
        <w:rPr>
          <w:rFonts w:ascii="Times New Roman" w:hAnsi="Times New Roman"/>
          <w:sz w:val="24"/>
          <w:szCs w:val="24"/>
          <w:lang w:val="uk-UA"/>
        </w:rPr>
      </w:pPr>
      <w:r w:rsidRPr="008D76C6">
        <w:rPr>
          <w:rFonts w:ascii="Times New Roman" w:hAnsi="Times New Roman"/>
          <w:sz w:val="24"/>
          <w:szCs w:val="24"/>
          <w:lang w:val="uk-UA"/>
        </w:rPr>
        <w:t>Олександрійської територіальної громади на 2025 рік:</w:t>
      </w:r>
    </w:p>
    <w:p w:rsidR="00EC2088" w:rsidRDefault="00EC2088" w:rsidP="001059B9">
      <w:pPr>
        <w:jc w:val="center"/>
        <w:rPr>
          <w:rFonts w:ascii="Times New Roman" w:hAnsi="Times New Roman"/>
          <w:sz w:val="24"/>
          <w:szCs w:val="24"/>
          <w:lang w:val="uk-UA"/>
        </w:rPr>
      </w:pPr>
    </w:p>
    <w:p w:rsidR="00EC2088" w:rsidRPr="008D76C6" w:rsidRDefault="00EC2088" w:rsidP="001059B9">
      <w:pPr>
        <w:jc w:val="center"/>
        <w:rPr>
          <w:rFonts w:ascii="Times New Roman" w:hAnsi="Times New Roman"/>
          <w:sz w:val="24"/>
          <w:szCs w:val="24"/>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126"/>
        <w:gridCol w:w="1276"/>
        <w:gridCol w:w="850"/>
        <w:gridCol w:w="1162"/>
        <w:gridCol w:w="28"/>
        <w:gridCol w:w="937"/>
        <w:gridCol w:w="851"/>
        <w:gridCol w:w="2126"/>
      </w:tblGrid>
      <w:tr w:rsidR="001059B9" w:rsidRPr="00CB5157" w:rsidTr="00037075">
        <w:tc>
          <w:tcPr>
            <w:tcW w:w="391" w:type="dxa"/>
            <w:vMerge w:val="restart"/>
            <w:vAlign w:val="center"/>
          </w:tcPr>
          <w:p w:rsidR="001059B9" w:rsidRPr="00CB5157" w:rsidRDefault="001059B9" w:rsidP="00037075">
            <w:pPr>
              <w:widowControl w:val="0"/>
              <w:autoSpaceDE w:val="0"/>
              <w:autoSpaceDN w:val="0"/>
              <w:adjustRightInd w:val="0"/>
              <w:ind w:left="-70" w:right="-109"/>
              <w:jc w:val="center"/>
              <w:rPr>
                <w:rFonts w:ascii="Times New Roman" w:hAnsi="Times New Roman"/>
                <w:lang w:val="uk-UA"/>
              </w:rPr>
            </w:pPr>
            <w:r w:rsidRPr="00CB5157">
              <w:rPr>
                <w:rFonts w:ascii="Times New Roman" w:hAnsi="Times New Roman"/>
                <w:lang w:val="uk-UA"/>
              </w:rPr>
              <w:t>№</w:t>
            </w:r>
            <w:r>
              <w:rPr>
                <w:rFonts w:ascii="Times New Roman" w:hAnsi="Times New Roman"/>
                <w:lang w:val="uk-UA"/>
              </w:rPr>
              <w:t xml:space="preserve"> з/п</w:t>
            </w:r>
            <w:r w:rsidRPr="00CB5157">
              <w:rPr>
                <w:rFonts w:ascii="Times New Roman" w:hAnsi="Times New Roman"/>
                <w:lang w:val="uk-UA"/>
              </w:rPr>
              <w:t xml:space="preserve"> </w:t>
            </w:r>
          </w:p>
        </w:tc>
        <w:tc>
          <w:tcPr>
            <w:tcW w:w="2126" w:type="dxa"/>
            <w:vMerge w:val="restart"/>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Заходи</w:t>
            </w:r>
          </w:p>
        </w:tc>
        <w:tc>
          <w:tcPr>
            <w:tcW w:w="1276" w:type="dxa"/>
            <w:vMerge w:val="restart"/>
            <w:vAlign w:val="center"/>
          </w:tcPr>
          <w:p w:rsidR="001059B9" w:rsidRPr="00CB5157" w:rsidRDefault="001059B9" w:rsidP="00037075">
            <w:pPr>
              <w:widowControl w:val="0"/>
              <w:autoSpaceDE w:val="0"/>
              <w:autoSpaceDN w:val="0"/>
              <w:adjustRightInd w:val="0"/>
              <w:ind w:left="-70" w:right="-91"/>
              <w:jc w:val="center"/>
              <w:rPr>
                <w:rFonts w:ascii="Times New Roman" w:hAnsi="Times New Roman"/>
                <w:lang w:val="uk-UA"/>
              </w:rPr>
            </w:pPr>
            <w:r w:rsidRPr="00CB5157">
              <w:rPr>
                <w:rFonts w:ascii="Times New Roman" w:hAnsi="Times New Roman"/>
                <w:lang w:val="uk-UA"/>
              </w:rPr>
              <w:t>Відпові</w:t>
            </w:r>
            <w:r>
              <w:rPr>
                <w:rFonts w:ascii="Times New Roman" w:hAnsi="Times New Roman"/>
                <w:lang w:val="uk-UA"/>
              </w:rPr>
              <w:t>-</w:t>
            </w:r>
            <w:r w:rsidRPr="00CB5157">
              <w:rPr>
                <w:rFonts w:ascii="Times New Roman" w:hAnsi="Times New Roman"/>
                <w:lang w:val="uk-UA"/>
              </w:rPr>
              <w:t>дальні виконавці</w:t>
            </w:r>
          </w:p>
        </w:tc>
        <w:tc>
          <w:tcPr>
            <w:tcW w:w="850" w:type="dxa"/>
            <w:vMerge w:val="restart"/>
            <w:vAlign w:val="center"/>
          </w:tcPr>
          <w:p w:rsidR="001059B9" w:rsidRPr="00CB5157" w:rsidRDefault="001059B9" w:rsidP="00037075">
            <w:pPr>
              <w:widowControl w:val="0"/>
              <w:autoSpaceDE w:val="0"/>
              <w:autoSpaceDN w:val="0"/>
              <w:adjustRightInd w:val="0"/>
              <w:ind w:left="-70" w:right="-91"/>
              <w:jc w:val="center"/>
              <w:rPr>
                <w:rFonts w:ascii="Times New Roman" w:hAnsi="Times New Roman"/>
                <w:lang w:val="uk-UA"/>
              </w:rPr>
            </w:pPr>
            <w:r w:rsidRPr="00CB5157">
              <w:rPr>
                <w:rFonts w:ascii="Times New Roman" w:hAnsi="Times New Roman"/>
                <w:lang w:val="uk-UA"/>
              </w:rPr>
              <w:t>Термін вико</w:t>
            </w:r>
            <w:r>
              <w:rPr>
                <w:rFonts w:ascii="Times New Roman" w:hAnsi="Times New Roman"/>
                <w:lang w:val="uk-UA"/>
              </w:rPr>
              <w:t>-</w:t>
            </w:r>
            <w:r w:rsidRPr="00CB5157">
              <w:rPr>
                <w:rFonts w:ascii="Times New Roman" w:hAnsi="Times New Roman"/>
                <w:lang w:val="uk-UA"/>
              </w:rPr>
              <w:t>нання</w:t>
            </w:r>
          </w:p>
        </w:tc>
        <w:tc>
          <w:tcPr>
            <w:tcW w:w="1190" w:type="dxa"/>
            <w:gridSpan w:val="2"/>
            <w:vMerge w:val="restart"/>
            <w:vAlign w:val="center"/>
          </w:tcPr>
          <w:p w:rsidR="001059B9" w:rsidRPr="00CB5157" w:rsidRDefault="001059B9" w:rsidP="00037075">
            <w:pPr>
              <w:widowControl w:val="0"/>
              <w:tabs>
                <w:tab w:val="left" w:pos="1152"/>
              </w:tabs>
              <w:autoSpaceDE w:val="0"/>
              <w:autoSpaceDN w:val="0"/>
              <w:adjustRightInd w:val="0"/>
              <w:ind w:left="-70" w:right="-91"/>
              <w:jc w:val="center"/>
              <w:rPr>
                <w:rFonts w:ascii="Times New Roman" w:hAnsi="Times New Roman"/>
                <w:lang w:val="uk-UA"/>
              </w:rPr>
            </w:pPr>
            <w:r w:rsidRPr="00CB5157">
              <w:rPr>
                <w:rFonts w:ascii="Times New Roman" w:hAnsi="Times New Roman"/>
                <w:lang w:val="uk-UA"/>
              </w:rPr>
              <w:t>Орієнтовні обсяги фінансу</w:t>
            </w:r>
            <w:r>
              <w:rPr>
                <w:rFonts w:ascii="Times New Roman" w:hAnsi="Times New Roman"/>
                <w:lang w:val="uk-UA"/>
              </w:rPr>
              <w:t>-</w:t>
            </w:r>
            <w:r w:rsidRPr="00CB5157">
              <w:rPr>
                <w:rFonts w:ascii="Times New Roman" w:hAnsi="Times New Roman"/>
                <w:lang w:val="uk-UA"/>
              </w:rPr>
              <w:t>вання,</w:t>
            </w:r>
          </w:p>
          <w:p w:rsidR="001059B9" w:rsidRPr="00CB5157" w:rsidRDefault="001059B9" w:rsidP="00037075">
            <w:pPr>
              <w:widowControl w:val="0"/>
              <w:tabs>
                <w:tab w:val="left" w:pos="1185"/>
              </w:tabs>
              <w:autoSpaceDE w:val="0"/>
              <w:autoSpaceDN w:val="0"/>
              <w:adjustRightInd w:val="0"/>
              <w:ind w:left="-70" w:right="-91"/>
              <w:jc w:val="center"/>
              <w:rPr>
                <w:rFonts w:ascii="Times New Roman" w:hAnsi="Times New Roman"/>
                <w:lang w:val="uk-UA"/>
              </w:rPr>
            </w:pPr>
            <w:r w:rsidRPr="00CB5157">
              <w:rPr>
                <w:rFonts w:ascii="Times New Roman" w:hAnsi="Times New Roman"/>
                <w:lang w:val="uk-UA"/>
              </w:rPr>
              <w:t>тис.грн</w:t>
            </w:r>
          </w:p>
        </w:tc>
        <w:tc>
          <w:tcPr>
            <w:tcW w:w="1788" w:type="dxa"/>
            <w:gridSpan w:val="2"/>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Очікувані джерела фінансування</w:t>
            </w:r>
          </w:p>
        </w:tc>
        <w:tc>
          <w:tcPr>
            <w:tcW w:w="2126" w:type="dxa"/>
            <w:vMerge w:val="restart"/>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Очікувані результати</w:t>
            </w:r>
          </w:p>
        </w:tc>
      </w:tr>
      <w:tr w:rsidR="001059B9" w:rsidRPr="00CB5157" w:rsidTr="00037075">
        <w:trPr>
          <w:trHeight w:val="81"/>
        </w:trPr>
        <w:tc>
          <w:tcPr>
            <w:tcW w:w="391" w:type="dxa"/>
            <w:vMerge/>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2126" w:type="dxa"/>
            <w:vMerge/>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1276" w:type="dxa"/>
            <w:vMerge/>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850" w:type="dxa"/>
            <w:vMerge/>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1190" w:type="dxa"/>
            <w:gridSpan w:val="2"/>
            <w:vMerge/>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937" w:type="dxa"/>
            <w:vAlign w:val="center"/>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міський бюджет тис.грн</w:t>
            </w:r>
          </w:p>
        </w:tc>
        <w:tc>
          <w:tcPr>
            <w:tcW w:w="851" w:type="dxa"/>
            <w:vAlign w:val="center"/>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 xml:space="preserve">інші джерела </w:t>
            </w:r>
          </w:p>
        </w:tc>
        <w:tc>
          <w:tcPr>
            <w:tcW w:w="2126" w:type="dxa"/>
            <w:vMerge/>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r>
      <w:tr w:rsidR="001059B9" w:rsidRPr="00CB5157" w:rsidTr="00037075">
        <w:trPr>
          <w:trHeight w:val="81"/>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w:t>
            </w:r>
          </w:p>
        </w:tc>
        <w:tc>
          <w:tcPr>
            <w:tcW w:w="212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3</w:t>
            </w:r>
          </w:p>
        </w:tc>
        <w:tc>
          <w:tcPr>
            <w:tcW w:w="850"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4</w:t>
            </w:r>
          </w:p>
        </w:tc>
        <w:tc>
          <w:tcPr>
            <w:tcW w:w="1190" w:type="dxa"/>
            <w:gridSpan w:val="2"/>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5</w:t>
            </w:r>
          </w:p>
        </w:tc>
        <w:tc>
          <w:tcPr>
            <w:tcW w:w="937" w:type="dxa"/>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6</w:t>
            </w:r>
          </w:p>
        </w:tc>
        <w:tc>
          <w:tcPr>
            <w:tcW w:w="851" w:type="dxa"/>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7</w:t>
            </w:r>
          </w:p>
        </w:tc>
        <w:tc>
          <w:tcPr>
            <w:tcW w:w="212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8</w:t>
            </w:r>
          </w:p>
        </w:tc>
      </w:tr>
      <w:tr w:rsidR="001059B9" w:rsidRPr="00CB5157" w:rsidTr="00037075">
        <w:tc>
          <w:tcPr>
            <w:tcW w:w="9747" w:type="dxa"/>
            <w:gridSpan w:val="9"/>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 Відродження та збереження національних традицій і цінностей</w:t>
            </w:r>
          </w:p>
        </w:tc>
      </w:tr>
      <w:tr w:rsidR="001059B9" w:rsidRPr="008B4361" w:rsidTr="00037075">
        <w:trPr>
          <w:trHeight w:val="329"/>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bCs/>
                <w:lang w:val="uk-UA"/>
              </w:rPr>
              <w:t>Посилення пропаганди моральних цінностей та патріотичного виховання молоді</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 xml:space="preserve">Міський центр соціальних служб </w:t>
            </w: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16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65" w:type="dxa"/>
            <w:gridSpan w:val="2"/>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w:t>
            </w:r>
            <w:r>
              <w:rPr>
                <w:rFonts w:ascii="Times New Roman" w:hAnsi="Times New Roman"/>
                <w:lang w:val="uk-UA"/>
              </w:rPr>
              <w:t>-</w:t>
            </w:r>
            <w:r w:rsidRPr="00CB5157">
              <w:rPr>
                <w:rFonts w:ascii="Times New Roman" w:hAnsi="Times New Roman"/>
                <w:lang w:val="uk-UA"/>
              </w:rPr>
              <w:t>сування</w:t>
            </w:r>
          </w:p>
        </w:tc>
        <w:tc>
          <w:tcPr>
            <w:tcW w:w="85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126" w:type="dxa"/>
            <w:vAlign w:val="center"/>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Виховання в молодого покоління почуття патріотизму, відданості загальнодержавній справі зміцнення країни, активної громадянської позиції</w:t>
            </w:r>
          </w:p>
        </w:tc>
      </w:tr>
      <w:tr w:rsidR="001059B9" w:rsidRPr="00CB5157" w:rsidTr="00037075">
        <w:trPr>
          <w:trHeight w:val="276"/>
        </w:trPr>
        <w:tc>
          <w:tcPr>
            <w:tcW w:w="9747" w:type="dxa"/>
            <w:gridSpan w:val="9"/>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 Допомога сім’ям, які перебувають у складних життєвих обставинах</w:t>
            </w:r>
          </w:p>
        </w:tc>
      </w:tr>
      <w:tr w:rsidR="001059B9" w:rsidRPr="008B4361" w:rsidTr="00037075">
        <w:tc>
          <w:tcPr>
            <w:tcW w:w="39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w:t>
            </w:r>
          </w:p>
        </w:tc>
        <w:tc>
          <w:tcPr>
            <w:tcW w:w="2125" w:type="dxa"/>
          </w:tcPr>
          <w:p w:rsidR="001059B9" w:rsidRPr="00CB5157" w:rsidRDefault="001059B9" w:rsidP="00037075">
            <w:pPr>
              <w:widowControl w:val="0"/>
              <w:autoSpaceDE w:val="0"/>
              <w:autoSpaceDN w:val="0"/>
              <w:adjustRightInd w:val="0"/>
              <w:ind w:left="-70" w:right="-93"/>
              <w:rPr>
                <w:rFonts w:ascii="Times New Roman" w:hAnsi="Times New Roman"/>
                <w:lang w:val="uk-UA"/>
              </w:rPr>
            </w:pPr>
            <w:r w:rsidRPr="00CB5157">
              <w:rPr>
                <w:rFonts w:ascii="Times New Roman" w:hAnsi="Times New Roman"/>
                <w:lang w:val="uk-UA"/>
              </w:rPr>
              <w:t>У рамках діяльності спеціалізованих формувань «Служба соціальної підтримки сімей» надавати послуги з питання виховання дітей, які опинилися у складних життєвих обставинах</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 xml:space="preserve">Міський центр соціальних служб </w:t>
            </w: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190" w:type="dxa"/>
            <w:gridSpan w:val="2"/>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37"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w:t>
            </w:r>
            <w:r>
              <w:rPr>
                <w:rFonts w:ascii="Times New Roman" w:hAnsi="Times New Roman"/>
                <w:lang w:val="uk-UA"/>
              </w:rPr>
              <w:t>-</w:t>
            </w:r>
            <w:r w:rsidRPr="00CB5157">
              <w:rPr>
                <w:rFonts w:ascii="Times New Roman" w:hAnsi="Times New Roman"/>
                <w:lang w:val="uk-UA"/>
              </w:rPr>
              <w:t>сування</w:t>
            </w:r>
          </w:p>
        </w:tc>
        <w:tc>
          <w:tcPr>
            <w:tcW w:w="851" w:type="dxa"/>
            <w:tcBorders>
              <w:bottom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Підвищення рівня поінформованості сімей з питань виховання дітей</w:t>
            </w:r>
          </w:p>
        </w:tc>
      </w:tr>
      <w:tr w:rsidR="001059B9" w:rsidRPr="00CB5157" w:rsidTr="00037075">
        <w:trPr>
          <w:trHeight w:val="60"/>
        </w:trPr>
        <w:tc>
          <w:tcPr>
            <w:tcW w:w="392" w:type="dxa"/>
            <w:tcBorders>
              <w:bottom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w:t>
            </w:r>
          </w:p>
        </w:tc>
        <w:tc>
          <w:tcPr>
            <w:tcW w:w="2125" w:type="dxa"/>
            <w:tcBorders>
              <w:bottom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Проведення вихов</w:t>
            </w:r>
            <w:r>
              <w:rPr>
                <w:rFonts w:ascii="Times New Roman" w:hAnsi="Times New Roman"/>
                <w:lang w:val="uk-UA"/>
              </w:rPr>
              <w:t>-</w:t>
            </w:r>
            <w:r w:rsidRPr="00CB5157">
              <w:rPr>
                <w:rFonts w:ascii="Times New Roman" w:hAnsi="Times New Roman"/>
                <w:lang w:val="uk-UA"/>
              </w:rPr>
              <w:t>ної роботи та надання психологіч</w:t>
            </w:r>
            <w:r>
              <w:rPr>
                <w:rFonts w:ascii="Times New Roman" w:hAnsi="Times New Roman"/>
                <w:lang w:val="uk-UA"/>
              </w:rPr>
              <w:t>-</w:t>
            </w:r>
            <w:r w:rsidRPr="00CB5157">
              <w:rPr>
                <w:rFonts w:ascii="Times New Roman" w:hAnsi="Times New Roman"/>
                <w:lang w:val="uk-UA"/>
              </w:rPr>
              <w:t>ної допомоги дітям та молоді з функціональними обмеженнями</w:t>
            </w:r>
          </w:p>
        </w:tc>
        <w:tc>
          <w:tcPr>
            <w:tcW w:w="1276" w:type="dxa"/>
            <w:tcBorders>
              <w:bottom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 xml:space="preserve">Міський центр соціальних служб </w:t>
            </w:r>
          </w:p>
        </w:tc>
        <w:tc>
          <w:tcPr>
            <w:tcW w:w="850" w:type="dxa"/>
            <w:tcBorders>
              <w:bottom w:val="single" w:sz="4" w:space="0" w:color="auto"/>
            </w:tcBorders>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190" w:type="dxa"/>
            <w:gridSpan w:val="2"/>
            <w:tcBorders>
              <w:bottom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37" w:type="dxa"/>
            <w:tcBorders>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851"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2126" w:type="dxa"/>
            <w:tcBorders>
              <w:left w:val="single" w:sz="4" w:space="0" w:color="auto"/>
              <w:bottom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Покращення сприйняття сучасності та сенсу життя, вирішення психологічних проблем особистості</w:t>
            </w:r>
          </w:p>
        </w:tc>
      </w:tr>
    </w:tbl>
    <w:p w:rsidR="001059B9" w:rsidRPr="00CB5157" w:rsidRDefault="001059B9" w:rsidP="001059B9">
      <w:pPr>
        <w:jc w:val="right"/>
        <w:rPr>
          <w:rFonts w:ascii="Times New Roman" w:hAnsi="Times New Roman"/>
          <w:sz w:val="24"/>
          <w:lang w:val="uk-UA"/>
        </w:rPr>
      </w:pPr>
      <w:r>
        <w:rPr>
          <w:rFonts w:ascii="Times New Roman" w:hAnsi="Times New Roman"/>
          <w:sz w:val="24"/>
          <w:lang w:val="uk-UA"/>
        </w:rPr>
        <w:lastRenderedPageBreak/>
        <w:t>Продовження таблиці</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126"/>
        <w:gridCol w:w="1276"/>
        <w:gridCol w:w="850"/>
        <w:gridCol w:w="1276"/>
        <w:gridCol w:w="908"/>
        <w:gridCol w:w="652"/>
        <w:gridCol w:w="142"/>
        <w:gridCol w:w="2126"/>
      </w:tblGrid>
      <w:tr w:rsidR="001059B9" w:rsidRPr="00CB5157" w:rsidTr="00037075">
        <w:trPr>
          <w:trHeight w:val="81"/>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w:t>
            </w:r>
          </w:p>
        </w:tc>
        <w:tc>
          <w:tcPr>
            <w:tcW w:w="212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3</w:t>
            </w:r>
          </w:p>
        </w:tc>
        <w:tc>
          <w:tcPr>
            <w:tcW w:w="850"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4</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5</w:t>
            </w:r>
          </w:p>
        </w:tc>
        <w:tc>
          <w:tcPr>
            <w:tcW w:w="908" w:type="dxa"/>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6</w:t>
            </w:r>
          </w:p>
        </w:tc>
        <w:tc>
          <w:tcPr>
            <w:tcW w:w="794" w:type="dxa"/>
            <w:gridSpan w:val="2"/>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7</w:t>
            </w:r>
          </w:p>
        </w:tc>
        <w:tc>
          <w:tcPr>
            <w:tcW w:w="212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8</w:t>
            </w:r>
          </w:p>
        </w:tc>
      </w:tr>
      <w:tr w:rsidR="001059B9" w:rsidRPr="00CB5157" w:rsidTr="00037075">
        <w:trPr>
          <w:trHeight w:val="70"/>
        </w:trPr>
        <w:tc>
          <w:tcPr>
            <w:tcW w:w="391"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3.</w:t>
            </w:r>
          </w:p>
        </w:tc>
        <w:tc>
          <w:tcPr>
            <w:tcW w:w="212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Забезпечити ведення обліку сімей, які опинилися у складних життєвих обставинах, враховуючи інформацію всіх суб’єктів соціальної роботи з сім’ями</w:t>
            </w:r>
            <w:r>
              <w:rPr>
                <w:rFonts w:ascii="Times New Roman" w:hAnsi="Times New Roman"/>
                <w:lang w:val="uk-UA"/>
              </w:rPr>
              <w:t xml:space="preserve">, </w:t>
            </w:r>
            <w:r w:rsidRPr="00CB5157">
              <w:rPr>
                <w:rFonts w:ascii="Times New Roman" w:hAnsi="Times New Roman"/>
                <w:lang w:val="uk-UA"/>
              </w:rPr>
              <w:t>відповідно до чинного законодавства</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 xml:space="preserve">Міський центр соціальних служб </w:t>
            </w:r>
          </w:p>
        </w:tc>
        <w:tc>
          <w:tcPr>
            <w:tcW w:w="850"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w:t>
            </w:r>
            <w:r>
              <w:rPr>
                <w:rFonts w:ascii="Times New Roman" w:hAnsi="Times New Roman"/>
                <w:lang w:val="uk-UA"/>
              </w:rPr>
              <w:t>-</w:t>
            </w:r>
            <w:r w:rsidRPr="00CB5157">
              <w:rPr>
                <w:rFonts w:ascii="Times New Roman" w:hAnsi="Times New Roman"/>
                <w:lang w:val="uk-UA"/>
              </w:rPr>
              <w:t>сування</w:t>
            </w:r>
          </w:p>
        </w:tc>
        <w:tc>
          <w:tcPr>
            <w:tcW w:w="794" w:type="dxa"/>
            <w:gridSpan w:val="2"/>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12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Забезпечення оптимально скоригованого обліку за участю всіх організацій, які працюють з різними категоріями сімей на міському рівні</w:t>
            </w:r>
          </w:p>
        </w:tc>
      </w:tr>
      <w:tr w:rsidR="001059B9" w:rsidRPr="00CB5157" w:rsidTr="00037075">
        <w:trPr>
          <w:trHeight w:val="70"/>
        </w:trPr>
        <w:tc>
          <w:tcPr>
            <w:tcW w:w="9747" w:type="dxa"/>
            <w:gridSpan w:val="9"/>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jc w:val="center"/>
              <w:rPr>
                <w:rFonts w:ascii="Times New Roman" w:hAnsi="Times New Roman"/>
                <w:lang w:val="uk-UA"/>
              </w:rPr>
            </w:pPr>
            <w:r w:rsidRPr="00CB5157">
              <w:rPr>
                <w:rFonts w:ascii="Times New Roman" w:hAnsi="Times New Roman"/>
                <w:lang w:val="uk-UA"/>
              </w:rPr>
              <w:t>3. Підтримка різних категорій сімей (заходи для категорій дітей: діти з інвалідністю, діти з сімей, які</w:t>
            </w:r>
            <w:r>
              <w:rPr>
                <w:rFonts w:ascii="Times New Roman" w:hAnsi="Times New Roman"/>
                <w:lang w:val="uk-UA"/>
              </w:rPr>
              <w:t> </w:t>
            </w:r>
            <w:r w:rsidRPr="00CB5157">
              <w:rPr>
                <w:rFonts w:ascii="Times New Roman" w:hAnsi="Times New Roman"/>
                <w:lang w:val="uk-UA"/>
              </w:rPr>
              <w:t>опинились у складних життєвих обставинах, діти із сімей учасників АТ</w:t>
            </w:r>
            <w:r>
              <w:rPr>
                <w:rFonts w:ascii="Times New Roman" w:hAnsi="Times New Roman"/>
                <w:lang w:val="uk-UA"/>
              </w:rPr>
              <w:t xml:space="preserve">О/ООС та російсько-української </w:t>
            </w:r>
            <w:r w:rsidRPr="00CB5157">
              <w:rPr>
                <w:rFonts w:ascii="Times New Roman" w:hAnsi="Times New Roman"/>
                <w:lang w:val="uk-UA"/>
              </w:rPr>
              <w:t>війни, прийо</w:t>
            </w:r>
            <w:r>
              <w:rPr>
                <w:rFonts w:ascii="Times New Roman" w:hAnsi="Times New Roman"/>
                <w:lang w:val="uk-UA"/>
              </w:rPr>
              <w:t>мні сім’ї, дитячі будинки сімей</w:t>
            </w:r>
            <w:r w:rsidRPr="00CB5157">
              <w:rPr>
                <w:rFonts w:ascii="Times New Roman" w:hAnsi="Times New Roman"/>
                <w:lang w:val="uk-UA"/>
              </w:rPr>
              <w:t>ного типу, діти з внутрішньо переміщених сімей, ді</w:t>
            </w:r>
            <w:r>
              <w:rPr>
                <w:rFonts w:ascii="Times New Roman" w:hAnsi="Times New Roman"/>
                <w:lang w:val="uk-UA"/>
              </w:rPr>
              <w:t xml:space="preserve">ти із сімей загиблих учасників </w:t>
            </w:r>
            <w:r w:rsidRPr="00CB5157">
              <w:rPr>
                <w:rFonts w:ascii="Times New Roman" w:hAnsi="Times New Roman"/>
                <w:lang w:val="uk-UA"/>
              </w:rPr>
              <w:t>російсько-української війни та АТО/ООС)</w:t>
            </w:r>
          </w:p>
        </w:tc>
      </w:tr>
      <w:tr w:rsidR="001059B9" w:rsidRPr="00CB5157" w:rsidTr="00037075">
        <w:trPr>
          <w:trHeight w:val="70"/>
        </w:trPr>
        <w:tc>
          <w:tcPr>
            <w:tcW w:w="391"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w:t>
            </w:r>
          </w:p>
        </w:tc>
        <w:tc>
          <w:tcPr>
            <w:tcW w:w="212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Проведення розважального заходу з нагоди Великодніх свят</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Міський центр соціальних служб</w:t>
            </w:r>
          </w:p>
        </w:tc>
        <w:tc>
          <w:tcPr>
            <w:tcW w:w="850"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16,0</w:t>
            </w:r>
          </w:p>
        </w:tc>
        <w:tc>
          <w:tcPr>
            <w:tcW w:w="908"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16,0</w:t>
            </w:r>
          </w:p>
        </w:tc>
        <w:tc>
          <w:tcPr>
            <w:tcW w:w="652"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Підвищення життєвого та духовного рівня сімей</w:t>
            </w:r>
          </w:p>
        </w:tc>
      </w:tr>
      <w:tr w:rsidR="001059B9" w:rsidRPr="00CB5157" w:rsidTr="00037075">
        <w:trPr>
          <w:trHeight w:val="70"/>
        </w:trPr>
        <w:tc>
          <w:tcPr>
            <w:tcW w:w="391"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w:t>
            </w:r>
          </w:p>
        </w:tc>
        <w:tc>
          <w:tcPr>
            <w:tcW w:w="212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Проведення свята з нагоди Дня сім’ї</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Міський центр соціальних служб</w:t>
            </w:r>
          </w:p>
        </w:tc>
        <w:tc>
          <w:tcPr>
            <w:tcW w:w="850"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15,0</w:t>
            </w:r>
          </w:p>
        </w:tc>
        <w:tc>
          <w:tcPr>
            <w:tcW w:w="908"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15,0</w:t>
            </w:r>
          </w:p>
        </w:tc>
        <w:tc>
          <w:tcPr>
            <w:tcW w:w="652"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Підвищення життєвого та духовного рівня сімей</w:t>
            </w:r>
          </w:p>
        </w:tc>
      </w:tr>
      <w:tr w:rsidR="001059B9" w:rsidRPr="00CB5157" w:rsidTr="00037075">
        <w:trPr>
          <w:trHeight w:val="70"/>
        </w:trPr>
        <w:tc>
          <w:tcPr>
            <w:tcW w:w="391"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3.</w:t>
            </w:r>
          </w:p>
        </w:tc>
        <w:tc>
          <w:tcPr>
            <w:tcW w:w="212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Проведення благодійн</w:t>
            </w:r>
            <w:r>
              <w:rPr>
                <w:rFonts w:ascii="Times New Roman" w:hAnsi="Times New Roman"/>
                <w:lang w:val="uk-UA"/>
              </w:rPr>
              <w:t>ого заходу з нагоди Дня захисту</w:t>
            </w:r>
            <w:r w:rsidRPr="00CB5157">
              <w:rPr>
                <w:rFonts w:ascii="Times New Roman" w:hAnsi="Times New Roman"/>
                <w:lang w:val="uk-UA"/>
              </w:rPr>
              <w:t xml:space="preserve"> дітей</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Міський центр соціальних служб</w:t>
            </w:r>
          </w:p>
        </w:tc>
        <w:tc>
          <w:tcPr>
            <w:tcW w:w="850"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15,0</w:t>
            </w:r>
          </w:p>
        </w:tc>
        <w:tc>
          <w:tcPr>
            <w:tcW w:w="908"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15,0</w:t>
            </w:r>
          </w:p>
        </w:tc>
        <w:tc>
          <w:tcPr>
            <w:tcW w:w="652"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Підвищення життєвого та духовного рівня сімей</w:t>
            </w:r>
          </w:p>
        </w:tc>
      </w:tr>
      <w:tr w:rsidR="001059B9" w:rsidRPr="00CB5157" w:rsidTr="00037075">
        <w:trPr>
          <w:trHeight w:val="70"/>
        </w:trPr>
        <w:tc>
          <w:tcPr>
            <w:tcW w:w="391"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4.</w:t>
            </w:r>
          </w:p>
        </w:tc>
        <w:tc>
          <w:tcPr>
            <w:tcW w:w="212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Проведення благоді</w:t>
            </w:r>
            <w:r>
              <w:rPr>
                <w:rFonts w:ascii="Times New Roman" w:hAnsi="Times New Roman"/>
                <w:lang w:val="uk-UA"/>
              </w:rPr>
              <w:t>йної акції з нагоди Дня знань 1 </w:t>
            </w:r>
            <w:r w:rsidRPr="00CB5157">
              <w:rPr>
                <w:rFonts w:ascii="Times New Roman" w:hAnsi="Times New Roman"/>
                <w:lang w:val="uk-UA"/>
              </w:rPr>
              <w:t>вересня «Школярик»</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Міський центр соціальних служб</w:t>
            </w:r>
          </w:p>
        </w:tc>
        <w:tc>
          <w:tcPr>
            <w:tcW w:w="850"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45,00</w:t>
            </w:r>
          </w:p>
        </w:tc>
        <w:tc>
          <w:tcPr>
            <w:tcW w:w="908"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45,00</w:t>
            </w:r>
          </w:p>
        </w:tc>
        <w:tc>
          <w:tcPr>
            <w:tcW w:w="652"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Підвищення життєвого та духовного рівня сімей</w:t>
            </w:r>
          </w:p>
        </w:tc>
      </w:tr>
      <w:tr w:rsidR="001059B9" w:rsidRPr="00CB5157" w:rsidTr="00037075">
        <w:trPr>
          <w:trHeight w:val="70"/>
        </w:trPr>
        <w:tc>
          <w:tcPr>
            <w:tcW w:w="391"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5.</w:t>
            </w:r>
          </w:p>
        </w:tc>
        <w:tc>
          <w:tcPr>
            <w:tcW w:w="212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Проведення заходу з нагоди Дня Святого Миколая та Новорічних свят</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Міський центр соціальних служб</w:t>
            </w:r>
          </w:p>
        </w:tc>
        <w:tc>
          <w:tcPr>
            <w:tcW w:w="850"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25,00</w:t>
            </w:r>
          </w:p>
        </w:tc>
        <w:tc>
          <w:tcPr>
            <w:tcW w:w="908"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25,00</w:t>
            </w:r>
          </w:p>
        </w:tc>
        <w:tc>
          <w:tcPr>
            <w:tcW w:w="652"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Підвищення життєвого та духовного рівня сімей</w:t>
            </w:r>
          </w:p>
        </w:tc>
      </w:tr>
      <w:tr w:rsidR="001059B9" w:rsidRPr="00CB5157" w:rsidTr="00037075">
        <w:trPr>
          <w:trHeight w:val="70"/>
        </w:trPr>
        <w:tc>
          <w:tcPr>
            <w:tcW w:w="391"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6.</w:t>
            </w:r>
          </w:p>
        </w:tc>
        <w:tc>
          <w:tcPr>
            <w:tcW w:w="212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Проведення заходу з нагоди Міжнародного дня інвалідів</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Міський центр соціальних служб</w:t>
            </w:r>
          </w:p>
        </w:tc>
        <w:tc>
          <w:tcPr>
            <w:tcW w:w="850"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10,0</w:t>
            </w:r>
          </w:p>
        </w:tc>
        <w:tc>
          <w:tcPr>
            <w:tcW w:w="908"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10,0</w:t>
            </w:r>
          </w:p>
        </w:tc>
        <w:tc>
          <w:tcPr>
            <w:tcW w:w="652" w:type="dxa"/>
            <w:tcBorders>
              <w:top w:val="single" w:sz="4" w:space="0" w:color="auto"/>
              <w:left w:val="single" w:sz="4" w:space="0" w:color="auto"/>
              <w:bottom w:val="single" w:sz="4" w:space="0" w:color="auto"/>
              <w:right w:val="single" w:sz="4" w:space="0" w:color="auto"/>
            </w:tcBorders>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tcBorders>
              <w:top w:val="single" w:sz="4" w:space="0" w:color="auto"/>
              <w:left w:val="single" w:sz="4" w:space="0" w:color="auto"/>
              <w:bottom w:val="single" w:sz="4" w:space="0" w:color="auto"/>
              <w:right w:val="single" w:sz="4" w:space="0" w:color="auto"/>
            </w:tcBorders>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Підвищення життєвого та духовного рівня сімей</w:t>
            </w:r>
          </w:p>
        </w:tc>
      </w:tr>
      <w:tr w:rsidR="001059B9" w:rsidRPr="00CB5157" w:rsidTr="00037075">
        <w:tc>
          <w:tcPr>
            <w:tcW w:w="9747" w:type="dxa"/>
            <w:gridSpan w:val="9"/>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4. Підготовка молоді до подружнього життя та виконання функції батька та матері,</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 xml:space="preserve">формування відповідального </w:t>
            </w:r>
            <w:r>
              <w:rPr>
                <w:rFonts w:ascii="Times New Roman" w:hAnsi="Times New Roman"/>
                <w:lang w:val="uk-UA"/>
              </w:rPr>
              <w:t>ставлення</w:t>
            </w:r>
            <w:r w:rsidRPr="00CB5157">
              <w:rPr>
                <w:rFonts w:ascii="Times New Roman" w:hAnsi="Times New Roman"/>
                <w:lang w:val="uk-UA"/>
              </w:rPr>
              <w:t xml:space="preserve"> громадян до збереження свого здоров’я</w:t>
            </w:r>
          </w:p>
        </w:tc>
      </w:tr>
      <w:tr w:rsidR="001059B9" w:rsidRPr="00CB5157" w:rsidTr="00037075">
        <w:tc>
          <w:tcPr>
            <w:tcW w:w="39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w:t>
            </w:r>
          </w:p>
        </w:tc>
        <w:tc>
          <w:tcPr>
            <w:tcW w:w="2125" w:type="dxa"/>
            <w:vAlign w:val="center"/>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Проведення консультування, лекційно-просвітницьких заходів у рамках консультаційного пункту при пологовому відділенні з питань формування навиків відповідального батьківства,</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 xml:space="preserve">Міський центр соціальних служб </w:t>
            </w: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Підвищення рівня поінформованості молодих сімей з питань сімейного життя , родинного виховання</w:t>
            </w:r>
          </w:p>
        </w:tc>
      </w:tr>
    </w:tbl>
    <w:p w:rsidR="001059B9" w:rsidRPr="00CB5157" w:rsidRDefault="001059B9" w:rsidP="001059B9">
      <w:pPr>
        <w:jc w:val="right"/>
        <w:rPr>
          <w:rFonts w:ascii="Times New Roman" w:hAnsi="Times New Roman"/>
          <w:sz w:val="24"/>
          <w:lang w:val="uk-UA"/>
        </w:rPr>
      </w:pPr>
      <w:r>
        <w:rPr>
          <w:rFonts w:ascii="Times New Roman" w:hAnsi="Times New Roman"/>
          <w:sz w:val="24"/>
          <w:lang w:val="uk-UA"/>
        </w:rPr>
        <w:lastRenderedPageBreak/>
        <w:t>Продовження таблиці</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126"/>
        <w:gridCol w:w="1276"/>
        <w:gridCol w:w="850"/>
        <w:gridCol w:w="1276"/>
        <w:gridCol w:w="908"/>
        <w:gridCol w:w="652"/>
        <w:gridCol w:w="6"/>
        <w:gridCol w:w="2262"/>
      </w:tblGrid>
      <w:tr w:rsidR="001059B9" w:rsidRPr="00CB5157" w:rsidTr="00037075">
        <w:trPr>
          <w:trHeight w:val="81"/>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w:t>
            </w:r>
          </w:p>
        </w:tc>
        <w:tc>
          <w:tcPr>
            <w:tcW w:w="212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3</w:t>
            </w:r>
          </w:p>
        </w:tc>
        <w:tc>
          <w:tcPr>
            <w:tcW w:w="850"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4</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5</w:t>
            </w:r>
          </w:p>
        </w:tc>
        <w:tc>
          <w:tcPr>
            <w:tcW w:w="908" w:type="dxa"/>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6</w:t>
            </w:r>
          </w:p>
        </w:tc>
        <w:tc>
          <w:tcPr>
            <w:tcW w:w="658" w:type="dxa"/>
            <w:gridSpan w:val="2"/>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7</w:t>
            </w:r>
          </w:p>
        </w:tc>
        <w:tc>
          <w:tcPr>
            <w:tcW w:w="226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8</w:t>
            </w:r>
          </w:p>
        </w:tc>
      </w:tr>
      <w:tr w:rsidR="001059B9" w:rsidRPr="00CB5157" w:rsidTr="00037075">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2126" w:type="dxa"/>
            <w:vAlign w:val="center"/>
          </w:tcPr>
          <w:p w:rsidR="001059B9" w:rsidRPr="00CB5157" w:rsidRDefault="001059B9" w:rsidP="00037075">
            <w:pPr>
              <w:ind w:left="-70" w:right="-15"/>
              <w:rPr>
                <w:rFonts w:ascii="Times New Roman" w:hAnsi="Times New Roman"/>
                <w:lang w:val="uk-UA"/>
              </w:rPr>
            </w:pPr>
            <w:r w:rsidRPr="00CB5157">
              <w:rPr>
                <w:rFonts w:ascii="Times New Roman" w:hAnsi="Times New Roman"/>
                <w:lang w:val="uk-UA"/>
              </w:rPr>
              <w:t>збереження репродуктивного здоров’я</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2268" w:type="dxa"/>
            <w:gridSpan w:val="2"/>
          </w:tcPr>
          <w:p w:rsidR="001059B9" w:rsidRPr="00CB5157" w:rsidRDefault="001059B9" w:rsidP="00037075">
            <w:pPr>
              <w:ind w:left="-70" w:right="-15"/>
              <w:rPr>
                <w:rFonts w:ascii="Times New Roman" w:hAnsi="Times New Roman"/>
                <w:lang w:val="uk-UA"/>
              </w:rPr>
            </w:pPr>
          </w:p>
        </w:tc>
      </w:tr>
      <w:tr w:rsidR="001059B9" w:rsidRPr="00CB5157" w:rsidTr="00037075">
        <w:trPr>
          <w:trHeight w:val="170"/>
        </w:trPr>
        <w:tc>
          <w:tcPr>
            <w:tcW w:w="9747" w:type="dxa"/>
            <w:gridSpan w:val="9"/>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 xml:space="preserve">5. Інформаційне забезпечення політики у сфері підтримки сім’ї </w:t>
            </w:r>
          </w:p>
        </w:tc>
      </w:tr>
      <w:tr w:rsidR="001059B9" w:rsidRPr="00CB5157" w:rsidTr="00037075">
        <w:trPr>
          <w:trHeight w:val="947"/>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Висвітлення у медіа інформації щодо проведених заходів та досягнутих результатів</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 xml:space="preserve">Міський центр соціальних служб </w:t>
            </w:r>
          </w:p>
        </w:tc>
        <w:tc>
          <w:tcPr>
            <w:tcW w:w="850"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Постій-но</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Висвітлення у медіа стану реалізації сімейної політики в місті</w:t>
            </w:r>
          </w:p>
        </w:tc>
      </w:tr>
      <w:tr w:rsidR="001059B9" w:rsidRPr="00CB5157" w:rsidTr="00037075">
        <w:trPr>
          <w:trHeight w:val="273"/>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Пропаганда та формування здорового способу життя серед молоді</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 xml:space="preserve">Міський центр соціальних служб </w:t>
            </w:r>
          </w:p>
        </w:tc>
        <w:tc>
          <w:tcPr>
            <w:tcW w:w="850" w:type="dxa"/>
          </w:tcPr>
          <w:p w:rsidR="001059B9" w:rsidRPr="00CB5157" w:rsidRDefault="001059B9" w:rsidP="00037075">
            <w:pPr>
              <w:widowControl w:val="0"/>
              <w:autoSpaceDE w:val="0"/>
              <w:autoSpaceDN w:val="0"/>
              <w:adjustRightInd w:val="0"/>
              <w:ind w:left="-70" w:right="-109"/>
              <w:jc w:val="center"/>
              <w:rPr>
                <w:rFonts w:ascii="Times New Roman" w:hAnsi="Times New Roman"/>
                <w:lang w:val="uk-UA"/>
              </w:rPr>
            </w:pPr>
            <w:r w:rsidRPr="00CB5157">
              <w:rPr>
                <w:rFonts w:ascii="Times New Roman" w:hAnsi="Times New Roman"/>
                <w:lang w:val="uk-UA"/>
              </w:rPr>
              <w:t>Постій</w:t>
            </w:r>
            <w:r>
              <w:rPr>
                <w:rFonts w:ascii="Times New Roman" w:hAnsi="Times New Roman"/>
                <w:lang w:val="uk-UA"/>
              </w:rPr>
              <w:t>-но</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Підвищення рівня обізнаності молоді з питань, що стосуються здорового способу життя</w:t>
            </w:r>
          </w:p>
        </w:tc>
      </w:tr>
      <w:tr w:rsidR="001059B9" w:rsidRPr="00CB5157" w:rsidTr="00037075">
        <w:trPr>
          <w:trHeight w:val="1319"/>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3.</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Розповсюдження соціально-рекламної продукції з питань здорового способу життя та збереження репродуктивного здоров’я молоді</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 xml:space="preserve">Міський центр соціальних служб </w:t>
            </w: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w:t>
            </w:r>
            <w:r>
              <w:rPr>
                <w:rFonts w:ascii="Times New Roman" w:hAnsi="Times New Roman"/>
                <w:lang w:val="uk-UA"/>
              </w:rPr>
              <w:t>-</w:t>
            </w:r>
            <w:r w:rsidRPr="00CB5157">
              <w:rPr>
                <w:rFonts w:ascii="Times New Roman" w:hAnsi="Times New Roman"/>
                <w:lang w:val="uk-UA"/>
              </w:rPr>
              <w:t>сування</w:t>
            </w: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tcBorders>
              <w:bottom w:val="single" w:sz="4" w:space="0" w:color="auto"/>
            </w:tcBorders>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Підвищення рівня обізнаності молоді з питань, що стосуються здорового способу життя</w:t>
            </w:r>
          </w:p>
        </w:tc>
      </w:tr>
      <w:tr w:rsidR="001059B9" w:rsidRPr="008B4361" w:rsidTr="00037075">
        <w:trPr>
          <w:trHeight w:val="1359"/>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4.</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bCs/>
                <w:lang w:val="uk-UA"/>
              </w:rPr>
              <w:t>Організація та пошук якісного відбору кандидатів у прийомні батьки та батьки-вихователі</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 xml:space="preserve">Міський центр соціальних служб </w:t>
            </w: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w:t>
            </w:r>
            <w:r>
              <w:rPr>
                <w:rFonts w:ascii="Times New Roman" w:hAnsi="Times New Roman"/>
                <w:lang w:val="uk-UA"/>
              </w:rPr>
              <w:t>-</w:t>
            </w:r>
            <w:r w:rsidRPr="00CB5157">
              <w:rPr>
                <w:rFonts w:ascii="Times New Roman" w:hAnsi="Times New Roman"/>
                <w:lang w:val="uk-UA"/>
              </w:rPr>
              <w:t>сування</w:t>
            </w: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w:t>
            </w:r>
          </w:p>
        </w:tc>
        <w:tc>
          <w:tcPr>
            <w:tcW w:w="2268" w:type="dxa"/>
            <w:gridSpan w:val="2"/>
            <w:shd w:val="clear" w:color="auto" w:fill="auto"/>
          </w:tcPr>
          <w:p w:rsidR="001059B9" w:rsidRPr="00CB5157" w:rsidRDefault="001059B9" w:rsidP="00037075">
            <w:pPr>
              <w:widowControl w:val="0"/>
              <w:autoSpaceDE w:val="0"/>
              <w:autoSpaceDN w:val="0"/>
              <w:adjustRightInd w:val="0"/>
              <w:ind w:left="-70" w:right="-15"/>
              <w:rPr>
                <w:rFonts w:ascii="Times New Roman" w:hAnsi="Times New Roman"/>
                <w:shd w:val="clear" w:color="auto" w:fill="FFFFFF"/>
                <w:lang w:val="uk-UA"/>
              </w:rPr>
            </w:pPr>
            <w:r w:rsidRPr="00CB5157">
              <w:rPr>
                <w:rFonts w:ascii="Times New Roman" w:hAnsi="Times New Roman"/>
                <w:shd w:val="clear" w:color="auto" w:fill="FFFFFF"/>
                <w:lang w:val="uk-UA"/>
              </w:rPr>
              <w:t>Допомога прийомним батькам у створенні прийомної сім’ї, вихованні дитини-сироти чи дитини, позбавленої батьківського піклування</w:t>
            </w:r>
          </w:p>
        </w:tc>
      </w:tr>
      <w:tr w:rsidR="001059B9" w:rsidRPr="00CB5157" w:rsidTr="00037075">
        <w:trPr>
          <w:trHeight w:val="870"/>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5.</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bCs/>
                <w:lang w:val="uk-UA"/>
              </w:rPr>
            </w:pPr>
            <w:r w:rsidRPr="00CB5157">
              <w:rPr>
                <w:rFonts w:ascii="Times New Roman" w:hAnsi="Times New Roman"/>
                <w:shd w:val="clear" w:color="auto" w:fill="FFFFFF"/>
                <w:lang w:val="uk-UA"/>
              </w:rPr>
              <w:t>Організація та пошук кандидатів у патронатні вихователі та наставники</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 xml:space="preserve">Міський центр соціальних служб </w:t>
            </w: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w:t>
            </w:r>
            <w:r>
              <w:rPr>
                <w:rFonts w:ascii="Times New Roman" w:hAnsi="Times New Roman"/>
                <w:lang w:val="uk-UA"/>
              </w:rPr>
              <w:t>-</w:t>
            </w:r>
            <w:r w:rsidRPr="00CB5157">
              <w:rPr>
                <w:rFonts w:ascii="Times New Roman" w:hAnsi="Times New Roman"/>
                <w:lang w:val="uk-UA"/>
              </w:rPr>
              <w:t>сування</w:t>
            </w: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2268" w:type="dxa"/>
            <w:gridSpan w:val="2"/>
          </w:tcPr>
          <w:p w:rsidR="001059B9" w:rsidRPr="00CB5157" w:rsidRDefault="001059B9" w:rsidP="00037075">
            <w:pPr>
              <w:widowControl w:val="0"/>
              <w:autoSpaceDE w:val="0"/>
              <w:autoSpaceDN w:val="0"/>
              <w:adjustRightInd w:val="0"/>
              <w:ind w:left="-70" w:right="-15"/>
              <w:rPr>
                <w:rFonts w:ascii="Times New Roman" w:hAnsi="Times New Roman"/>
                <w:shd w:val="clear" w:color="auto" w:fill="ECF0F1"/>
                <w:lang w:val="uk-UA"/>
              </w:rPr>
            </w:pPr>
            <w:r w:rsidRPr="00CB5157">
              <w:rPr>
                <w:rFonts w:ascii="Times New Roman" w:hAnsi="Times New Roman"/>
                <w:shd w:val="clear" w:color="auto" w:fill="FFFFFF"/>
                <w:lang w:val="uk-UA"/>
              </w:rPr>
              <w:t>Створення та організація діяльн</w:t>
            </w:r>
            <w:r>
              <w:rPr>
                <w:rFonts w:ascii="Times New Roman" w:hAnsi="Times New Roman"/>
                <w:shd w:val="clear" w:color="auto" w:fill="FFFFFF"/>
                <w:lang w:val="uk-UA"/>
              </w:rPr>
              <w:t>ості</w:t>
            </w:r>
            <w:r w:rsidRPr="00CB5157">
              <w:rPr>
                <w:rFonts w:ascii="Times New Roman" w:hAnsi="Times New Roman"/>
                <w:shd w:val="clear" w:color="auto" w:fill="FFFFFF"/>
                <w:lang w:val="uk-UA"/>
              </w:rPr>
              <w:t xml:space="preserve"> сім’ї патронатного вихователя</w:t>
            </w:r>
          </w:p>
        </w:tc>
      </w:tr>
      <w:tr w:rsidR="001059B9" w:rsidRPr="00CB5157" w:rsidTr="00037075">
        <w:trPr>
          <w:trHeight w:val="251"/>
        </w:trPr>
        <w:tc>
          <w:tcPr>
            <w:tcW w:w="9747" w:type="dxa"/>
            <w:gridSpan w:val="9"/>
          </w:tcPr>
          <w:p w:rsidR="001059B9" w:rsidRPr="00CB5157" w:rsidRDefault="001059B9" w:rsidP="00037075">
            <w:pPr>
              <w:widowControl w:val="0"/>
              <w:autoSpaceDE w:val="0"/>
              <w:autoSpaceDN w:val="0"/>
              <w:adjustRightInd w:val="0"/>
              <w:ind w:left="-70" w:right="-15"/>
              <w:jc w:val="center"/>
              <w:rPr>
                <w:rFonts w:ascii="Times New Roman" w:hAnsi="Times New Roman"/>
                <w:shd w:val="clear" w:color="auto" w:fill="FFFFFF"/>
                <w:lang w:val="uk-UA"/>
              </w:rPr>
            </w:pPr>
            <w:r w:rsidRPr="00CB5157">
              <w:rPr>
                <w:rFonts w:ascii="Times New Roman" w:hAnsi="Times New Roman"/>
                <w:shd w:val="clear" w:color="auto" w:fill="FFFFFF"/>
                <w:lang w:val="uk-UA"/>
              </w:rPr>
              <w:t>6. Підтримка ветеранів та членів сімей загиблих військовослужбовців</w:t>
            </w:r>
          </w:p>
        </w:tc>
      </w:tr>
      <w:tr w:rsidR="001059B9" w:rsidRPr="00CB5157" w:rsidTr="00037075">
        <w:trPr>
          <w:trHeight w:val="273"/>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w:t>
            </w:r>
            <w:r>
              <w:rPr>
                <w:rFonts w:ascii="Times New Roman" w:hAnsi="Times New Roman"/>
                <w:lang w:val="uk-UA"/>
              </w:rPr>
              <w:t>.</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shd w:val="clear" w:color="auto" w:fill="FFFFFF"/>
                <w:lang w:val="uk-UA"/>
              </w:rPr>
            </w:pPr>
            <w:r w:rsidRPr="00CB5157">
              <w:rPr>
                <w:rFonts w:ascii="Times New Roman" w:hAnsi="Times New Roman"/>
                <w:shd w:val="clear" w:color="auto" w:fill="FFFFFF"/>
                <w:lang w:val="uk-UA"/>
              </w:rPr>
              <w:t>Надання психологічної допомоги ветеранам та членам родин загиблих ч</w:t>
            </w:r>
            <w:r>
              <w:rPr>
                <w:rFonts w:ascii="Times New Roman" w:hAnsi="Times New Roman"/>
                <w:shd w:val="clear" w:color="auto" w:fill="FFFFFF"/>
                <w:lang w:val="uk-UA"/>
              </w:rPr>
              <w:t>ерез роботу психологіч-ного хабу</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Міський центр соціальних служб</w:t>
            </w: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w:t>
            </w:r>
            <w:r>
              <w:rPr>
                <w:rFonts w:ascii="Times New Roman" w:hAnsi="Times New Roman"/>
                <w:lang w:val="uk-UA"/>
              </w:rPr>
              <w:t>-</w:t>
            </w:r>
            <w:r w:rsidRPr="00CB5157">
              <w:rPr>
                <w:rFonts w:ascii="Times New Roman" w:hAnsi="Times New Roman"/>
                <w:lang w:val="uk-UA"/>
              </w:rPr>
              <w:t>сування</w:t>
            </w: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2268" w:type="dxa"/>
            <w:gridSpan w:val="2"/>
          </w:tcPr>
          <w:p w:rsidR="001059B9" w:rsidRPr="00CB5157" w:rsidRDefault="001059B9" w:rsidP="00037075">
            <w:pPr>
              <w:widowControl w:val="0"/>
              <w:autoSpaceDE w:val="0"/>
              <w:autoSpaceDN w:val="0"/>
              <w:adjustRightInd w:val="0"/>
              <w:ind w:left="-70" w:right="-15"/>
              <w:rPr>
                <w:rFonts w:ascii="Times New Roman" w:hAnsi="Times New Roman"/>
                <w:shd w:val="clear" w:color="auto" w:fill="FFFFFF"/>
                <w:lang w:val="uk-UA"/>
              </w:rPr>
            </w:pPr>
            <w:r w:rsidRPr="00CB5157">
              <w:rPr>
                <w:rFonts w:ascii="Times New Roman" w:hAnsi="Times New Roman"/>
                <w:shd w:val="clear" w:color="auto" w:fill="FFFFFF"/>
                <w:lang w:val="uk-UA"/>
              </w:rPr>
              <w:t>Психологічна допомога військовим та їх родинам</w:t>
            </w:r>
          </w:p>
        </w:tc>
      </w:tr>
      <w:tr w:rsidR="001059B9" w:rsidRPr="008B4361" w:rsidTr="00037075">
        <w:trPr>
          <w:trHeight w:val="240"/>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w:t>
            </w:r>
            <w:r>
              <w:rPr>
                <w:rFonts w:ascii="Times New Roman" w:hAnsi="Times New Roman"/>
                <w:lang w:val="uk-UA"/>
              </w:rPr>
              <w:t>.</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shd w:val="clear" w:color="auto" w:fill="FFFFFF"/>
                <w:lang w:val="uk-UA"/>
              </w:rPr>
            </w:pPr>
            <w:r w:rsidRPr="00CB5157">
              <w:rPr>
                <w:rFonts w:ascii="Times New Roman" w:hAnsi="Times New Roman"/>
                <w:shd w:val="clear" w:color="auto" w:fill="FFFFFF"/>
                <w:lang w:val="uk-UA"/>
              </w:rPr>
              <w:t>Надання консультацій та інформації всім військовим, ветеранам, членам родин загиблих, безвісти зниклих через телефонну лінію ветеранського хабу</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Міський центр соціальних служб</w:t>
            </w: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w:t>
            </w:r>
            <w:r>
              <w:rPr>
                <w:rFonts w:ascii="Times New Roman" w:hAnsi="Times New Roman"/>
                <w:lang w:val="uk-UA"/>
              </w:rPr>
              <w:t>-</w:t>
            </w:r>
            <w:r w:rsidRPr="00CB5157">
              <w:rPr>
                <w:rFonts w:ascii="Times New Roman" w:hAnsi="Times New Roman"/>
                <w:lang w:val="uk-UA"/>
              </w:rPr>
              <w:t>сування</w:t>
            </w: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2268" w:type="dxa"/>
            <w:gridSpan w:val="2"/>
          </w:tcPr>
          <w:p w:rsidR="001059B9" w:rsidRPr="00CB5157" w:rsidRDefault="001059B9" w:rsidP="00037075">
            <w:pPr>
              <w:widowControl w:val="0"/>
              <w:autoSpaceDE w:val="0"/>
              <w:autoSpaceDN w:val="0"/>
              <w:adjustRightInd w:val="0"/>
              <w:ind w:left="-70" w:right="-15"/>
              <w:rPr>
                <w:rFonts w:ascii="Times New Roman" w:hAnsi="Times New Roman"/>
                <w:shd w:val="clear" w:color="auto" w:fill="FFFFFF"/>
                <w:lang w:val="uk-UA"/>
              </w:rPr>
            </w:pPr>
            <w:r w:rsidRPr="00CB5157">
              <w:rPr>
                <w:rFonts w:ascii="Times New Roman" w:hAnsi="Times New Roman"/>
                <w:shd w:val="clear" w:color="auto" w:fill="FFFFFF"/>
                <w:lang w:val="uk-UA"/>
              </w:rPr>
              <w:t>Підвищення рівня поінформованості військових та  їх родин з різних питань</w:t>
            </w:r>
          </w:p>
        </w:tc>
      </w:tr>
    </w:tbl>
    <w:p w:rsidR="001059B9" w:rsidRDefault="001059B9" w:rsidP="001059B9">
      <w:pPr>
        <w:rPr>
          <w:lang w:val="uk-UA"/>
        </w:rPr>
      </w:pPr>
    </w:p>
    <w:p w:rsidR="001059B9" w:rsidRDefault="001059B9" w:rsidP="001059B9">
      <w:pPr>
        <w:rPr>
          <w:lang w:val="uk-UA"/>
        </w:rPr>
      </w:pPr>
    </w:p>
    <w:p w:rsidR="001059B9" w:rsidRPr="00CB5157" w:rsidRDefault="001059B9" w:rsidP="001059B9">
      <w:pPr>
        <w:jc w:val="right"/>
        <w:rPr>
          <w:rFonts w:ascii="Times New Roman" w:hAnsi="Times New Roman"/>
          <w:sz w:val="24"/>
          <w:lang w:val="uk-UA"/>
        </w:rPr>
      </w:pPr>
      <w:r>
        <w:rPr>
          <w:rFonts w:ascii="Times New Roman" w:hAnsi="Times New Roman"/>
          <w:sz w:val="24"/>
          <w:lang w:val="uk-UA"/>
        </w:rPr>
        <w:lastRenderedPageBreak/>
        <w:t>Продовження таблиці</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126"/>
        <w:gridCol w:w="1276"/>
        <w:gridCol w:w="850"/>
        <w:gridCol w:w="1276"/>
        <w:gridCol w:w="908"/>
        <w:gridCol w:w="652"/>
        <w:gridCol w:w="6"/>
        <w:gridCol w:w="2262"/>
      </w:tblGrid>
      <w:tr w:rsidR="001059B9" w:rsidRPr="00CB5157" w:rsidTr="00037075">
        <w:trPr>
          <w:trHeight w:val="81"/>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1</w:t>
            </w:r>
          </w:p>
        </w:tc>
        <w:tc>
          <w:tcPr>
            <w:tcW w:w="212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2</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3</w:t>
            </w:r>
          </w:p>
        </w:tc>
        <w:tc>
          <w:tcPr>
            <w:tcW w:w="850"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4</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5</w:t>
            </w:r>
          </w:p>
        </w:tc>
        <w:tc>
          <w:tcPr>
            <w:tcW w:w="908" w:type="dxa"/>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6</w:t>
            </w:r>
          </w:p>
        </w:tc>
        <w:tc>
          <w:tcPr>
            <w:tcW w:w="658" w:type="dxa"/>
            <w:gridSpan w:val="2"/>
            <w:vAlign w:val="center"/>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7</w:t>
            </w:r>
          </w:p>
        </w:tc>
        <w:tc>
          <w:tcPr>
            <w:tcW w:w="226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8</w:t>
            </w:r>
          </w:p>
        </w:tc>
      </w:tr>
      <w:tr w:rsidR="001059B9" w:rsidRPr="00CB5157" w:rsidTr="00037075">
        <w:trPr>
          <w:trHeight w:val="300"/>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3</w:t>
            </w:r>
            <w:r>
              <w:rPr>
                <w:rFonts w:ascii="Times New Roman" w:hAnsi="Times New Roman"/>
                <w:lang w:val="uk-UA"/>
              </w:rPr>
              <w:t>.</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shd w:val="clear" w:color="auto" w:fill="FFFFFF"/>
                <w:lang w:val="uk-UA"/>
              </w:rPr>
            </w:pPr>
            <w:r w:rsidRPr="00CB5157">
              <w:rPr>
                <w:rFonts w:ascii="Times New Roman" w:hAnsi="Times New Roman"/>
                <w:shd w:val="clear" w:color="auto" w:fill="FFFFFF"/>
                <w:lang w:val="uk-UA"/>
              </w:rPr>
              <w:t>Організація гуманітарної допомоги за рахунок залучення громадських та релігійних організацій</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Міський центр соціальних служб</w:t>
            </w: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w:t>
            </w:r>
            <w:r>
              <w:rPr>
                <w:rFonts w:ascii="Times New Roman" w:hAnsi="Times New Roman"/>
                <w:lang w:val="uk-UA"/>
              </w:rPr>
              <w:t>-</w:t>
            </w:r>
            <w:r w:rsidRPr="00CB5157">
              <w:rPr>
                <w:rFonts w:ascii="Times New Roman" w:hAnsi="Times New Roman"/>
                <w:lang w:val="uk-UA"/>
              </w:rPr>
              <w:t>сування</w:t>
            </w: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2268" w:type="dxa"/>
            <w:gridSpan w:val="2"/>
          </w:tcPr>
          <w:p w:rsidR="001059B9" w:rsidRPr="00CB5157" w:rsidRDefault="001059B9" w:rsidP="00037075">
            <w:pPr>
              <w:widowControl w:val="0"/>
              <w:autoSpaceDE w:val="0"/>
              <w:autoSpaceDN w:val="0"/>
              <w:adjustRightInd w:val="0"/>
              <w:ind w:left="-70" w:right="-15"/>
              <w:rPr>
                <w:rFonts w:ascii="Times New Roman" w:hAnsi="Times New Roman"/>
                <w:shd w:val="clear" w:color="auto" w:fill="FFFFFF"/>
                <w:lang w:val="uk-UA"/>
              </w:rPr>
            </w:pPr>
            <w:r w:rsidRPr="00CB5157">
              <w:rPr>
                <w:rFonts w:ascii="Times New Roman" w:hAnsi="Times New Roman"/>
                <w:shd w:val="clear" w:color="auto" w:fill="FFFFFF"/>
                <w:lang w:val="uk-UA"/>
              </w:rPr>
              <w:t>Забезпечення родин гуманітарною допомогою</w:t>
            </w:r>
          </w:p>
        </w:tc>
      </w:tr>
      <w:tr w:rsidR="001059B9" w:rsidRPr="00CB5157" w:rsidTr="00037075">
        <w:trPr>
          <w:trHeight w:val="837"/>
        </w:trPr>
        <w:tc>
          <w:tcPr>
            <w:tcW w:w="391"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4</w:t>
            </w:r>
          </w:p>
        </w:tc>
        <w:tc>
          <w:tcPr>
            <w:tcW w:w="2126" w:type="dxa"/>
          </w:tcPr>
          <w:p w:rsidR="001059B9" w:rsidRPr="00CB5157" w:rsidRDefault="001059B9" w:rsidP="00037075">
            <w:pPr>
              <w:widowControl w:val="0"/>
              <w:autoSpaceDE w:val="0"/>
              <w:autoSpaceDN w:val="0"/>
              <w:adjustRightInd w:val="0"/>
              <w:ind w:left="-70" w:right="-15"/>
              <w:rPr>
                <w:rFonts w:ascii="Times New Roman" w:hAnsi="Times New Roman"/>
                <w:shd w:val="clear" w:color="auto" w:fill="FFFFFF"/>
                <w:lang w:val="uk-UA"/>
              </w:rPr>
            </w:pPr>
            <w:r w:rsidRPr="00CB5157">
              <w:rPr>
                <w:rFonts w:ascii="Times New Roman" w:hAnsi="Times New Roman"/>
                <w:shd w:val="clear" w:color="auto" w:fill="FFFFFF"/>
                <w:lang w:val="uk-UA"/>
              </w:rPr>
              <w:t>Залучення дітей із сімей загиблих військових до розважальних заходів.</w:t>
            </w:r>
          </w:p>
        </w:tc>
        <w:tc>
          <w:tcPr>
            <w:tcW w:w="1276" w:type="dxa"/>
          </w:tcPr>
          <w:p w:rsidR="001059B9" w:rsidRPr="00CB5157" w:rsidRDefault="001059B9" w:rsidP="00037075">
            <w:pPr>
              <w:widowControl w:val="0"/>
              <w:autoSpaceDE w:val="0"/>
              <w:autoSpaceDN w:val="0"/>
              <w:adjustRightInd w:val="0"/>
              <w:ind w:left="-70" w:right="-15"/>
              <w:rPr>
                <w:rFonts w:ascii="Times New Roman" w:hAnsi="Times New Roman"/>
                <w:lang w:val="uk-UA"/>
              </w:rPr>
            </w:pPr>
            <w:r w:rsidRPr="00CB5157">
              <w:rPr>
                <w:rFonts w:ascii="Times New Roman" w:hAnsi="Times New Roman"/>
                <w:lang w:val="uk-UA"/>
              </w:rPr>
              <w:t>Міський центр соціальних служб</w:t>
            </w:r>
          </w:p>
        </w:tc>
        <w:tc>
          <w:tcPr>
            <w:tcW w:w="850" w:type="dxa"/>
          </w:tcPr>
          <w:p w:rsidR="001059B9" w:rsidRPr="00CB5157" w:rsidRDefault="001059B9" w:rsidP="00037075">
            <w:pPr>
              <w:widowControl w:val="0"/>
              <w:autoSpaceDE w:val="0"/>
              <w:autoSpaceDN w:val="0"/>
              <w:adjustRightInd w:val="0"/>
              <w:ind w:left="-70" w:right="-81"/>
              <w:jc w:val="center"/>
              <w:rPr>
                <w:rFonts w:ascii="Times New Roman" w:hAnsi="Times New Roman"/>
                <w:lang w:val="uk-UA"/>
              </w:rPr>
            </w:pPr>
            <w:r w:rsidRPr="00CB5157">
              <w:rPr>
                <w:rFonts w:ascii="Times New Roman" w:hAnsi="Times New Roman"/>
                <w:lang w:val="uk-UA"/>
              </w:rPr>
              <w:t>2025 рік</w:t>
            </w:r>
          </w:p>
        </w:tc>
        <w:tc>
          <w:tcPr>
            <w:tcW w:w="1276"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фінансу</w:t>
            </w:r>
            <w:r>
              <w:rPr>
                <w:rFonts w:ascii="Times New Roman" w:hAnsi="Times New Roman"/>
                <w:lang w:val="uk-UA"/>
              </w:rPr>
              <w:t>-</w:t>
            </w:r>
            <w:r w:rsidRPr="00CB5157">
              <w:rPr>
                <w:rFonts w:ascii="Times New Roman" w:hAnsi="Times New Roman"/>
                <w:lang w:val="uk-UA"/>
              </w:rPr>
              <w:t>вання</w:t>
            </w:r>
          </w:p>
        </w:tc>
        <w:tc>
          <w:tcPr>
            <w:tcW w:w="908"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r w:rsidRPr="00CB5157">
              <w:rPr>
                <w:rFonts w:ascii="Times New Roman" w:hAnsi="Times New Roman"/>
                <w:lang w:val="uk-UA"/>
              </w:rPr>
              <w:t>Без фінан</w:t>
            </w:r>
            <w:r>
              <w:rPr>
                <w:rFonts w:ascii="Times New Roman" w:hAnsi="Times New Roman"/>
                <w:lang w:val="uk-UA"/>
              </w:rPr>
              <w:t>-</w:t>
            </w:r>
            <w:r w:rsidRPr="00CB5157">
              <w:rPr>
                <w:rFonts w:ascii="Times New Roman" w:hAnsi="Times New Roman"/>
                <w:lang w:val="uk-UA"/>
              </w:rPr>
              <w:t>сування</w:t>
            </w:r>
          </w:p>
        </w:tc>
        <w:tc>
          <w:tcPr>
            <w:tcW w:w="652" w:type="dxa"/>
          </w:tcPr>
          <w:p w:rsidR="001059B9" w:rsidRPr="00CB5157" w:rsidRDefault="001059B9" w:rsidP="00037075">
            <w:pPr>
              <w:widowControl w:val="0"/>
              <w:autoSpaceDE w:val="0"/>
              <w:autoSpaceDN w:val="0"/>
              <w:adjustRightInd w:val="0"/>
              <w:ind w:left="-70" w:right="-15"/>
              <w:jc w:val="center"/>
              <w:rPr>
                <w:rFonts w:ascii="Times New Roman" w:hAnsi="Times New Roman"/>
                <w:lang w:val="uk-UA"/>
              </w:rPr>
            </w:pPr>
          </w:p>
        </w:tc>
        <w:tc>
          <w:tcPr>
            <w:tcW w:w="2268" w:type="dxa"/>
            <w:gridSpan w:val="2"/>
          </w:tcPr>
          <w:p w:rsidR="001059B9" w:rsidRPr="00CB5157" w:rsidRDefault="001059B9" w:rsidP="00037075">
            <w:pPr>
              <w:widowControl w:val="0"/>
              <w:autoSpaceDE w:val="0"/>
              <w:autoSpaceDN w:val="0"/>
              <w:adjustRightInd w:val="0"/>
              <w:ind w:left="-70" w:right="-15"/>
              <w:rPr>
                <w:rFonts w:ascii="Times New Roman" w:hAnsi="Times New Roman"/>
                <w:shd w:val="clear" w:color="auto" w:fill="FFFFFF"/>
                <w:lang w:val="uk-UA"/>
              </w:rPr>
            </w:pPr>
            <w:r w:rsidRPr="00CB5157">
              <w:rPr>
                <w:rFonts w:ascii="Times New Roman" w:hAnsi="Times New Roman"/>
                <w:shd w:val="clear" w:color="auto" w:fill="FFFFFF"/>
                <w:lang w:val="uk-UA"/>
              </w:rPr>
              <w:t>Покращення психоемоційного стану та забезпечення подарунками</w:t>
            </w:r>
          </w:p>
        </w:tc>
      </w:tr>
    </w:tbl>
    <w:p w:rsidR="001059B9" w:rsidRPr="00493F11" w:rsidRDefault="001059B9" w:rsidP="001059B9">
      <w:pPr>
        <w:rPr>
          <w:rFonts w:ascii="Times New Roman" w:hAnsi="Times New Roman"/>
          <w:sz w:val="24"/>
          <w:szCs w:val="20"/>
          <w:lang w:val="uk-UA"/>
        </w:rPr>
      </w:pPr>
      <w:r w:rsidRPr="00493F11">
        <w:rPr>
          <w:rFonts w:ascii="Times New Roman" w:hAnsi="Times New Roman"/>
          <w:sz w:val="24"/>
          <w:szCs w:val="20"/>
          <w:lang w:val="uk-UA"/>
        </w:rPr>
        <w:t>Обсяг фінансування заходів складає – 126.000 грн (сто двадцять шість тисяч гривень).</w:t>
      </w:r>
    </w:p>
    <w:p w:rsidR="001059B9" w:rsidRPr="003C6E36" w:rsidRDefault="001059B9" w:rsidP="001059B9">
      <w:pPr>
        <w:widowControl w:val="0"/>
        <w:tabs>
          <w:tab w:val="left" w:pos="1483"/>
        </w:tabs>
        <w:ind w:firstLine="567"/>
        <w:jc w:val="both"/>
        <w:rPr>
          <w:rFonts w:ascii="Times New Roman" w:hAnsi="Times New Roman"/>
          <w:i/>
          <w:sz w:val="24"/>
          <w:szCs w:val="24"/>
          <w:lang w:val="uk-UA" w:eastAsia="ru-RU"/>
        </w:rPr>
      </w:pPr>
    </w:p>
    <w:p w:rsidR="001059B9" w:rsidRPr="003C6E36" w:rsidRDefault="001059B9" w:rsidP="001059B9">
      <w:pPr>
        <w:widowControl w:val="0"/>
        <w:tabs>
          <w:tab w:val="left" w:pos="1483"/>
        </w:tabs>
        <w:ind w:firstLine="567"/>
        <w:jc w:val="both"/>
        <w:rPr>
          <w:rFonts w:ascii="Times New Roman" w:hAnsi="Times New Roman"/>
          <w:b/>
          <w:bCs/>
          <w:i/>
          <w:sz w:val="24"/>
          <w:szCs w:val="24"/>
          <w:lang w:val="uk-UA" w:eastAsia="ru-RU"/>
        </w:rPr>
      </w:pPr>
      <w:r w:rsidRPr="003C6E36">
        <w:rPr>
          <w:rFonts w:ascii="Times New Roman" w:hAnsi="Times New Roman"/>
          <w:i/>
          <w:sz w:val="24"/>
          <w:szCs w:val="24"/>
          <w:lang w:val="uk-UA" w:eastAsia="ru-RU"/>
        </w:rPr>
        <w:t xml:space="preserve">5. </w:t>
      </w:r>
      <w:r w:rsidRPr="003C6E36">
        <w:rPr>
          <w:rFonts w:ascii="Times New Roman" w:hAnsi="Times New Roman"/>
          <w:bCs/>
          <w:i/>
          <w:sz w:val="24"/>
          <w:szCs w:val="24"/>
          <w:lang w:val="uk-UA" w:eastAsia="ru-RU"/>
        </w:rPr>
        <w:t>Розвиток фізичної культури і спорту, молодіжна робота</w:t>
      </w:r>
    </w:p>
    <w:p w:rsidR="001059B9" w:rsidRPr="003C6E36" w:rsidRDefault="001059B9" w:rsidP="001059B9">
      <w:pPr>
        <w:widowControl w:val="0"/>
        <w:suppressAutoHyphens/>
        <w:ind w:firstLine="567"/>
        <w:jc w:val="both"/>
        <w:rPr>
          <w:rFonts w:ascii="Times New Roman" w:eastAsia="Times New Roman" w:hAnsi="Times New Roman"/>
          <w:i/>
          <w:spacing w:val="1"/>
          <w:kern w:val="1"/>
          <w:sz w:val="24"/>
          <w:szCs w:val="24"/>
          <w:lang w:val="uk-UA" w:eastAsia="zh-CN" w:bidi="hi-IN"/>
        </w:rPr>
      </w:pPr>
      <w:r w:rsidRPr="003C6E36">
        <w:rPr>
          <w:rFonts w:ascii="Times New Roman" w:eastAsia="Times New Roman" w:hAnsi="Times New Roman"/>
          <w:i/>
          <w:spacing w:val="1"/>
          <w:kern w:val="1"/>
          <w:sz w:val="24"/>
          <w:szCs w:val="24"/>
          <w:lang w:val="uk-UA" w:eastAsia="zh-CN" w:bidi="hi-IN"/>
        </w:rPr>
        <w:t>Основні проблемні питання, які потребують вирішення у 2025 році:</w:t>
      </w:r>
    </w:p>
    <w:p w:rsidR="001059B9" w:rsidRPr="003C6E36" w:rsidRDefault="001059B9" w:rsidP="001059B9">
      <w:pPr>
        <w:widowControl w:val="0"/>
        <w:suppressAutoHyphens/>
        <w:ind w:firstLine="567"/>
        <w:jc w:val="both"/>
        <w:rPr>
          <w:rFonts w:ascii="Times New Roman" w:eastAsia="Times New Roman" w:hAnsi="Times New Roman"/>
          <w:spacing w:val="1"/>
          <w:kern w:val="1"/>
          <w:sz w:val="24"/>
          <w:szCs w:val="24"/>
          <w:lang w:val="uk-UA" w:eastAsia="zh-CN" w:bidi="hi-IN"/>
        </w:rPr>
      </w:pPr>
      <w:r w:rsidRPr="003C6E36">
        <w:rPr>
          <w:rFonts w:ascii="Times New Roman" w:eastAsia="Times New Roman" w:hAnsi="Times New Roman"/>
          <w:spacing w:val="1"/>
          <w:kern w:val="1"/>
          <w:sz w:val="24"/>
          <w:szCs w:val="24"/>
          <w:lang w:val="uk-UA" w:eastAsia="zh-CN" w:bidi="hi-IN"/>
        </w:rPr>
        <w:t>-</w:t>
      </w:r>
      <w:r>
        <w:rPr>
          <w:rFonts w:ascii="Times New Roman" w:eastAsia="Times New Roman" w:hAnsi="Times New Roman"/>
          <w:spacing w:val="1"/>
          <w:kern w:val="1"/>
          <w:sz w:val="24"/>
          <w:szCs w:val="24"/>
          <w:lang w:val="uk-UA" w:eastAsia="zh-CN" w:bidi="hi-IN"/>
        </w:rPr>
        <w:tab/>
      </w:r>
      <w:r w:rsidRPr="003C6E36">
        <w:rPr>
          <w:rFonts w:ascii="Times New Roman" w:eastAsia="Times New Roman" w:hAnsi="Times New Roman"/>
          <w:spacing w:val="1"/>
          <w:kern w:val="1"/>
          <w:sz w:val="24"/>
          <w:szCs w:val="24"/>
          <w:lang w:val="uk-UA" w:eastAsia="zh-CN" w:bidi="hi-IN"/>
        </w:rPr>
        <w:t>зменшення кількості молоді в громаді; низька зацікавленість молоді в активній громадянській позиці</w:t>
      </w:r>
      <w:r>
        <w:rPr>
          <w:rFonts w:ascii="Times New Roman" w:eastAsia="Times New Roman" w:hAnsi="Times New Roman"/>
          <w:spacing w:val="1"/>
          <w:kern w:val="1"/>
          <w:sz w:val="24"/>
          <w:szCs w:val="24"/>
          <w:lang w:val="uk-UA" w:eastAsia="zh-CN" w:bidi="hi-IN"/>
        </w:rPr>
        <w:t>ї</w:t>
      </w:r>
      <w:r w:rsidRPr="003C6E36">
        <w:rPr>
          <w:rFonts w:ascii="Times New Roman" w:eastAsia="Times New Roman" w:hAnsi="Times New Roman"/>
          <w:spacing w:val="1"/>
          <w:kern w:val="1"/>
          <w:sz w:val="24"/>
          <w:szCs w:val="24"/>
          <w:lang w:val="uk-UA" w:eastAsia="zh-CN" w:bidi="hi-IN"/>
        </w:rPr>
        <w:t xml:space="preserve"> та участі у суспільному житті;</w:t>
      </w:r>
    </w:p>
    <w:p w:rsidR="001059B9" w:rsidRPr="003C6E36" w:rsidRDefault="001059B9" w:rsidP="001059B9">
      <w:pPr>
        <w:widowControl w:val="0"/>
        <w:suppressAutoHyphens/>
        <w:ind w:firstLine="567"/>
        <w:jc w:val="both"/>
        <w:rPr>
          <w:rFonts w:ascii="Times New Roman" w:eastAsia="Times New Roman" w:hAnsi="Times New Roman"/>
          <w:spacing w:val="1"/>
          <w:kern w:val="1"/>
          <w:sz w:val="24"/>
          <w:szCs w:val="24"/>
          <w:lang w:val="uk-UA" w:eastAsia="zh-CN" w:bidi="hi-IN"/>
        </w:rPr>
      </w:pPr>
      <w:r w:rsidRPr="003C6E36">
        <w:rPr>
          <w:rFonts w:ascii="Times New Roman" w:eastAsia="Times New Roman" w:hAnsi="Times New Roman"/>
          <w:spacing w:val="1"/>
          <w:kern w:val="1"/>
          <w:sz w:val="24"/>
          <w:szCs w:val="24"/>
          <w:lang w:val="uk-UA" w:eastAsia="zh-CN" w:bidi="hi-IN"/>
        </w:rPr>
        <w:t>-</w:t>
      </w:r>
      <w:r>
        <w:rPr>
          <w:rFonts w:ascii="Times New Roman" w:eastAsia="Times New Roman" w:hAnsi="Times New Roman"/>
          <w:spacing w:val="1"/>
          <w:kern w:val="1"/>
          <w:sz w:val="24"/>
          <w:szCs w:val="24"/>
          <w:lang w:val="uk-UA" w:eastAsia="zh-CN" w:bidi="hi-IN"/>
        </w:rPr>
        <w:tab/>
      </w:r>
      <w:r w:rsidRPr="003C6E36">
        <w:rPr>
          <w:rFonts w:ascii="Times New Roman" w:eastAsia="Times New Roman" w:hAnsi="Times New Roman"/>
          <w:spacing w:val="1"/>
          <w:kern w:val="1"/>
          <w:sz w:val="24"/>
          <w:szCs w:val="24"/>
          <w:lang w:val="uk-UA" w:eastAsia="zh-CN" w:bidi="hi-IN"/>
        </w:rPr>
        <w:t>необхідність розвитку інфраструктури для занять масовим спортом, для залучення населення до систематичних занять фізичною культурою і спортом;</w:t>
      </w:r>
    </w:p>
    <w:p w:rsidR="001059B9" w:rsidRPr="003C6E36" w:rsidRDefault="001059B9" w:rsidP="001059B9">
      <w:pPr>
        <w:widowControl w:val="0"/>
        <w:suppressAutoHyphens/>
        <w:ind w:firstLine="567"/>
        <w:jc w:val="both"/>
        <w:rPr>
          <w:rFonts w:ascii="Times New Roman" w:eastAsia="Times New Roman" w:hAnsi="Times New Roman"/>
          <w:spacing w:val="1"/>
          <w:kern w:val="1"/>
          <w:sz w:val="24"/>
          <w:szCs w:val="24"/>
          <w:lang w:val="uk-UA" w:eastAsia="zh-CN" w:bidi="hi-IN"/>
        </w:rPr>
      </w:pPr>
      <w:r w:rsidRPr="003C6E36">
        <w:rPr>
          <w:rFonts w:ascii="Times New Roman" w:eastAsia="Times New Roman" w:hAnsi="Times New Roman"/>
          <w:spacing w:val="1"/>
          <w:kern w:val="1"/>
          <w:sz w:val="24"/>
          <w:szCs w:val="24"/>
          <w:lang w:val="uk-UA" w:eastAsia="zh-CN" w:bidi="hi-IN"/>
        </w:rPr>
        <w:t>-</w:t>
      </w:r>
      <w:r>
        <w:rPr>
          <w:rFonts w:ascii="Times New Roman" w:eastAsia="Times New Roman" w:hAnsi="Times New Roman"/>
          <w:spacing w:val="1"/>
          <w:kern w:val="1"/>
          <w:sz w:val="24"/>
          <w:szCs w:val="24"/>
          <w:lang w:val="uk-UA" w:eastAsia="zh-CN" w:bidi="hi-IN"/>
        </w:rPr>
        <w:tab/>
      </w:r>
      <w:r w:rsidRPr="003C6E36">
        <w:rPr>
          <w:rFonts w:ascii="Times New Roman" w:eastAsia="Times New Roman" w:hAnsi="Times New Roman"/>
          <w:spacing w:val="1"/>
          <w:kern w:val="1"/>
          <w:sz w:val="24"/>
          <w:szCs w:val="24"/>
          <w:lang w:val="uk-UA" w:eastAsia="zh-CN" w:bidi="hi-IN"/>
        </w:rPr>
        <w:t>підвищення виплати обласних стипендій спортсменам та тренерам для їх стимулювання та підтримки; забезпечення участі спортсменів у всеукраїнських змаганнях шляхом якісної підготовк</w:t>
      </w:r>
      <w:r>
        <w:rPr>
          <w:rFonts w:ascii="Times New Roman" w:eastAsia="Times New Roman" w:hAnsi="Times New Roman"/>
          <w:spacing w:val="1"/>
          <w:kern w:val="1"/>
          <w:sz w:val="24"/>
          <w:szCs w:val="24"/>
          <w:lang w:val="uk-UA" w:eastAsia="zh-CN" w:bidi="hi-IN"/>
        </w:rPr>
        <w:t>и та відбору до збірної області.</w:t>
      </w:r>
    </w:p>
    <w:p w:rsidR="001059B9" w:rsidRPr="003C6E36" w:rsidRDefault="001059B9" w:rsidP="001059B9">
      <w:pPr>
        <w:widowControl w:val="0"/>
        <w:suppressAutoHyphens/>
        <w:autoSpaceDE w:val="0"/>
        <w:autoSpaceDN w:val="0"/>
        <w:adjustRightInd w:val="0"/>
        <w:ind w:firstLine="567"/>
        <w:jc w:val="both"/>
        <w:rPr>
          <w:rFonts w:ascii="Times New Roman" w:eastAsia="Times New Roman" w:hAnsi="Times New Roman" w:cs="Lohit Hindi"/>
          <w:i/>
          <w:spacing w:val="1"/>
          <w:kern w:val="1"/>
          <w:sz w:val="24"/>
          <w:szCs w:val="24"/>
          <w:lang w:val="uk-UA" w:eastAsia="zh-CN" w:bidi="hi-IN"/>
        </w:rPr>
      </w:pPr>
      <w:r w:rsidRPr="003C6E36">
        <w:rPr>
          <w:rFonts w:ascii="Times New Roman" w:eastAsia="Times New Roman" w:hAnsi="Times New Roman"/>
          <w:i/>
          <w:kern w:val="1"/>
          <w:sz w:val="24"/>
          <w:szCs w:val="24"/>
          <w:lang w:val="uk-UA" w:eastAsia="uk-UA" w:bidi="hi-IN"/>
        </w:rPr>
        <w:t>Пріоритетні завдання та заходи у 2025 році:</w:t>
      </w:r>
      <w:r w:rsidRPr="003C6E36">
        <w:rPr>
          <w:rFonts w:ascii="Times New Roman" w:eastAsia="Times New Roman" w:hAnsi="Times New Roman" w:cs="Lohit Hindi"/>
          <w:i/>
          <w:spacing w:val="1"/>
          <w:kern w:val="1"/>
          <w:sz w:val="24"/>
          <w:szCs w:val="24"/>
          <w:lang w:val="uk-UA" w:eastAsia="zh-CN" w:bidi="hi-IN"/>
        </w:rPr>
        <w:t xml:space="preserve"> </w:t>
      </w:r>
    </w:p>
    <w:p w:rsidR="001059B9" w:rsidRPr="003C6E36" w:rsidRDefault="001059B9" w:rsidP="001059B9">
      <w:pPr>
        <w:widowControl w:val="0"/>
        <w:numPr>
          <w:ilvl w:val="0"/>
          <w:numId w:val="9"/>
        </w:numPr>
        <w:tabs>
          <w:tab w:val="left" w:pos="709"/>
        </w:tabs>
        <w:suppressAutoHyphens/>
        <w:ind w:left="0" w:firstLine="567"/>
        <w:contextualSpacing/>
        <w:jc w:val="both"/>
        <w:rPr>
          <w:rFonts w:ascii="Times New Roman" w:hAnsi="Times New Roman"/>
          <w:kern w:val="1"/>
          <w:sz w:val="24"/>
          <w:szCs w:val="24"/>
          <w:lang w:val="uk-UA" w:eastAsia="zh-CN" w:bidi="hi-IN"/>
        </w:rPr>
      </w:pPr>
      <w:r w:rsidRPr="003C6E36">
        <w:rPr>
          <w:rFonts w:ascii="Times New Roman" w:hAnsi="Times New Roman"/>
          <w:kern w:val="1"/>
          <w:sz w:val="24"/>
          <w:szCs w:val="24"/>
          <w:lang w:val="uk-UA" w:eastAsia="zh-CN" w:bidi="hi-IN"/>
        </w:rPr>
        <w:t>реалізація заходів міської цільової соціальної програми «Молодь Олександрійської територіальної громади» на 2022-2025 роки; забезпечення діяльності молодіжної ради та сприяння  її функціонуванню;</w:t>
      </w:r>
    </w:p>
    <w:p w:rsidR="001059B9" w:rsidRPr="003C6E36" w:rsidRDefault="001059B9" w:rsidP="001059B9">
      <w:pPr>
        <w:widowControl w:val="0"/>
        <w:numPr>
          <w:ilvl w:val="0"/>
          <w:numId w:val="9"/>
        </w:numPr>
        <w:tabs>
          <w:tab w:val="left" w:pos="709"/>
        </w:tabs>
        <w:suppressAutoHyphens/>
        <w:ind w:left="0" w:firstLine="567"/>
        <w:contextualSpacing/>
        <w:jc w:val="both"/>
        <w:rPr>
          <w:rFonts w:ascii="Times New Roman" w:hAnsi="Times New Roman"/>
          <w:kern w:val="1"/>
          <w:sz w:val="24"/>
          <w:szCs w:val="24"/>
          <w:lang w:val="uk-UA" w:eastAsia="zh-CN" w:bidi="hi-IN"/>
        </w:rPr>
      </w:pPr>
      <w:r w:rsidRPr="003C6E36">
        <w:rPr>
          <w:rFonts w:ascii="Times New Roman" w:hAnsi="Times New Roman"/>
          <w:kern w:val="1"/>
          <w:sz w:val="24"/>
          <w:szCs w:val="24"/>
          <w:lang w:val="uk-UA" w:eastAsia="zh-CN" w:bidi="hi-IN"/>
        </w:rPr>
        <w:t xml:space="preserve">інтеграція молоді із числа ВПО в активне молодіжне середовище громади; </w:t>
      </w:r>
    </w:p>
    <w:p w:rsidR="001059B9" w:rsidRPr="003C6E36" w:rsidRDefault="001059B9" w:rsidP="001059B9">
      <w:pPr>
        <w:widowControl w:val="0"/>
        <w:numPr>
          <w:ilvl w:val="0"/>
          <w:numId w:val="9"/>
        </w:numPr>
        <w:tabs>
          <w:tab w:val="left" w:pos="709"/>
        </w:tabs>
        <w:suppressAutoHyphens/>
        <w:ind w:left="0" w:firstLine="567"/>
        <w:contextualSpacing/>
        <w:jc w:val="both"/>
        <w:rPr>
          <w:rFonts w:ascii="Times New Roman" w:hAnsi="Times New Roman"/>
          <w:kern w:val="1"/>
          <w:sz w:val="24"/>
          <w:szCs w:val="24"/>
          <w:lang w:val="uk-UA" w:eastAsia="zh-CN" w:bidi="hi-IN"/>
        </w:rPr>
      </w:pPr>
      <w:r w:rsidRPr="003C6E36">
        <w:rPr>
          <w:rFonts w:ascii="Times New Roman" w:hAnsi="Times New Roman"/>
          <w:kern w:val="1"/>
          <w:sz w:val="24"/>
          <w:szCs w:val="24"/>
          <w:lang w:val="uk-UA" w:eastAsia="zh-CN" w:bidi="hi-IN"/>
        </w:rPr>
        <w:t>с</w:t>
      </w:r>
      <w:r w:rsidRPr="003C6E36">
        <w:rPr>
          <w:rFonts w:ascii="Times New Roman" w:hAnsi="Times New Roman"/>
          <w:bCs/>
          <w:kern w:val="1"/>
          <w:sz w:val="24"/>
          <w:szCs w:val="24"/>
          <w:lang w:val="uk-UA" w:eastAsia="uk-UA" w:bidi="hi-IN"/>
        </w:rPr>
        <w:t>творення та розвиток молодіжного центру</w:t>
      </w:r>
      <w:r>
        <w:rPr>
          <w:rFonts w:ascii="Times New Roman" w:hAnsi="Times New Roman"/>
          <w:bCs/>
          <w:kern w:val="1"/>
          <w:sz w:val="24"/>
          <w:szCs w:val="24"/>
          <w:lang w:val="uk-UA" w:eastAsia="uk-UA" w:bidi="hi-IN"/>
        </w:rPr>
        <w:t> </w:t>
      </w:r>
      <w:r w:rsidRPr="003C6E36">
        <w:rPr>
          <w:rFonts w:ascii="Times New Roman" w:hAnsi="Times New Roman"/>
          <w:bCs/>
          <w:kern w:val="1"/>
          <w:sz w:val="24"/>
          <w:szCs w:val="24"/>
          <w:lang w:val="uk-UA" w:eastAsia="uk-UA" w:bidi="hi-IN"/>
        </w:rPr>
        <w:t>/</w:t>
      </w:r>
      <w:r>
        <w:rPr>
          <w:rFonts w:ascii="Times New Roman" w:hAnsi="Times New Roman"/>
          <w:bCs/>
          <w:kern w:val="1"/>
          <w:sz w:val="24"/>
          <w:szCs w:val="24"/>
          <w:lang w:val="uk-UA" w:eastAsia="uk-UA" w:bidi="hi-IN"/>
        </w:rPr>
        <w:t> </w:t>
      </w:r>
      <w:r w:rsidRPr="003C6E36">
        <w:rPr>
          <w:rFonts w:ascii="Times New Roman" w:hAnsi="Times New Roman"/>
          <w:bCs/>
          <w:kern w:val="1"/>
          <w:sz w:val="24"/>
          <w:szCs w:val="24"/>
          <w:lang w:val="uk-UA" w:eastAsia="uk-UA" w:bidi="hi-IN"/>
        </w:rPr>
        <w:t xml:space="preserve">простору; активізація та підтримка молодіжних ініціатив; </w:t>
      </w:r>
      <w:r w:rsidRPr="003C6E36">
        <w:rPr>
          <w:rFonts w:ascii="Times New Roman" w:hAnsi="Times New Roman"/>
          <w:kern w:val="1"/>
          <w:sz w:val="24"/>
          <w:szCs w:val="24"/>
          <w:lang w:val="uk-UA" w:eastAsia="zh-CN" w:bidi="hi-IN"/>
        </w:rPr>
        <w:t>розширення мережі закладів по роботі з молоддю;</w:t>
      </w:r>
    </w:p>
    <w:p w:rsidR="001059B9" w:rsidRPr="003C6E36" w:rsidRDefault="001059B9" w:rsidP="001059B9">
      <w:pPr>
        <w:widowControl w:val="0"/>
        <w:numPr>
          <w:ilvl w:val="0"/>
          <w:numId w:val="9"/>
        </w:numPr>
        <w:tabs>
          <w:tab w:val="left" w:pos="709"/>
        </w:tabs>
        <w:suppressAutoHyphens/>
        <w:ind w:left="0" w:firstLine="567"/>
        <w:contextualSpacing/>
        <w:jc w:val="both"/>
        <w:rPr>
          <w:rFonts w:ascii="Times New Roman" w:hAnsi="Times New Roman"/>
          <w:kern w:val="1"/>
          <w:sz w:val="24"/>
          <w:szCs w:val="24"/>
          <w:lang w:val="uk-UA" w:eastAsia="zh-CN" w:bidi="hi-IN"/>
        </w:rPr>
      </w:pPr>
      <w:r w:rsidRPr="003C6E36">
        <w:rPr>
          <w:rFonts w:ascii="Times New Roman" w:hAnsi="Times New Roman"/>
          <w:kern w:val="1"/>
          <w:sz w:val="24"/>
          <w:szCs w:val="24"/>
          <w:lang w:val="uk-UA" w:eastAsia="zh-CN" w:bidi="hi-IN"/>
        </w:rPr>
        <w:t xml:space="preserve">підвищення компетентностей активної молоді, розширення її участі у розвитку громади шляхом використання неформальної освіти (семінарів, тренінгів, форумів, конференцій тощо); організація молодіжних обмінів; збільшення кількості молодіжних працівників за державною програмою «Молодіжний працівник»; </w:t>
      </w:r>
    </w:p>
    <w:p w:rsidR="001059B9" w:rsidRPr="003C6E36" w:rsidRDefault="001059B9" w:rsidP="001059B9">
      <w:pPr>
        <w:widowControl w:val="0"/>
        <w:numPr>
          <w:ilvl w:val="0"/>
          <w:numId w:val="9"/>
        </w:numPr>
        <w:tabs>
          <w:tab w:val="left" w:pos="709"/>
        </w:tabs>
        <w:suppressAutoHyphens/>
        <w:ind w:left="0" w:firstLine="567"/>
        <w:contextualSpacing/>
        <w:jc w:val="both"/>
        <w:rPr>
          <w:rFonts w:ascii="Times New Roman" w:hAnsi="Times New Roman"/>
          <w:kern w:val="1"/>
          <w:sz w:val="24"/>
          <w:szCs w:val="24"/>
          <w:lang w:val="uk-UA" w:eastAsia="zh-CN" w:bidi="hi-IN"/>
        </w:rPr>
      </w:pPr>
      <w:r w:rsidRPr="003C6E36">
        <w:rPr>
          <w:rFonts w:ascii="Times New Roman" w:hAnsi="Times New Roman"/>
          <w:bCs/>
          <w:kern w:val="1"/>
          <w:sz w:val="24"/>
          <w:szCs w:val="24"/>
          <w:lang w:val="uk-UA" w:eastAsia="uk-UA" w:bidi="hi-IN"/>
        </w:rPr>
        <w:t>формування та підвищення рівня культури волонтерства серед молоді; п</w:t>
      </w:r>
      <w:r w:rsidRPr="003C6E36">
        <w:rPr>
          <w:rFonts w:ascii="Times New Roman" w:hAnsi="Times New Roman"/>
          <w:kern w:val="1"/>
          <w:sz w:val="24"/>
          <w:szCs w:val="24"/>
          <w:lang w:val="uk-UA" w:eastAsia="zh-CN" w:bidi="hi-IN"/>
        </w:rPr>
        <w:t>ідвищення рівня національно-патріотичної свідомості; співпраця з інститутами громадянського суспільства, що працюють із молоддю; залучення молоді до участі у грантових програмах та конкурсах;</w:t>
      </w:r>
    </w:p>
    <w:p w:rsidR="001059B9" w:rsidRPr="003C6E36" w:rsidRDefault="001059B9" w:rsidP="001059B9">
      <w:pPr>
        <w:widowControl w:val="0"/>
        <w:suppressAutoHyphens/>
        <w:ind w:firstLine="567"/>
        <w:jc w:val="both"/>
        <w:rPr>
          <w:rFonts w:ascii="Times New Roman" w:eastAsia="Times New Roman" w:hAnsi="Times New Roman" w:cs="Lohit Hindi"/>
          <w:kern w:val="1"/>
          <w:sz w:val="24"/>
          <w:szCs w:val="24"/>
          <w:lang w:val="uk-UA" w:eastAsia="zh-CN" w:bidi="hi-IN"/>
        </w:rPr>
      </w:pPr>
      <w:r w:rsidRPr="003C6E36">
        <w:rPr>
          <w:rFonts w:ascii="Times New Roman" w:eastAsia="Times New Roman" w:hAnsi="Times New Roman" w:cs="Lohit Hindi"/>
          <w:kern w:val="1"/>
          <w:sz w:val="24"/>
          <w:szCs w:val="24"/>
          <w:lang w:val="uk-UA" w:eastAsia="ru-RU" w:bidi="hi-IN"/>
        </w:rPr>
        <w:t>-</w:t>
      </w:r>
      <w:r w:rsidRPr="003C6E36">
        <w:rPr>
          <w:rFonts w:ascii="Times New Roman" w:eastAsia="Times New Roman" w:hAnsi="Times New Roman" w:cs="Lohit Hindi"/>
          <w:kern w:val="1"/>
          <w:sz w:val="24"/>
          <w:szCs w:val="24"/>
          <w:lang w:val="uk-UA" w:eastAsia="ru-RU" w:bidi="hi-IN"/>
        </w:rPr>
        <w:tab/>
        <w:t xml:space="preserve">забезпечення належного функціонування та розвитку мережі закладів фізичної культури і спорту; </w:t>
      </w:r>
    </w:p>
    <w:p w:rsidR="001059B9" w:rsidRPr="003C6E36" w:rsidRDefault="001059B9" w:rsidP="001059B9">
      <w:pPr>
        <w:widowControl w:val="0"/>
        <w:suppressAutoHyphens/>
        <w:ind w:firstLine="567"/>
        <w:jc w:val="both"/>
        <w:rPr>
          <w:rFonts w:ascii="Times New Roman" w:eastAsia="Times New Roman" w:hAnsi="Times New Roman" w:cs="Lohit Hindi"/>
          <w:b/>
          <w:kern w:val="1"/>
          <w:sz w:val="24"/>
          <w:szCs w:val="24"/>
          <w:lang w:val="uk-UA" w:eastAsia="zh-CN" w:bidi="hi-IN"/>
        </w:rPr>
      </w:pPr>
      <w:r w:rsidRPr="003C6E36">
        <w:rPr>
          <w:rFonts w:ascii="Times New Roman" w:eastAsia="Times New Roman" w:hAnsi="Times New Roman" w:cs="Lohit Hindi"/>
          <w:kern w:val="1"/>
          <w:sz w:val="24"/>
          <w:szCs w:val="24"/>
          <w:lang w:val="uk-UA" w:eastAsia="zh-CN" w:bidi="hi-IN"/>
        </w:rPr>
        <w:t>-</w:t>
      </w:r>
      <w:r w:rsidRPr="003C6E36">
        <w:rPr>
          <w:rFonts w:ascii="Times New Roman" w:eastAsia="Times New Roman" w:hAnsi="Times New Roman" w:cs="Lohit Hindi"/>
          <w:kern w:val="1"/>
          <w:sz w:val="24"/>
          <w:szCs w:val="24"/>
          <w:lang w:val="uk-UA" w:eastAsia="zh-CN" w:bidi="hi-IN"/>
        </w:rPr>
        <w:tab/>
        <w:t>сприяння створенню та функціонуванню осередків всеукраїнських громадських організацій фізкультурно-спортивної спрямованості (федерацій з видів спорту) та спортивних клубів з видів спорту; підтримка та розвиток олімпійських та неолімпійськиx видів спорту;</w:t>
      </w:r>
      <w:r w:rsidRPr="003C6E36">
        <w:rPr>
          <w:rFonts w:ascii="Times New Roman" w:eastAsia="Times New Roman" w:hAnsi="Times New Roman" w:cs="Lohit Hindi"/>
          <w:b/>
          <w:kern w:val="1"/>
          <w:sz w:val="24"/>
          <w:szCs w:val="24"/>
          <w:lang w:val="uk-UA" w:eastAsia="zh-CN" w:bidi="hi-IN"/>
        </w:rPr>
        <w:t xml:space="preserve"> </w:t>
      </w:r>
    </w:p>
    <w:p w:rsidR="001059B9" w:rsidRPr="003C6E36" w:rsidRDefault="001059B9" w:rsidP="001059B9">
      <w:pPr>
        <w:widowControl w:val="0"/>
        <w:suppressAutoHyphens/>
        <w:ind w:firstLine="567"/>
        <w:jc w:val="both"/>
        <w:rPr>
          <w:rFonts w:ascii="Times New Roman" w:eastAsia="Times New Roman" w:hAnsi="Times New Roman" w:cs="Lohit Hindi"/>
          <w:kern w:val="1"/>
          <w:sz w:val="24"/>
          <w:szCs w:val="24"/>
          <w:lang w:val="uk-UA" w:eastAsia="zh-CN" w:bidi="hi-IN"/>
        </w:rPr>
      </w:pPr>
      <w:r w:rsidRPr="003C6E36">
        <w:rPr>
          <w:rFonts w:ascii="Times New Roman" w:eastAsia="Times New Roman" w:hAnsi="Times New Roman" w:cs="Lohit Hindi"/>
          <w:kern w:val="1"/>
          <w:sz w:val="24"/>
          <w:szCs w:val="24"/>
          <w:lang w:val="uk-UA" w:eastAsia="zh-CN" w:bidi="hi-IN"/>
        </w:rPr>
        <w:t>-</w:t>
      </w:r>
      <w:r w:rsidRPr="003C6E36">
        <w:rPr>
          <w:rFonts w:ascii="Times New Roman" w:eastAsia="Times New Roman" w:hAnsi="Times New Roman" w:cs="Lohit Hindi"/>
          <w:kern w:val="1"/>
          <w:sz w:val="24"/>
          <w:szCs w:val="24"/>
          <w:lang w:val="uk-UA" w:eastAsia="zh-CN" w:bidi="hi-IN"/>
        </w:rPr>
        <w:tab/>
        <w:t>збереження існуючої мережі спортивних споруд, проведення їх інвентаризації з метою визначення потреб у їх подальшому облаштуванні, ремонті, а також будівництві нових спортивних споруд;</w:t>
      </w:r>
    </w:p>
    <w:p w:rsidR="001059B9" w:rsidRPr="003C6E36" w:rsidRDefault="001059B9" w:rsidP="001059B9">
      <w:pPr>
        <w:widowControl w:val="0"/>
        <w:suppressAutoHyphens/>
        <w:ind w:firstLine="567"/>
        <w:jc w:val="both"/>
        <w:rPr>
          <w:rFonts w:ascii="Times New Roman" w:eastAsia="Times New Roman" w:hAnsi="Times New Roman" w:cs="Lohit Hindi"/>
          <w:b/>
          <w:snapToGrid w:val="0"/>
          <w:kern w:val="1"/>
          <w:sz w:val="24"/>
          <w:szCs w:val="24"/>
          <w:lang w:val="uk-UA" w:eastAsia="zh-CN" w:bidi="hi-IN"/>
        </w:rPr>
      </w:pPr>
      <w:r w:rsidRPr="003C6E36">
        <w:rPr>
          <w:rFonts w:ascii="Times New Roman" w:eastAsia="Times New Roman" w:hAnsi="Times New Roman" w:cs="Lohit Hindi"/>
          <w:kern w:val="1"/>
          <w:sz w:val="24"/>
          <w:szCs w:val="24"/>
          <w:lang w:val="uk-UA" w:eastAsia="zh-CN" w:bidi="hi-IN"/>
        </w:rPr>
        <w:t>-</w:t>
      </w:r>
      <w:r w:rsidRPr="003C6E36">
        <w:rPr>
          <w:rFonts w:ascii="Times New Roman" w:eastAsia="Times New Roman" w:hAnsi="Times New Roman" w:cs="Lohit Hindi"/>
          <w:bCs/>
          <w:kern w:val="1"/>
          <w:sz w:val="24"/>
          <w:szCs w:val="24"/>
          <w:lang w:val="uk-UA" w:eastAsia="zh-CN" w:bidi="hi-IN"/>
        </w:rPr>
        <w:tab/>
      </w:r>
      <w:r w:rsidRPr="003C6E36">
        <w:rPr>
          <w:rFonts w:ascii="Times New Roman" w:eastAsia="Times New Roman" w:hAnsi="Times New Roman" w:cs="Lohit Hindi"/>
          <w:kern w:val="1"/>
          <w:sz w:val="24"/>
          <w:szCs w:val="24"/>
          <w:lang w:val="uk-UA" w:eastAsia="ru-RU" w:bidi="hi-IN"/>
        </w:rPr>
        <w:t xml:space="preserve">відзначення, заохочення спортсменів та їх тренерів, діячів фізичної культури та спорту, </w:t>
      </w:r>
      <w:r w:rsidRPr="003C6E36">
        <w:rPr>
          <w:rFonts w:ascii="Times New Roman" w:eastAsia="Times New Roman" w:hAnsi="Times New Roman" w:cs="Lohit Hindi"/>
          <w:kern w:val="1"/>
          <w:sz w:val="24"/>
          <w:szCs w:val="24"/>
          <w:lang w:val="uk-UA" w:eastAsia="zh-CN" w:bidi="hi-IN"/>
        </w:rPr>
        <w:t>вжиття дієвих заходів щодо підтримки перспективних спортсменів;</w:t>
      </w:r>
    </w:p>
    <w:p w:rsidR="001059B9" w:rsidRPr="003C6E36" w:rsidRDefault="001059B9" w:rsidP="001059B9">
      <w:pPr>
        <w:widowControl w:val="0"/>
        <w:suppressAutoHyphens/>
        <w:ind w:firstLine="567"/>
        <w:jc w:val="both"/>
        <w:rPr>
          <w:rFonts w:ascii="Times New Roman" w:eastAsia="Times New Roman" w:hAnsi="Times New Roman" w:cs="Lohit Hindi"/>
          <w:kern w:val="1"/>
          <w:sz w:val="24"/>
          <w:szCs w:val="24"/>
          <w:lang w:val="uk-UA" w:eastAsia="zh-CN" w:bidi="hi-IN"/>
        </w:rPr>
      </w:pPr>
      <w:r w:rsidRPr="003C6E36">
        <w:rPr>
          <w:rFonts w:ascii="Times New Roman" w:eastAsia="Times New Roman" w:hAnsi="Times New Roman" w:cs="Lohit Hindi"/>
          <w:bCs/>
          <w:kern w:val="1"/>
          <w:sz w:val="24"/>
          <w:szCs w:val="24"/>
          <w:lang w:val="uk-UA" w:eastAsia="zh-CN" w:bidi="hi-IN"/>
        </w:rPr>
        <w:t>-</w:t>
      </w:r>
      <w:r w:rsidRPr="003C6E36">
        <w:rPr>
          <w:rFonts w:ascii="Times New Roman" w:eastAsia="Times New Roman" w:hAnsi="Times New Roman" w:cs="Lohit Hindi"/>
          <w:bCs/>
          <w:kern w:val="1"/>
          <w:sz w:val="24"/>
          <w:szCs w:val="24"/>
          <w:lang w:val="uk-UA" w:eastAsia="zh-CN" w:bidi="hi-IN"/>
        </w:rPr>
        <w:tab/>
        <w:t>п</w:t>
      </w:r>
      <w:r w:rsidRPr="003C6E36">
        <w:rPr>
          <w:rFonts w:ascii="Times New Roman" w:eastAsia="Times New Roman" w:hAnsi="Times New Roman" w:cs="Lohit Hindi"/>
          <w:kern w:val="1"/>
          <w:sz w:val="24"/>
          <w:szCs w:val="24"/>
          <w:lang w:val="uk-UA" w:eastAsia="zh-CN" w:bidi="hi-IN"/>
        </w:rPr>
        <w:t>роп</w:t>
      </w:r>
      <w:r>
        <w:rPr>
          <w:rFonts w:ascii="Times New Roman" w:eastAsia="Times New Roman" w:hAnsi="Times New Roman" w:cs="Lohit Hindi"/>
          <w:kern w:val="1"/>
          <w:sz w:val="24"/>
          <w:szCs w:val="24"/>
          <w:lang w:val="uk-UA" w:eastAsia="zh-CN" w:bidi="hi-IN"/>
        </w:rPr>
        <w:t xml:space="preserve">аганда здорового способу життя </w:t>
      </w:r>
      <w:r w:rsidRPr="003C6E36">
        <w:rPr>
          <w:rFonts w:ascii="Times New Roman" w:eastAsia="Times New Roman" w:hAnsi="Times New Roman" w:cs="Lohit Hindi"/>
          <w:kern w:val="1"/>
          <w:sz w:val="24"/>
          <w:szCs w:val="24"/>
          <w:lang w:val="uk-UA" w:eastAsia="zh-CN" w:bidi="hi-IN"/>
        </w:rPr>
        <w:t xml:space="preserve">та популяризація видів спорту через </w:t>
      </w:r>
      <w:r>
        <w:rPr>
          <w:rFonts w:ascii="Times New Roman" w:eastAsia="Times New Roman" w:hAnsi="Times New Roman" w:cs="Lohit Hindi"/>
          <w:kern w:val="1"/>
          <w:sz w:val="24"/>
          <w:szCs w:val="24"/>
          <w:lang w:val="uk-UA" w:eastAsia="zh-CN" w:bidi="hi-IN"/>
        </w:rPr>
        <w:t>медіа</w:t>
      </w:r>
      <w:r w:rsidRPr="003C6E36">
        <w:rPr>
          <w:rFonts w:ascii="Times New Roman" w:eastAsia="Times New Roman" w:hAnsi="Times New Roman" w:cs="Lohit Hindi"/>
          <w:kern w:val="1"/>
          <w:sz w:val="24"/>
          <w:szCs w:val="24"/>
          <w:lang w:val="uk-UA" w:eastAsia="zh-CN" w:bidi="hi-IN"/>
        </w:rPr>
        <w:t>.</w:t>
      </w:r>
    </w:p>
    <w:p w:rsidR="001059B9" w:rsidRDefault="001059B9" w:rsidP="001059B9">
      <w:pPr>
        <w:widowControl w:val="0"/>
        <w:tabs>
          <w:tab w:val="left" w:pos="1483"/>
        </w:tabs>
        <w:ind w:firstLine="567"/>
        <w:jc w:val="both"/>
        <w:rPr>
          <w:rFonts w:ascii="Times New Roman" w:hAnsi="Times New Roman"/>
          <w:bCs/>
          <w:i/>
          <w:sz w:val="24"/>
          <w:szCs w:val="24"/>
          <w:lang w:val="uk-UA" w:eastAsia="ru-RU"/>
        </w:rPr>
      </w:pPr>
    </w:p>
    <w:p w:rsidR="001059B9" w:rsidRDefault="001059B9" w:rsidP="001059B9">
      <w:pPr>
        <w:widowControl w:val="0"/>
        <w:tabs>
          <w:tab w:val="left" w:pos="1483"/>
        </w:tabs>
        <w:ind w:firstLine="567"/>
        <w:jc w:val="both"/>
        <w:rPr>
          <w:rFonts w:ascii="Times New Roman" w:hAnsi="Times New Roman"/>
          <w:bCs/>
          <w:i/>
          <w:sz w:val="24"/>
          <w:szCs w:val="24"/>
          <w:lang w:val="uk-UA" w:eastAsia="ru-RU"/>
        </w:rPr>
      </w:pPr>
    </w:p>
    <w:p w:rsidR="001059B9" w:rsidRPr="003C6E36" w:rsidRDefault="001059B9" w:rsidP="001059B9">
      <w:pPr>
        <w:widowControl w:val="0"/>
        <w:tabs>
          <w:tab w:val="left" w:pos="1483"/>
        </w:tabs>
        <w:ind w:firstLine="567"/>
        <w:jc w:val="both"/>
        <w:rPr>
          <w:rFonts w:ascii="Times New Roman" w:hAnsi="Times New Roman"/>
          <w:bCs/>
          <w:i/>
          <w:sz w:val="24"/>
          <w:szCs w:val="24"/>
          <w:lang w:val="uk-UA" w:eastAsia="ru-RU"/>
        </w:rPr>
      </w:pPr>
      <w:r w:rsidRPr="003C6E36">
        <w:rPr>
          <w:rFonts w:ascii="Times New Roman" w:hAnsi="Times New Roman"/>
          <w:bCs/>
          <w:i/>
          <w:sz w:val="24"/>
          <w:szCs w:val="24"/>
          <w:lang w:val="uk-UA" w:eastAsia="ru-RU"/>
        </w:rPr>
        <w:lastRenderedPageBreak/>
        <w:t>6. Культурний простір та</w:t>
      </w:r>
      <w:r>
        <w:rPr>
          <w:rFonts w:ascii="Times New Roman" w:hAnsi="Times New Roman"/>
          <w:bCs/>
          <w:i/>
          <w:sz w:val="24"/>
          <w:szCs w:val="24"/>
          <w:lang w:val="uk-UA" w:eastAsia="ru-RU"/>
        </w:rPr>
        <w:t xml:space="preserve"> збереження культурної спадщини</w:t>
      </w:r>
    </w:p>
    <w:p w:rsidR="001059B9" w:rsidRPr="003C6E36" w:rsidRDefault="001059B9" w:rsidP="001059B9">
      <w:pPr>
        <w:ind w:firstLine="567"/>
        <w:jc w:val="both"/>
        <w:rPr>
          <w:rFonts w:ascii="Times New Roman" w:eastAsia="Times New Roman" w:hAnsi="Times New Roman"/>
          <w:iCs/>
          <w:sz w:val="24"/>
          <w:szCs w:val="24"/>
          <w:lang w:val="uk-UA" w:eastAsia="ru-RU"/>
        </w:rPr>
      </w:pPr>
      <w:r w:rsidRPr="003C6E36">
        <w:rPr>
          <w:rFonts w:ascii="Times New Roman" w:eastAsia="Times New Roman" w:hAnsi="Times New Roman"/>
          <w:i/>
          <w:sz w:val="24"/>
          <w:szCs w:val="24"/>
          <w:lang w:val="uk-UA" w:eastAsia="ru-RU"/>
        </w:rPr>
        <w:t>Проблемні питання в галузі пам’ятко-охоронної діяльності:</w:t>
      </w:r>
      <w:r>
        <w:rPr>
          <w:rFonts w:ascii="Times New Roman" w:eastAsia="Times New Roman" w:hAnsi="Times New Roman"/>
          <w:sz w:val="24"/>
          <w:szCs w:val="24"/>
          <w:lang w:val="uk-UA" w:eastAsia="ru-RU"/>
        </w:rPr>
        <w:t xml:space="preserve"> </w:t>
      </w:r>
      <w:r w:rsidRPr="003C6E36">
        <w:rPr>
          <w:rFonts w:ascii="Times New Roman" w:eastAsia="Times New Roman" w:hAnsi="Times New Roman"/>
          <w:sz w:val="24"/>
          <w:szCs w:val="24"/>
          <w:lang w:val="uk-UA" w:eastAsia="ru-RU"/>
        </w:rPr>
        <w:t xml:space="preserve">виготовлення облікової документації на пам’ятки культурної спадщини (архітектура, історія, археологія), виявлення, ідентифікація, призначення балансоутримувачів на об’єкти історичної спадщини, які знаходяться на території Олександрійської територіальної громади, з метою підписання </w:t>
      </w:r>
      <w:r w:rsidRPr="003C6E36">
        <w:rPr>
          <w:rFonts w:ascii="Times New Roman" w:eastAsia="Times New Roman" w:hAnsi="Times New Roman"/>
          <w:iCs/>
          <w:sz w:val="24"/>
          <w:szCs w:val="24"/>
          <w:lang w:val="uk-UA" w:eastAsia="ru-RU"/>
        </w:rPr>
        <w:t>пам’ятко-охоронних договорів.</w:t>
      </w:r>
    </w:p>
    <w:p w:rsidR="001059B9" w:rsidRPr="003C6E36" w:rsidRDefault="001059B9" w:rsidP="001059B9">
      <w:pPr>
        <w:widowControl w:val="0"/>
        <w:tabs>
          <w:tab w:val="left" w:pos="1483"/>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Основні завдання:</w:t>
      </w:r>
    </w:p>
    <w:p w:rsidR="001059B9" w:rsidRPr="003C6E36" w:rsidRDefault="001059B9" w:rsidP="001059B9">
      <w:pPr>
        <w:widowControl w:val="0"/>
        <w:tabs>
          <w:tab w:val="left" w:pos="0"/>
          <w:tab w:val="left" w:pos="709"/>
        </w:tabs>
        <w:suppressAutoHyphens/>
        <w:ind w:firstLine="567"/>
        <w:jc w:val="both"/>
        <w:textAlignment w:val="baseline"/>
        <w:rPr>
          <w:rFonts w:ascii="Times New Roman" w:eastAsia="Times New Roman" w:hAnsi="Times New Roman"/>
          <w:sz w:val="24"/>
          <w:szCs w:val="24"/>
          <w:lang w:val="uk-UA" w:eastAsia="hi-IN" w:bidi="hi-IN"/>
        </w:rPr>
      </w:pPr>
      <w:r w:rsidRPr="003C6E36">
        <w:rPr>
          <w:rFonts w:ascii="Times New Roman" w:eastAsia="Times New Roman" w:hAnsi="Times New Roman"/>
          <w:sz w:val="24"/>
          <w:szCs w:val="24"/>
          <w:lang w:val="uk-UA" w:eastAsia="hi-IN" w:bidi="hi-IN"/>
        </w:rPr>
        <w:t>-</w:t>
      </w:r>
      <w:r w:rsidRPr="003C6E36">
        <w:rPr>
          <w:rFonts w:ascii="Times New Roman" w:eastAsia="Times New Roman" w:hAnsi="Times New Roman"/>
          <w:sz w:val="24"/>
          <w:szCs w:val="24"/>
          <w:lang w:val="uk-UA" w:eastAsia="hi-IN" w:bidi="hi-IN"/>
        </w:rPr>
        <w:tab/>
        <w:t xml:space="preserve">забезпечення надання закладами культури і мистецтв якісних культурно-дозвіллєвих послуг населенню, підготовка та проведення соціально важливих культурно-мистецьких заходів загальнодержавного, обласного та регіональних рівнів; </w:t>
      </w:r>
    </w:p>
    <w:p w:rsidR="001059B9" w:rsidRPr="003C6E36" w:rsidRDefault="001059B9" w:rsidP="001059B9">
      <w:pPr>
        <w:widowControl w:val="0"/>
        <w:tabs>
          <w:tab w:val="left" w:pos="0"/>
          <w:tab w:val="left" w:pos="709"/>
        </w:tabs>
        <w:suppressAutoHyphens/>
        <w:ind w:firstLine="567"/>
        <w:jc w:val="both"/>
        <w:textAlignment w:val="baseline"/>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hi-IN" w:bidi="hi-IN"/>
        </w:rPr>
        <w:t>-</w:t>
      </w:r>
      <w:r w:rsidRPr="003C6E36">
        <w:rPr>
          <w:rFonts w:ascii="Times New Roman" w:eastAsia="Times New Roman" w:hAnsi="Times New Roman"/>
          <w:sz w:val="24"/>
          <w:szCs w:val="24"/>
          <w:lang w:val="uk-UA" w:eastAsia="hi-IN" w:bidi="hi-IN"/>
        </w:rPr>
        <w:tab/>
        <w:t xml:space="preserve">створення нових культурно-мистецьких проєктів; </w:t>
      </w:r>
      <w:r w:rsidRPr="003C6E36">
        <w:rPr>
          <w:rFonts w:ascii="Times New Roman" w:eastAsia="Times New Roman" w:hAnsi="Times New Roman"/>
          <w:spacing w:val="-1"/>
          <w:sz w:val="24"/>
          <w:szCs w:val="24"/>
          <w:lang w:val="uk-UA" w:eastAsia="ru-RU"/>
        </w:rPr>
        <w:t>розвиток та збереження існуючої мережі закладів культури; з</w:t>
      </w:r>
      <w:r w:rsidRPr="003C6E36">
        <w:rPr>
          <w:rFonts w:ascii="Times New Roman" w:eastAsia="Times New Roman" w:hAnsi="Times New Roman"/>
          <w:sz w:val="24"/>
          <w:szCs w:val="24"/>
          <w:lang w:val="uk-UA" w:eastAsia="ru-RU"/>
        </w:rPr>
        <w:t>абезпечення проведення фестивалів, конкурсів, культурно-масових заходів;</w:t>
      </w:r>
    </w:p>
    <w:p w:rsidR="001059B9" w:rsidRPr="003C6E36" w:rsidRDefault="001059B9" w:rsidP="001059B9">
      <w:pPr>
        <w:tabs>
          <w:tab w:val="left" w:pos="0"/>
          <w:tab w:val="left" w:pos="709"/>
        </w:tabs>
        <w:ind w:firstLine="567"/>
        <w:jc w:val="both"/>
        <w:textAlignment w:val="baseline"/>
        <w:rPr>
          <w:rFonts w:ascii="Times New Roman" w:eastAsia="WenQuanYi Micro Hei" w:hAnsi="Times New Roman"/>
          <w:sz w:val="24"/>
          <w:szCs w:val="24"/>
          <w:lang w:val="uk-UA" w:eastAsia="hi-IN"/>
        </w:rPr>
      </w:pPr>
      <w:r w:rsidRPr="003C6E36">
        <w:rPr>
          <w:rFonts w:ascii="Times New Roman" w:eastAsia="Times New Roman" w:hAnsi="Times New Roman"/>
          <w:sz w:val="24"/>
          <w:szCs w:val="24"/>
          <w:lang w:val="uk-UA" w:eastAsia="hi-IN"/>
        </w:rPr>
        <w:t>-</w:t>
      </w:r>
      <w:r w:rsidRPr="003C6E36">
        <w:rPr>
          <w:rFonts w:ascii="Times New Roman" w:eastAsia="Times New Roman" w:hAnsi="Times New Roman"/>
          <w:sz w:val="24"/>
          <w:szCs w:val="24"/>
          <w:lang w:val="uk-UA" w:eastAsia="hi-IN"/>
        </w:rPr>
        <w:tab/>
        <w:t>розширення переліку послуг організації дозвілля населення з використанням новітніх технологій та задоволення потреб громадян у публічній інформації;</w:t>
      </w:r>
    </w:p>
    <w:p w:rsidR="001059B9" w:rsidRPr="003C6E36" w:rsidRDefault="001059B9" w:rsidP="001059B9">
      <w:pPr>
        <w:numPr>
          <w:ilvl w:val="0"/>
          <w:numId w:val="4"/>
        </w:numPr>
        <w:tabs>
          <w:tab w:val="left" w:pos="709"/>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залучення дітей до мистецької освіти; підтримка творчої ініціативи учнів та викладачів мистецьких шкіл;</w:t>
      </w:r>
    </w:p>
    <w:p w:rsidR="001059B9" w:rsidRPr="003C6E36" w:rsidRDefault="001059B9" w:rsidP="001059B9">
      <w:pPr>
        <w:numPr>
          <w:ilvl w:val="0"/>
          <w:numId w:val="4"/>
        </w:numPr>
        <w:tabs>
          <w:tab w:val="left" w:pos="709"/>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модернізація матеріально-технічної бази міської централізованої бібліотечної системи, навчальної та матеріально-технічної бази мистецьких шкіл, закладів культури, проведення реконструкцій та капітальних ремонтів, впровадження енергозберігаючих технологій;</w:t>
      </w:r>
    </w:p>
    <w:p w:rsidR="001059B9" w:rsidRPr="003C6E36" w:rsidRDefault="001059B9" w:rsidP="001059B9">
      <w:pPr>
        <w:numPr>
          <w:ilvl w:val="0"/>
          <w:numId w:val="4"/>
        </w:numPr>
        <w:tabs>
          <w:tab w:val="left" w:pos="709"/>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продовження роботи над реалізацією тематико-екс</w:t>
      </w:r>
      <w:r>
        <w:rPr>
          <w:rFonts w:ascii="Times New Roman" w:eastAsia="Times New Roman" w:hAnsi="Times New Roman"/>
          <w:sz w:val="24"/>
          <w:szCs w:val="24"/>
          <w:lang w:val="uk-UA" w:eastAsia="ru-RU"/>
        </w:rPr>
        <w:t xml:space="preserve">позиційних планів та створення </w:t>
      </w:r>
      <w:r w:rsidRPr="003C6E36">
        <w:rPr>
          <w:rFonts w:ascii="Times New Roman" w:eastAsia="Times New Roman" w:hAnsi="Times New Roman"/>
          <w:sz w:val="24"/>
          <w:szCs w:val="24"/>
          <w:lang w:val="uk-UA" w:eastAsia="ru-RU"/>
        </w:rPr>
        <w:t>експозицій виставкових залів відділу Олександрійського міського музейного центру імені Худякової А.Ф. «Будинок Дмитра Чижевського».</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 умови відповідного бюджетного фінансування у 2025 році планується:</w:t>
      </w:r>
    </w:p>
    <w:p w:rsidR="001059B9" w:rsidRPr="003C6E36" w:rsidRDefault="001059B9" w:rsidP="001059B9">
      <w:pPr>
        <w:numPr>
          <w:ilvl w:val="0"/>
          <w:numId w:val="13"/>
        </w:numPr>
        <w:tabs>
          <w:tab w:val="left" w:pos="851"/>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проведення капітальних ремонтів у закладах культури: ІІ та ІІІ поверхів будівлі Палац</w:t>
      </w:r>
      <w:r>
        <w:rPr>
          <w:rFonts w:ascii="Times New Roman" w:eastAsia="Times New Roman" w:hAnsi="Times New Roman"/>
          <w:sz w:val="24"/>
          <w:szCs w:val="24"/>
          <w:lang w:val="uk-UA" w:eastAsia="ru-RU"/>
        </w:rPr>
        <w:t>у</w:t>
      </w:r>
      <w:r w:rsidRPr="003C6E36">
        <w:rPr>
          <w:rFonts w:ascii="Times New Roman" w:eastAsia="Times New Roman" w:hAnsi="Times New Roman"/>
          <w:sz w:val="24"/>
          <w:szCs w:val="24"/>
          <w:lang w:val="uk-UA" w:eastAsia="ru-RU"/>
        </w:rPr>
        <w:t xml:space="preserve"> культури «Світлопільський», </w:t>
      </w:r>
      <w:r w:rsidRPr="003C6E36">
        <w:rPr>
          <w:rFonts w:ascii="Times New Roman" w:eastAsia="Times New Roman" w:hAnsi="Times New Roman"/>
          <w:sz w:val="24"/>
          <w:szCs w:val="24"/>
          <w:lang w:val="uk-UA"/>
        </w:rPr>
        <w:t>Олександрійської дитячої музичної школи,</w:t>
      </w:r>
      <w:r w:rsidRPr="003C6E36">
        <w:rPr>
          <w:rFonts w:ascii="Times New Roman" w:eastAsia="Times New Roman" w:hAnsi="Times New Roman"/>
          <w:sz w:val="24"/>
          <w:szCs w:val="24"/>
          <w:lang w:val="uk-UA" w:eastAsia="ru-RU"/>
        </w:rPr>
        <w:t xml:space="preserve"> виготовлення проєкту для реставрації відділу «Будинок Дмитра Чижевського» міського музейного центру ім. Худякової А.Ф.; виготовлення проєкту капітального ремонту Будинку культури сел.Олександрійське;</w:t>
      </w:r>
    </w:p>
    <w:p w:rsidR="001059B9" w:rsidRPr="00DE0D0C" w:rsidRDefault="001059B9" w:rsidP="001059B9">
      <w:pPr>
        <w:numPr>
          <w:ilvl w:val="0"/>
          <w:numId w:val="13"/>
        </w:numPr>
        <w:tabs>
          <w:tab w:val="left" w:pos="851"/>
          <w:tab w:val="left" w:pos="993"/>
        </w:tabs>
        <w:ind w:left="0" w:firstLine="567"/>
        <w:contextualSpacing/>
        <w:jc w:val="both"/>
        <w:rPr>
          <w:rFonts w:ascii="Times New Roman" w:eastAsia="Times New Roman" w:hAnsi="Times New Roman"/>
          <w:sz w:val="24"/>
          <w:szCs w:val="24"/>
          <w:lang w:val="uk-UA" w:eastAsia="ru-RU"/>
        </w:rPr>
      </w:pPr>
      <w:r w:rsidRPr="00DE0D0C">
        <w:rPr>
          <w:rFonts w:ascii="Times New Roman" w:eastAsia="Times New Roman" w:hAnsi="Times New Roman"/>
          <w:sz w:val="24"/>
          <w:szCs w:val="24"/>
          <w:lang w:val="uk-UA" w:eastAsia="ru-RU"/>
        </w:rPr>
        <w:t>встановлення пандусів у бібліотеки-філії №№ 3, 7, 10, 12;</w:t>
      </w:r>
    </w:p>
    <w:p w:rsidR="001059B9" w:rsidRPr="003C6E36" w:rsidRDefault="001059B9" w:rsidP="001059B9">
      <w:pPr>
        <w:numPr>
          <w:ilvl w:val="0"/>
          <w:numId w:val="13"/>
        </w:numPr>
        <w:tabs>
          <w:tab w:val="left" w:pos="851"/>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обладнання системами протипожежного захисту: кімнати фондів І типу захисту міського музейного центру ім. Худякової А.Ф., філії ПК «Світлопільський» </w:t>
      </w:r>
      <w:r>
        <w:rPr>
          <w:rFonts w:ascii="Times New Roman" w:eastAsia="Times New Roman" w:hAnsi="Times New Roman"/>
          <w:sz w:val="24"/>
          <w:szCs w:val="24"/>
          <w:lang w:val="uk-UA" w:eastAsia="ru-RU"/>
        </w:rPr>
        <w:t>(просп. </w:t>
      </w:r>
      <w:r w:rsidRPr="003C6E36">
        <w:rPr>
          <w:rFonts w:ascii="Times New Roman" w:eastAsia="Times New Roman" w:hAnsi="Times New Roman"/>
          <w:sz w:val="24"/>
          <w:szCs w:val="24"/>
          <w:lang w:val="uk-UA" w:eastAsia="ru-RU"/>
        </w:rPr>
        <w:t>Соборний, 65);</w:t>
      </w:r>
    </w:p>
    <w:p w:rsidR="001059B9" w:rsidRPr="003C6E36" w:rsidRDefault="001059B9" w:rsidP="001059B9">
      <w:pPr>
        <w:numPr>
          <w:ilvl w:val="0"/>
          <w:numId w:val="13"/>
        </w:numPr>
        <w:tabs>
          <w:tab w:val="left" w:pos="851"/>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проведення монтажу пожежної сигналізації у бібліотеці-філії №</w:t>
      </w:r>
      <w:r>
        <w:rPr>
          <w:rFonts w:ascii="Times New Roman" w:eastAsia="Times New Roman" w:hAnsi="Times New Roman"/>
          <w:sz w:val="24"/>
          <w:szCs w:val="24"/>
          <w:lang w:val="uk-UA" w:eastAsia="ru-RU"/>
        </w:rPr>
        <w:t xml:space="preserve"> </w:t>
      </w:r>
      <w:r w:rsidRPr="003C6E36">
        <w:rPr>
          <w:rFonts w:ascii="Times New Roman" w:eastAsia="Times New Roman" w:hAnsi="Times New Roman"/>
          <w:sz w:val="24"/>
          <w:szCs w:val="24"/>
          <w:lang w:val="uk-UA" w:eastAsia="ru-RU"/>
        </w:rPr>
        <w:t>8 для юнацтва, це</w:t>
      </w:r>
      <w:r>
        <w:rPr>
          <w:rFonts w:ascii="Times New Roman" w:eastAsia="Times New Roman" w:hAnsi="Times New Roman"/>
          <w:sz w:val="24"/>
          <w:szCs w:val="24"/>
          <w:lang w:val="uk-UA" w:eastAsia="ru-RU"/>
        </w:rPr>
        <w:t>нтральній бібліотеці для дітей;</w:t>
      </w:r>
    </w:p>
    <w:p w:rsidR="001059B9" w:rsidRPr="003C6E36" w:rsidRDefault="001059B9" w:rsidP="001059B9">
      <w:pPr>
        <w:numPr>
          <w:ilvl w:val="0"/>
          <w:numId w:val="13"/>
        </w:numPr>
        <w:tabs>
          <w:tab w:val="left" w:pos="851"/>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проведення заходів у галузі культури.</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eastAsia="Times New Roman" w:hAnsi="Times New Roman"/>
          <w:i/>
          <w:sz w:val="24"/>
          <w:szCs w:val="24"/>
          <w:lang w:val="uk-UA" w:eastAsia="ru-RU"/>
        </w:rPr>
        <w:t>Очікувані результати:</w:t>
      </w:r>
      <w:r w:rsidRPr="003C6E36">
        <w:rPr>
          <w:rFonts w:ascii="Times New Roman" w:eastAsia="Times New Roman" w:hAnsi="Times New Roman"/>
          <w:sz w:val="24"/>
          <w:szCs w:val="24"/>
          <w:lang w:val="uk-UA" w:eastAsia="ru-RU"/>
        </w:rPr>
        <w:t xml:space="preserve"> </w:t>
      </w:r>
      <w:r w:rsidRPr="003C6E36">
        <w:rPr>
          <w:rFonts w:ascii="Times New Roman" w:hAnsi="Times New Roman"/>
          <w:sz w:val="24"/>
          <w:szCs w:val="24"/>
          <w:lang w:val="uk-UA"/>
        </w:rPr>
        <w:t>розвиток мережі закладів культури; підвищення рівня матеріально-технічного забезпечення закладів, покращення якості надання послуг культури та доступу до інформації та бібліотечних ресурсів; задоволення культурних потреб населення; інвентаризація пам’яток культурної спадщини та реалізація вимог законодавства у сфері охорони культурної спадщини.</w:t>
      </w:r>
    </w:p>
    <w:p w:rsidR="001059B9" w:rsidRPr="003C6E36" w:rsidRDefault="001059B9" w:rsidP="001059B9">
      <w:pPr>
        <w:suppressAutoHyphens/>
        <w:ind w:firstLine="567"/>
        <w:jc w:val="both"/>
        <w:rPr>
          <w:rFonts w:ascii="Times New Roman" w:hAnsi="Times New Roman"/>
          <w:bCs/>
          <w:i/>
          <w:sz w:val="24"/>
          <w:szCs w:val="24"/>
          <w:lang w:val="uk-UA" w:eastAsia="ru-RU"/>
        </w:rPr>
      </w:pPr>
    </w:p>
    <w:p w:rsidR="001059B9" w:rsidRPr="003C6E36" w:rsidRDefault="001059B9" w:rsidP="001059B9">
      <w:pPr>
        <w:suppressAutoHyphens/>
        <w:ind w:firstLine="567"/>
        <w:jc w:val="both"/>
        <w:rPr>
          <w:rFonts w:ascii="Times New Roman" w:hAnsi="Times New Roman"/>
          <w:bCs/>
          <w:i/>
          <w:sz w:val="24"/>
          <w:szCs w:val="24"/>
          <w:lang w:val="uk-UA" w:eastAsia="ru-RU"/>
        </w:rPr>
      </w:pPr>
      <w:r w:rsidRPr="003C6E36">
        <w:rPr>
          <w:rFonts w:ascii="Times New Roman" w:hAnsi="Times New Roman"/>
          <w:bCs/>
          <w:i/>
          <w:sz w:val="24"/>
          <w:szCs w:val="24"/>
          <w:lang w:val="uk-UA" w:eastAsia="ru-RU"/>
        </w:rPr>
        <w:t xml:space="preserve">7. Соціальна підтримка вразливих </w:t>
      </w:r>
      <w:r>
        <w:rPr>
          <w:rFonts w:ascii="Times New Roman" w:hAnsi="Times New Roman"/>
          <w:bCs/>
          <w:i/>
          <w:sz w:val="24"/>
          <w:szCs w:val="24"/>
          <w:lang w:val="uk-UA" w:eastAsia="ru-RU"/>
        </w:rPr>
        <w:t>категорій населення, у т.ч. ВПО</w:t>
      </w:r>
    </w:p>
    <w:p w:rsidR="001059B9" w:rsidRPr="003C6E36" w:rsidRDefault="001059B9" w:rsidP="001059B9">
      <w:pPr>
        <w:tabs>
          <w:tab w:val="left" w:pos="0"/>
          <w:tab w:val="left" w:pos="567"/>
        </w:tabs>
        <w:ind w:firstLine="567"/>
        <w:rPr>
          <w:rFonts w:ascii="Times New Roman" w:eastAsia="Times New Roman" w:hAnsi="Times New Roman"/>
          <w:bCs/>
          <w:i/>
          <w:iCs/>
          <w:sz w:val="24"/>
          <w:szCs w:val="24"/>
          <w:lang w:val="uk-UA" w:eastAsia="ru-RU"/>
        </w:rPr>
      </w:pPr>
      <w:r w:rsidRPr="003C6E36">
        <w:rPr>
          <w:rFonts w:ascii="Times New Roman" w:eastAsia="Times New Roman" w:hAnsi="Times New Roman"/>
          <w:bCs/>
          <w:i/>
          <w:iCs/>
          <w:sz w:val="24"/>
          <w:szCs w:val="24"/>
          <w:lang w:val="uk-UA" w:eastAsia="ru-RU"/>
        </w:rPr>
        <w:t>1</w:t>
      </w:r>
      <w:r>
        <w:rPr>
          <w:rFonts w:ascii="Times New Roman" w:eastAsia="Times New Roman" w:hAnsi="Times New Roman"/>
          <w:bCs/>
          <w:i/>
          <w:iCs/>
          <w:sz w:val="24"/>
          <w:szCs w:val="24"/>
          <w:lang w:val="uk-UA" w:eastAsia="ru-RU"/>
        </w:rPr>
        <w:t>)</w:t>
      </w:r>
      <w:r w:rsidRPr="003C6E36">
        <w:rPr>
          <w:rFonts w:ascii="Times New Roman" w:eastAsia="Times New Roman" w:hAnsi="Times New Roman"/>
          <w:bCs/>
          <w:i/>
          <w:iCs/>
          <w:sz w:val="24"/>
          <w:szCs w:val="24"/>
          <w:lang w:val="uk-UA" w:eastAsia="ru-RU"/>
        </w:rPr>
        <w:t xml:space="preserve"> </w:t>
      </w:r>
      <w:r>
        <w:rPr>
          <w:rFonts w:ascii="Times New Roman" w:eastAsia="Times New Roman" w:hAnsi="Times New Roman"/>
          <w:bCs/>
          <w:i/>
          <w:iCs/>
          <w:sz w:val="24"/>
          <w:szCs w:val="24"/>
          <w:lang w:val="uk-UA" w:eastAsia="ru-RU"/>
        </w:rPr>
        <w:t>Соціальна підтримка населення</w:t>
      </w:r>
    </w:p>
    <w:p w:rsidR="001059B9" w:rsidRPr="003C6E36" w:rsidRDefault="001059B9" w:rsidP="001059B9">
      <w:pPr>
        <w:tabs>
          <w:tab w:val="left" w:pos="0"/>
          <w:tab w:val="left" w:pos="567"/>
        </w:tabs>
        <w:ind w:firstLine="567"/>
        <w:rPr>
          <w:rFonts w:ascii="Times New Roman" w:eastAsia="Times New Roman" w:hAnsi="Times New Roman"/>
          <w:bCs/>
          <w:i/>
          <w:sz w:val="24"/>
          <w:szCs w:val="24"/>
          <w:lang w:val="uk-UA" w:eastAsia="ru-RU"/>
        </w:rPr>
      </w:pPr>
      <w:r w:rsidRPr="003C6E36">
        <w:rPr>
          <w:rFonts w:ascii="Times New Roman" w:eastAsia="Times New Roman" w:hAnsi="Times New Roman"/>
          <w:bCs/>
          <w:i/>
          <w:sz w:val="24"/>
          <w:szCs w:val="24"/>
          <w:lang w:val="uk-UA" w:eastAsia="ru-RU"/>
        </w:rPr>
        <w:t xml:space="preserve">Основні завдання і заходи: </w:t>
      </w:r>
    </w:p>
    <w:p w:rsidR="001059B9" w:rsidRPr="003C6E36"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rPr>
        <w:t>-</w:t>
      </w:r>
      <w:r>
        <w:rPr>
          <w:rFonts w:ascii="Times New Roman" w:hAnsi="Times New Roman"/>
          <w:sz w:val="24"/>
          <w:szCs w:val="24"/>
          <w:lang w:val="uk-UA"/>
        </w:rPr>
        <w:tab/>
      </w:r>
      <w:r w:rsidRPr="003C6E36">
        <w:rPr>
          <w:rFonts w:ascii="Times New Roman" w:hAnsi="Times New Roman"/>
          <w:sz w:val="24"/>
          <w:szCs w:val="24"/>
          <w:lang w:val="uk-UA"/>
        </w:rPr>
        <w:t>забезпечення реалізації державної соціальної політики на території Олександрійської територіальної громади у сфері соціального захисту населення; сприяння у задоволенні соціальних потреб вразливих верств населення, поліпшення їх становища та всебічне сприяння в отриманні ними різних видів соціальних допомог та послуг;</w:t>
      </w:r>
    </w:p>
    <w:p w:rsidR="001059B9" w:rsidRPr="003C6E36"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rPr>
        <w:lastRenderedPageBreak/>
        <w:t>-</w:t>
      </w:r>
      <w:r w:rsidRPr="003C6E36">
        <w:rPr>
          <w:rFonts w:ascii="Times New Roman" w:hAnsi="Times New Roman"/>
          <w:sz w:val="24"/>
          <w:szCs w:val="24"/>
          <w:lang w:val="uk-UA"/>
        </w:rPr>
        <w:tab/>
        <w:t>виконання загальнодержавних, регіональних та місцевих соціальних програм з питань соціальної підтримки вразливих верств населення; забезпечення дотримання державних соціальних стандартів і нормативів;</w:t>
      </w:r>
    </w:p>
    <w:p w:rsidR="001059B9" w:rsidRPr="003C6E36"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r>
      <w:r w:rsidRPr="003C6E36">
        <w:rPr>
          <w:rFonts w:ascii="Times New Roman" w:hAnsi="Times New Roman"/>
          <w:sz w:val="24"/>
          <w:szCs w:val="24"/>
          <w:lang w:val="uk-UA"/>
        </w:rPr>
        <w:t xml:space="preserve">забезпечення соціальних гарантій громадянам, які постраждали внаслідок Чорнобильської катастрофи; </w:t>
      </w:r>
    </w:p>
    <w:p w:rsidR="001059B9" w:rsidRPr="003C6E36"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забезпечення соціальних гарантій та реабілітації осіб та дітей з інвалідністю; </w:t>
      </w:r>
    </w:p>
    <w:p w:rsidR="001059B9" w:rsidRPr="003C6E36"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виплата усіх видів державних допомог, компенсаційних виплат, грошового забезпечення та оплата послуг окремим категоріям населення, соціальних стипендій;</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виплати компенсації фізичним особам, які надають соціальні послуги по догляду на непрофесійній та професійній основі;</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 xml:space="preserve">відшкодування коштів на безкоштовний проїзд окремих категорій громадян в автомобільному та залізничному транспорті; </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 xml:space="preserve">відшкодування коштів пільговим категоріям громадян на послуги зв’язку; </w:t>
      </w:r>
    </w:p>
    <w:p w:rsidR="001059B9" w:rsidRPr="003C6E36"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виплата матеріальної допомоги громадянам депутатами Кіровоградської обласної ради на лікування, вирішення соціально-побутових проблем тощо;</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надання одноразової матеріальної допомоги окремим категоріям громадян на лікування, вирішення соціально-побутових проблем;</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надання одноразової грошової допомоги на поховання у разі смерті непрацюючих громадян непенсійного віку; надання допомоги Почесним громадянам міста;</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 xml:space="preserve">надання матеріальної допомоги до річниці Чорнобильської катастрофи вдовам учасників ліквідації аварії на ЧАЕС, смерть яких пов’язана з аварією на ЧАЕС; </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надання матеріальної допомоги вдовам загиблих в Афганістані;</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надання фінансової під</w:t>
      </w:r>
      <w:r>
        <w:rPr>
          <w:rFonts w:ascii="Times New Roman" w:hAnsi="Times New Roman"/>
          <w:sz w:val="24"/>
          <w:szCs w:val="24"/>
          <w:lang w:val="uk-UA" w:eastAsia="uk-UA"/>
        </w:rPr>
        <w:t>тримки громадським організаціям.</w:t>
      </w:r>
    </w:p>
    <w:p w:rsidR="001059B9" w:rsidRPr="003C6E36" w:rsidRDefault="001059B9" w:rsidP="001059B9">
      <w:pPr>
        <w:tabs>
          <w:tab w:val="left" w:pos="0"/>
          <w:tab w:val="left" w:pos="567"/>
        </w:tabs>
        <w:autoSpaceDE w:val="0"/>
        <w:autoSpaceDN w:val="0"/>
        <w:adjustRightInd w:val="0"/>
        <w:ind w:firstLine="567"/>
        <w:contextualSpacing/>
        <w:jc w:val="both"/>
        <w:rPr>
          <w:rFonts w:ascii="Times New Roman" w:hAnsi="Times New Roman"/>
          <w:i/>
          <w:iCs/>
          <w:sz w:val="24"/>
          <w:szCs w:val="24"/>
          <w:lang w:val="uk-UA" w:eastAsia="ru-RU"/>
        </w:rPr>
      </w:pPr>
      <w:r w:rsidRPr="003C6E36">
        <w:rPr>
          <w:rFonts w:ascii="Times New Roman" w:hAnsi="Times New Roman"/>
          <w:i/>
          <w:iCs/>
          <w:sz w:val="24"/>
          <w:szCs w:val="24"/>
          <w:lang w:val="uk-UA" w:eastAsia="ru-RU"/>
        </w:rPr>
        <w:t>Очікувані результати:</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підвищення якості та рівня життя вразливих верств населення, у тому числі осіб похилого віку, осіб з інвалідністю;</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забезпечення всіх потребуючих громадян з інвалідністю допоміжними засобами реабілітації та реабілітаційними послугами;</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 xml:space="preserve">забезпечення доступності та якості соціальних послуг осіб (сімей), які перебувають </w:t>
      </w:r>
      <w:r>
        <w:rPr>
          <w:rFonts w:ascii="Times New Roman" w:hAnsi="Times New Roman"/>
          <w:sz w:val="24"/>
          <w:szCs w:val="24"/>
          <w:lang w:val="uk-UA" w:eastAsia="uk-UA"/>
        </w:rPr>
        <w:t>у</w:t>
      </w:r>
      <w:r w:rsidRPr="003C6E36">
        <w:rPr>
          <w:rFonts w:ascii="Times New Roman" w:hAnsi="Times New Roman"/>
          <w:sz w:val="24"/>
          <w:szCs w:val="24"/>
          <w:lang w:val="uk-UA" w:eastAsia="uk-UA"/>
        </w:rPr>
        <w:t xml:space="preserve"> складних життєвих обставинах;</w:t>
      </w:r>
    </w:p>
    <w:p w:rsidR="001059B9" w:rsidRPr="00A16A6B" w:rsidRDefault="001059B9" w:rsidP="001059B9">
      <w:pPr>
        <w:numPr>
          <w:ilvl w:val="0"/>
          <w:numId w:val="16"/>
        </w:numPr>
        <w:tabs>
          <w:tab w:val="left" w:pos="0"/>
          <w:tab w:val="left" w:pos="567"/>
          <w:tab w:val="left" w:pos="709"/>
        </w:tabs>
        <w:suppressAutoHyphens/>
        <w:autoSpaceDE w:val="0"/>
        <w:autoSpaceDN w:val="0"/>
        <w:adjustRightInd w:val="0"/>
        <w:ind w:left="0" w:firstLine="567"/>
        <w:contextualSpacing/>
        <w:jc w:val="both"/>
        <w:rPr>
          <w:szCs w:val="24"/>
          <w:lang w:val="uk-UA"/>
        </w:rPr>
      </w:pPr>
      <w:r w:rsidRPr="00A16A6B">
        <w:rPr>
          <w:rFonts w:ascii="Times New Roman" w:hAnsi="Times New Roman"/>
          <w:sz w:val="24"/>
          <w:szCs w:val="24"/>
          <w:lang w:val="uk-UA" w:eastAsia="uk-UA"/>
        </w:rPr>
        <w:t>надання різних видів державної допомоги сім’ям з дітьми, малозабезпеченим сім’ям, особам з інвалідністю з дитинства, дітям з інвалідністю, тимчасової допомоги дітям тощо;</w:t>
      </w:r>
    </w:p>
    <w:p w:rsidR="001059B9" w:rsidRPr="00DE0D0C"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Pr>
          <w:rFonts w:ascii="Times New Roman" w:hAnsi="Times New Roman"/>
          <w:sz w:val="24"/>
          <w:szCs w:val="24"/>
          <w:lang w:val="uk-UA" w:eastAsia="uk-UA"/>
        </w:rPr>
        <w:t>-</w:t>
      </w:r>
      <w:r>
        <w:rPr>
          <w:rFonts w:ascii="Times New Roman" w:hAnsi="Times New Roman"/>
          <w:sz w:val="24"/>
          <w:szCs w:val="24"/>
          <w:lang w:val="uk-UA" w:eastAsia="uk-UA"/>
        </w:rPr>
        <w:tab/>
      </w:r>
      <w:r w:rsidRPr="00DE0D0C">
        <w:rPr>
          <w:rFonts w:ascii="Times New Roman" w:hAnsi="Times New Roman"/>
          <w:sz w:val="24"/>
          <w:szCs w:val="24"/>
          <w:lang w:val="uk-UA" w:eastAsia="uk-UA"/>
        </w:rPr>
        <w:t>соціальна підтримка найбільш вразливих верств населення, осіб, постраждалих внаслідок аварії на ЧАЕС, багатодітних сімей, малозахищених верств населення, осіб та дітей з інвалідністю.</w:t>
      </w:r>
    </w:p>
    <w:p w:rsidR="001059B9" w:rsidRPr="003C6E36" w:rsidRDefault="001059B9" w:rsidP="001059B9">
      <w:pPr>
        <w:tabs>
          <w:tab w:val="left" w:pos="0"/>
          <w:tab w:val="left" w:pos="567"/>
        </w:tabs>
        <w:ind w:firstLine="567"/>
        <w:rPr>
          <w:rFonts w:ascii="Times New Roman" w:eastAsia="Times New Roman" w:hAnsi="Times New Roman"/>
          <w:bCs/>
          <w:sz w:val="24"/>
          <w:szCs w:val="24"/>
          <w:lang w:val="uk-UA" w:eastAsia="ru-RU"/>
        </w:rPr>
      </w:pPr>
      <w:r w:rsidRPr="003C6E36">
        <w:rPr>
          <w:rFonts w:ascii="Times New Roman" w:hAnsi="Times New Roman"/>
          <w:i/>
          <w:sz w:val="24"/>
          <w:szCs w:val="24"/>
          <w:lang w:val="uk-UA" w:eastAsia="ru-RU"/>
        </w:rPr>
        <w:t>2</w:t>
      </w:r>
      <w:r>
        <w:rPr>
          <w:rFonts w:ascii="Times New Roman" w:hAnsi="Times New Roman"/>
          <w:i/>
          <w:sz w:val="24"/>
          <w:szCs w:val="24"/>
          <w:lang w:val="uk-UA" w:eastAsia="ru-RU"/>
        </w:rPr>
        <w:t>)</w:t>
      </w:r>
      <w:r w:rsidRPr="003C6E36">
        <w:rPr>
          <w:rFonts w:ascii="Times New Roman" w:hAnsi="Times New Roman"/>
          <w:i/>
          <w:sz w:val="24"/>
          <w:szCs w:val="24"/>
          <w:lang w:val="uk-UA" w:eastAsia="ru-RU"/>
        </w:rPr>
        <w:t xml:space="preserve"> Соціальна підтримка учасників бойових дій та членів</w:t>
      </w:r>
      <w:r>
        <w:rPr>
          <w:rFonts w:ascii="Times New Roman" w:hAnsi="Times New Roman"/>
          <w:i/>
          <w:sz w:val="24"/>
          <w:szCs w:val="24"/>
          <w:lang w:val="uk-UA"/>
        </w:rPr>
        <w:t xml:space="preserve"> їх сімей</w:t>
      </w:r>
    </w:p>
    <w:p w:rsidR="001059B9" w:rsidRPr="003C6E36" w:rsidRDefault="001059B9" w:rsidP="001059B9">
      <w:pPr>
        <w:tabs>
          <w:tab w:val="left" w:pos="0"/>
          <w:tab w:val="left" w:pos="567"/>
        </w:tabs>
        <w:ind w:firstLine="567"/>
        <w:rPr>
          <w:rFonts w:ascii="Times New Roman" w:eastAsia="Times New Roman" w:hAnsi="Times New Roman"/>
          <w:bCs/>
          <w:i/>
          <w:sz w:val="24"/>
          <w:szCs w:val="24"/>
          <w:lang w:val="uk-UA" w:eastAsia="ru-RU"/>
        </w:rPr>
      </w:pPr>
      <w:r w:rsidRPr="003C6E36">
        <w:rPr>
          <w:rFonts w:ascii="Times New Roman" w:eastAsia="Times New Roman" w:hAnsi="Times New Roman"/>
          <w:bCs/>
          <w:i/>
          <w:sz w:val="24"/>
          <w:szCs w:val="24"/>
          <w:lang w:val="uk-UA" w:eastAsia="ru-RU"/>
        </w:rPr>
        <w:t xml:space="preserve">Основні завдання і заходи: </w:t>
      </w:r>
    </w:p>
    <w:p w:rsidR="001059B9" w:rsidRPr="003C6E36"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забезпечення державних соціальних гарантій ветеранів війни</w:t>
      </w:r>
      <w:r>
        <w:rPr>
          <w:rFonts w:ascii="Times New Roman" w:hAnsi="Times New Roman"/>
          <w:sz w:val="24"/>
          <w:szCs w:val="24"/>
          <w:lang w:val="uk-UA"/>
        </w:rPr>
        <w:t>, у</w:t>
      </w:r>
      <w:r w:rsidRPr="003C6E36">
        <w:rPr>
          <w:rFonts w:ascii="Times New Roman" w:hAnsi="Times New Roman"/>
          <w:sz w:val="24"/>
          <w:szCs w:val="24"/>
          <w:lang w:val="uk-UA"/>
        </w:rPr>
        <w:t xml:space="preserve"> тому числі учасників АТО/ООС, військовослужбовців, які забезпечують здійснення заходів з національної безпеки і оборони, відсічі і стримування збройної агресії рф проти України</w:t>
      </w:r>
      <w:r>
        <w:rPr>
          <w:rFonts w:ascii="Times New Roman" w:hAnsi="Times New Roman"/>
          <w:sz w:val="24"/>
          <w:szCs w:val="24"/>
          <w:lang w:val="uk-UA"/>
        </w:rPr>
        <w:t>,</w:t>
      </w:r>
      <w:r w:rsidRPr="003C6E36">
        <w:rPr>
          <w:rFonts w:ascii="Times New Roman" w:hAnsi="Times New Roman"/>
          <w:sz w:val="24"/>
          <w:szCs w:val="24"/>
          <w:lang w:val="uk-UA"/>
        </w:rPr>
        <w:t xml:space="preserve"> та членів їх сімей (професійна адаптація, санаторно-курортне лікування, оздоровлення дітей, психологічна реабілітація та забезпечення житлом); </w:t>
      </w:r>
    </w:p>
    <w:p w:rsidR="001059B9" w:rsidRPr="003C6E36" w:rsidRDefault="001059B9" w:rsidP="001059B9">
      <w:pPr>
        <w:tabs>
          <w:tab w:val="left" w:pos="709"/>
        </w:tabs>
        <w:ind w:firstLine="567"/>
        <w:jc w:val="both"/>
        <w:rPr>
          <w:rFonts w:ascii="Times New Roman" w:hAnsi="Times New Roman"/>
          <w:sz w:val="24"/>
          <w:szCs w:val="24"/>
          <w:lang w:val="uk-UA" w:eastAsia="uk-UA"/>
        </w:rPr>
      </w:pPr>
      <w:r w:rsidRPr="003C6E36">
        <w:rPr>
          <w:rFonts w:ascii="Times New Roman" w:hAnsi="Times New Roman"/>
          <w:sz w:val="24"/>
          <w:szCs w:val="24"/>
          <w:lang w:val="uk-UA"/>
        </w:rPr>
        <w:t>-</w:t>
      </w:r>
      <w:r w:rsidRPr="003C6E36">
        <w:rPr>
          <w:rFonts w:ascii="Times New Roman" w:hAnsi="Times New Roman"/>
          <w:sz w:val="24"/>
          <w:szCs w:val="24"/>
          <w:lang w:val="uk-UA"/>
        </w:rPr>
        <w:tab/>
        <w:t>відшкодування вартості наданих послуг з реабілітації осіб з інвалідністю внаслідок війни та військовослужбовцям, звільненим з військової служби під час воєнного стану за станом здоров’я на підставі висновку (постанови) військово-лікарської комісії про непридатність до військової служби з виключенням з військового обліку, в комунальному підприємстві «Знам’янська</w:t>
      </w:r>
      <w:r w:rsidRPr="003C6E36">
        <w:rPr>
          <w:rFonts w:ascii="Times New Roman" w:hAnsi="Times New Roman"/>
          <w:sz w:val="24"/>
          <w:szCs w:val="24"/>
          <w:lang w:val="uk-UA" w:eastAsia="uk-UA"/>
        </w:rPr>
        <w:t xml:space="preserve"> обласна бальнеологічна лікарня» Кіровоградської обласної ради</w:t>
      </w:r>
      <w:r>
        <w:rPr>
          <w:rFonts w:ascii="Times New Roman" w:hAnsi="Times New Roman"/>
          <w:sz w:val="24"/>
          <w:szCs w:val="24"/>
          <w:lang w:val="uk-UA" w:eastAsia="uk-UA"/>
        </w:rPr>
        <w:t>;</w:t>
      </w:r>
      <w:r w:rsidRPr="003C6E36">
        <w:rPr>
          <w:rFonts w:ascii="Times New Roman" w:hAnsi="Times New Roman"/>
          <w:sz w:val="24"/>
          <w:szCs w:val="24"/>
          <w:lang w:val="uk-UA" w:eastAsia="uk-UA"/>
        </w:rPr>
        <w:t xml:space="preserve"> </w:t>
      </w:r>
    </w:p>
    <w:p w:rsidR="001059B9" w:rsidRPr="003C6E36" w:rsidRDefault="001059B9" w:rsidP="001059B9">
      <w:pPr>
        <w:tabs>
          <w:tab w:val="left" w:pos="0"/>
          <w:tab w:val="left" w:pos="567"/>
        </w:tabs>
        <w:suppressAutoHyphen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sidRPr="003C6E36">
        <w:rPr>
          <w:rFonts w:ascii="Times New Roman" w:hAnsi="Times New Roman"/>
          <w:sz w:val="24"/>
          <w:szCs w:val="24"/>
          <w:lang w:val="uk-UA" w:eastAsia="uk-UA"/>
        </w:rPr>
        <w:tab/>
        <w:t>реалізація заходів міської комплексної Програми соціальної підтримки учасників АТО/ООС, сімей загибл</w:t>
      </w:r>
      <w:r>
        <w:rPr>
          <w:rFonts w:ascii="Times New Roman" w:hAnsi="Times New Roman"/>
          <w:sz w:val="24"/>
          <w:szCs w:val="24"/>
          <w:lang w:val="uk-UA" w:eastAsia="uk-UA"/>
        </w:rPr>
        <w:t>их (померлих) учасників АТО/ООС</w:t>
      </w:r>
      <w:r w:rsidRPr="003C6E36">
        <w:rPr>
          <w:rFonts w:ascii="Times New Roman" w:hAnsi="Times New Roman"/>
          <w:sz w:val="24"/>
          <w:szCs w:val="24"/>
          <w:lang w:val="uk-UA" w:eastAsia="uk-UA"/>
        </w:rPr>
        <w:t>, постраждалих учасників Революції Гідності, учасників-добровольців, які брали участь у захисті територіальної цілісності та державного суверенітету на Сході України</w:t>
      </w:r>
      <w:r>
        <w:rPr>
          <w:rFonts w:ascii="Times New Roman" w:hAnsi="Times New Roman"/>
          <w:sz w:val="24"/>
          <w:szCs w:val="24"/>
          <w:lang w:val="uk-UA" w:eastAsia="uk-UA"/>
        </w:rPr>
        <w:t xml:space="preserve">, та вшанування </w:t>
      </w:r>
      <w:r w:rsidRPr="003C6E36">
        <w:rPr>
          <w:rFonts w:ascii="Times New Roman" w:hAnsi="Times New Roman"/>
          <w:sz w:val="24"/>
          <w:szCs w:val="24"/>
          <w:lang w:val="uk-UA" w:eastAsia="uk-UA"/>
        </w:rPr>
        <w:t xml:space="preserve">пам’яті загиблих на </w:t>
      </w:r>
      <w:r w:rsidRPr="003C6E36">
        <w:rPr>
          <w:rFonts w:ascii="Times New Roman" w:hAnsi="Times New Roman"/>
          <w:sz w:val="24"/>
          <w:szCs w:val="24"/>
          <w:lang w:val="uk-UA" w:eastAsia="uk-UA"/>
        </w:rPr>
        <w:lastRenderedPageBreak/>
        <w:t>2021-2025 роки, затвердженої рішенням міської ради від 24.12.2020 № 21 (із змінами та доповненнями);</w:t>
      </w:r>
    </w:p>
    <w:p w:rsidR="001059B9" w:rsidRPr="003C6E36"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відшкодування коштів за безоплатне поховання померлих учасників бойових дій та осіб з інвалідністю внаслідок війни; </w:t>
      </w:r>
    </w:p>
    <w:p w:rsidR="001059B9" w:rsidRPr="003C6E36"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rPr>
        <w:t>-</w:t>
      </w:r>
      <w:r>
        <w:rPr>
          <w:rFonts w:ascii="Times New Roman" w:hAnsi="Times New Roman"/>
          <w:sz w:val="24"/>
          <w:szCs w:val="24"/>
          <w:lang w:val="uk-UA"/>
        </w:rPr>
        <w:tab/>
      </w:r>
      <w:r w:rsidRPr="003C6E36">
        <w:rPr>
          <w:rFonts w:ascii="Times New Roman" w:hAnsi="Times New Roman"/>
          <w:sz w:val="24"/>
          <w:szCs w:val="24"/>
          <w:lang w:val="uk-UA"/>
        </w:rPr>
        <w:t>надання соціальних послуг учасникам бойових дій та членам їх сімей з урахуванням визначених потреб.</w:t>
      </w:r>
    </w:p>
    <w:p w:rsidR="001059B9" w:rsidRPr="003C6E36" w:rsidRDefault="001059B9" w:rsidP="001059B9">
      <w:pPr>
        <w:tabs>
          <w:tab w:val="left" w:pos="0"/>
          <w:tab w:val="left" w:pos="567"/>
        </w:tabs>
        <w:autoSpaceDE w:val="0"/>
        <w:autoSpaceDN w:val="0"/>
        <w:adjustRightInd w:val="0"/>
        <w:ind w:firstLine="567"/>
        <w:contextualSpacing/>
        <w:jc w:val="both"/>
        <w:rPr>
          <w:rFonts w:ascii="Times New Roman" w:hAnsi="Times New Roman"/>
          <w:i/>
          <w:iCs/>
          <w:sz w:val="24"/>
          <w:szCs w:val="24"/>
          <w:lang w:val="uk-UA" w:eastAsia="ru-RU"/>
        </w:rPr>
      </w:pPr>
      <w:r w:rsidRPr="003C6E36">
        <w:rPr>
          <w:rFonts w:ascii="Times New Roman" w:hAnsi="Times New Roman"/>
          <w:i/>
          <w:iCs/>
          <w:sz w:val="24"/>
          <w:szCs w:val="24"/>
          <w:lang w:val="uk-UA" w:eastAsia="ru-RU"/>
        </w:rPr>
        <w:t>Очікувані результати:</w:t>
      </w:r>
    </w:p>
    <w:p w:rsidR="001059B9" w:rsidRPr="003C6E36" w:rsidRDefault="001059B9" w:rsidP="001059B9">
      <w:pPr>
        <w:tabs>
          <w:tab w:val="left" w:pos="0"/>
          <w:tab w:val="left" w:pos="567"/>
        </w:tabs>
        <w:suppressAutoHyphens/>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rPr>
        <w:t>-</w:t>
      </w:r>
      <w:r>
        <w:rPr>
          <w:rFonts w:ascii="Times New Roman" w:hAnsi="Times New Roman"/>
          <w:sz w:val="24"/>
          <w:szCs w:val="24"/>
          <w:lang w:val="uk-UA"/>
        </w:rPr>
        <w:tab/>
      </w:r>
      <w:r w:rsidRPr="003C6E36">
        <w:rPr>
          <w:rFonts w:ascii="Times New Roman" w:hAnsi="Times New Roman"/>
          <w:sz w:val="24"/>
          <w:szCs w:val="24"/>
          <w:lang w:val="uk-UA"/>
        </w:rPr>
        <w:t>підвищення рівня життя ветеранів війни</w:t>
      </w:r>
      <w:r w:rsidRPr="003C6E36">
        <w:rPr>
          <w:rFonts w:ascii="Times New Roman" w:hAnsi="Times New Roman"/>
          <w:sz w:val="24"/>
          <w:szCs w:val="24"/>
          <w:lang w:val="uk-UA" w:eastAsia="uk-UA"/>
        </w:rPr>
        <w:t xml:space="preserve">, </w:t>
      </w:r>
      <w:r w:rsidRPr="003C6E36">
        <w:rPr>
          <w:rFonts w:ascii="Times New Roman" w:hAnsi="Times New Roman"/>
          <w:sz w:val="24"/>
          <w:szCs w:val="24"/>
          <w:lang w:val="uk-UA" w:eastAsia="ru-RU"/>
        </w:rPr>
        <w:t xml:space="preserve">військовослужбовців, які </w:t>
      </w:r>
      <w:r w:rsidRPr="003C6E36">
        <w:rPr>
          <w:rFonts w:ascii="Times New Roman" w:hAnsi="Times New Roman"/>
          <w:sz w:val="24"/>
          <w:szCs w:val="24"/>
          <w:lang w:val="uk-UA"/>
        </w:rPr>
        <w:t xml:space="preserve">забезпечували здійснення заходів з національної безпеки і оборони, відсічі і стримування збройної агресії рф проти України, </w:t>
      </w:r>
      <w:r w:rsidRPr="003C6E36">
        <w:rPr>
          <w:rFonts w:ascii="Times New Roman" w:hAnsi="Times New Roman"/>
          <w:sz w:val="24"/>
          <w:szCs w:val="24"/>
          <w:lang w:val="uk-UA" w:eastAsia="uk-UA"/>
        </w:rPr>
        <w:t>членів їх сімей та сімей загиблих (померлих) Захисників та Захисниць України;</w:t>
      </w:r>
    </w:p>
    <w:p w:rsidR="001059B9" w:rsidRPr="003C6E36" w:rsidRDefault="001059B9" w:rsidP="001059B9">
      <w:pPr>
        <w:tabs>
          <w:tab w:val="left" w:pos="0"/>
          <w:tab w:val="left" w:pos="567"/>
        </w:tabs>
        <w:suppressAutoHyphens/>
        <w:ind w:firstLine="567"/>
        <w:contextualSpacing/>
        <w:jc w:val="both"/>
        <w:rPr>
          <w:rFonts w:ascii="Times New Roman" w:hAnsi="Times New Roman"/>
          <w:sz w:val="24"/>
          <w:szCs w:val="24"/>
          <w:lang w:val="uk-UA" w:eastAsia="uk-UA"/>
        </w:rPr>
      </w:pPr>
      <w:r w:rsidRPr="003C6E36">
        <w:rPr>
          <w:rFonts w:ascii="Times New Roman" w:hAnsi="Times New Roman"/>
          <w:sz w:val="24"/>
          <w:szCs w:val="24"/>
          <w:lang w:val="uk-UA" w:eastAsia="uk-UA"/>
        </w:rPr>
        <w:t>-</w:t>
      </w:r>
      <w:r>
        <w:rPr>
          <w:rFonts w:ascii="Times New Roman" w:hAnsi="Times New Roman"/>
          <w:sz w:val="24"/>
          <w:szCs w:val="24"/>
          <w:lang w:val="uk-UA" w:eastAsia="uk-UA"/>
        </w:rPr>
        <w:tab/>
      </w:r>
      <w:r w:rsidRPr="003C6E36">
        <w:rPr>
          <w:rFonts w:ascii="Times New Roman" w:hAnsi="Times New Roman"/>
          <w:sz w:val="24"/>
          <w:szCs w:val="24"/>
          <w:lang w:val="uk-UA" w:eastAsia="uk-UA"/>
        </w:rPr>
        <w:t>поліпшення житлових умов осіб з інвалідністю І-ІІ групи з числа учасників бойових дій та членів сімей загиблих, учасників бойових дій з числа внутрішньо перемішених осіб.</w:t>
      </w:r>
    </w:p>
    <w:p w:rsidR="001059B9" w:rsidRPr="003C6E36" w:rsidRDefault="001059B9" w:rsidP="001059B9">
      <w:pPr>
        <w:tabs>
          <w:tab w:val="left" w:pos="0"/>
          <w:tab w:val="left" w:pos="567"/>
        </w:tabs>
        <w:ind w:firstLine="567"/>
        <w:rPr>
          <w:rFonts w:ascii="Times New Roman" w:hAnsi="Times New Roman"/>
          <w:bCs/>
          <w:i/>
          <w:iCs/>
          <w:sz w:val="24"/>
          <w:szCs w:val="24"/>
          <w:lang w:val="uk-UA" w:eastAsia="ru-RU"/>
        </w:rPr>
      </w:pPr>
      <w:r>
        <w:rPr>
          <w:rFonts w:ascii="Times New Roman" w:eastAsia="Times New Roman" w:hAnsi="Times New Roman"/>
          <w:bCs/>
          <w:i/>
          <w:iCs/>
          <w:sz w:val="24"/>
          <w:szCs w:val="24"/>
          <w:lang w:val="uk-UA" w:eastAsia="ru-RU"/>
        </w:rPr>
        <w:t>3)</w:t>
      </w:r>
      <w:r w:rsidRPr="003C6E36">
        <w:rPr>
          <w:rFonts w:ascii="Times New Roman" w:eastAsia="Times New Roman" w:hAnsi="Times New Roman"/>
          <w:bCs/>
          <w:i/>
          <w:iCs/>
          <w:sz w:val="24"/>
          <w:szCs w:val="24"/>
          <w:lang w:val="uk-UA" w:eastAsia="ru-RU"/>
        </w:rPr>
        <w:t xml:space="preserve"> Підтримка </w:t>
      </w:r>
      <w:r w:rsidRPr="003C6E36">
        <w:rPr>
          <w:rFonts w:ascii="Times New Roman" w:hAnsi="Times New Roman"/>
          <w:bCs/>
          <w:i/>
          <w:iCs/>
          <w:sz w:val="24"/>
          <w:szCs w:val="24"/>
          <w:lang w:val="uk-UA" w:eastAsia="ru-RU"/>
        </w:rPr>
        <w:t>внутрішньо переміщених осіб</w:t>
      </w:r>
    </w:p>
    <w:p w:rsidR="001059B9" w:rsidRPr="003C6E36" w:rsidRDefault="001059B9" w:rsidP="001059B9">
      <w:pPr>
        <w:tabs>
          <w:tab w:val="left" w:pos="0"/>
          <w:tab w:val="left" w:pos="567"/>
        </w:tabs>
        <w:ind w:firstLine="567"/>
        <w:rPr>
          <w:rFonts w:ascii="Times New Roman" w:eastAsia="Times New Roman" w:hAnsi="Times New Roman"/>
          <w:bCs/>
          <w:i/>
          <w:sz w:val="24"/>
          <w:szCs w:val="24"/>
          <w:lang w:val="uk-UA" w:eastAsia="ru-RU"/>
        </w:rPr>
      </w:pPr>
      <w:r w:rsidRPr="003C6E36">
        <w:rPr>
          <w:rFonts w:ascii="Times New Roman" w:eastAsia="Times New Roman" w:hAnsi="Times New Roman"/>
          <w:bCs/>
          <w:i/>
          <w:sz w:val="24"/>
          <w:szCs w:val="24"/>
          <w:lang w:val="uk-UA" w:eastAsia="ru-RU"/>
        </w:rPr>
        <w:t xml:space="preserve">Основні завдання і заходи: </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hAnsi="Times New Roman"/>
          <w:sz w:val="24"/>
          <w:szCs w:val="24"/>
          <w:lang w:val="uk-UA"/>
        </w:rPr>
        <w:t>-</w:t>
      </w:r>
      <w:r w:rsidRPr="003C6E36">
        <w:rPr>
          <w:rFonts w:ascii="Times New Roman" w:hAnsi="Times New Roman"/>
          <w:sz w:val="24"/>
          <w:szCs w:val="24"/>
          <w:lang w:val="uk-UA"/>
        </w:rPr>
        <w:tab/>
        <w:t>сприяння</w:t>
      </w:r>
      <w:r w:rsidRPr="003C6E36">
        <w:rPr>
          <w:rFonts w:ascii="Times New Roman" w:eastAsia="Times New Roman" w:hAnsi="Times New Roman"/>
          <w:sz w:val="24"/>
          <w:szCs w:val="24"/>
          <w:lang w:val="uk-UA" w:eastAsia="ru-RU"/>
        </w:rPr>
        <w:t xml:space="preserve"> розвитку та якості надання соціальних послуг внутрішньо переміщеним особам, які зареєстровані в Олександрійській територіальній громаді;</w:t>
      </w:r>
    </w:p>
    <w:p w:rsidR="001059B9" w:rsidRPr="003C6E36" w:rsidRDefault="001059B9" w:rsidP="001059B9">
      <w:pPr>
        <w:suppressAutoHyphens/>
        <w:ind w:firstLine="567"/>
        <w:jc w:val="both"/>
        <w:rPr>
          <w:rFonts w:ascii="Times New Roman" w:hAnsi="Times New Roman"/>
          <w:bCs/>
          <w:sz w:val="24"/>
          <w:szCs w:val="24"/>
          <w:lang w:val="uk-UA" w:eastAsia="ru-RU"/>
        </w:rPr>
      </w:pPr>
      <w:r w:rsidRPr="003C6E36">
        <w:rPr>
          <w:rFonts w:ascii="Times New Roman" w:hAnsi="Times New Roman"/>
          <w:bCs/>
          <w:sz w:val="24"/>
          <w:szCs w:val="24"/>
          <w:lang w:val="uk-UA" w:eastAsia="ru-RU"/>
        </w:rPr>
        <w:t>-</w:t>
      </w:r>
      <w:r w:rsidRPr="003C6E36">
        <w:rPr>
          <w:rFonts w:ascii="Times New Roman" w:hAnsi="Times New Roman"/>
          <w:bCs/>
          <w:sz w:val="24"/>
          <w:szCs w:val="24"/>
          <w:lang w:val="uk-UA" w:eastAsia="ru-RU"/>
        </w:rPr>
        <w:tab/>
        <w:t>вжиття заходів щодо надання особам з числ</w:t>
      </w:r>
      <w:r>
        <w:rPr>
          <w:rFonts w:ascii="Times New Roman" w:hAnsi="Times New Roman"/>
          <w:bCs/>
          <w:sz w:val="24"/>
          <w:szCs w:val="24"/>
          <w:lang w:val="uk-UA" w:eastAsia="ru-RU"/>
        </w:rPr>
        <w:t xml:space="preserve">а внутрішньо переміщених осіб </w:t>
      </w:r>
      <w:r w:rsidRPr="003C6E36">
        <w:rPr>
          <w:rFonts w:ascii="Times New Roman" w:hAnsi="Times New Roman"/>
          <w:bCs/>
          <w:sz w:val="24"/>
          <w:szCs w:val="24"/>
          <w:lang w:val="uk-UA" w:eastAsia="ru-RU"/>
        </w:rPr>
        <w:t>тимчасового житла;</w:t>
      </w:r>
    </w:p>
    <w:p w:rsidR="001059B9" w:rsidRPr="003C6E36" w:rsidRDefault="001059B9" w:rsidP="001059B9">
      <w:pPr>
        <w:suppressAutoHyphen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налагодження сталого постійного зв’язку з міжнародними, всеукраїнськими організаціями</w:t>
      </w:r>
      <w:r>
        <w:rPr>
          <w:rFonts w:ascii="Times New Roman" w:hAnsi="Times New Roman"/>
          <w:sz w:val="24"/>
          <w:szCs w:val="24"/>
          <w:lang w:val="uk-UA" w:eastAsia="ru-RU"/>
        </w:rPr>
        <w:t>-</w:t>
      </w:r>
      <w:r w:rsidRPr="003C6E36">
        <w:rPr>
          <w:rFonts w:ascii="Times New Roman" w:hAnsi="Times New Roman"/>
          <w:sz w:val="24"/>
          <w:szCs w:val="24"/>
          <w:lang w:val="uk-UA" w:eastAsia="ru-RU"/>
        </w:rPr>
        <w:t>донорами гуманітарної та благодійної допомоги з метою її передачі територіальній громаді для забезпечення базових потреб внутрішньо переміщених осіб</w:t>
      </w:r>
      <w:r>
        <w:rPr>
          <w:rFonts w:ascii="Times New Roman" w:hAnsi="Times New Roman"/>
          <w:sz w:val="24"/>
          <w:szCs w:val="24"/>
          <w:lang w:val="uk-UA" w:eastAsia="ru-RU"/>
        </w:rPr>
        <w:t>,</w:t>
      </w:r>
      <w:r w:rsidRPr="003C6E36">
        <w:rPr>
          <w:rFonts w:ascii="Times New Roman" w:hAnsi="Times New Roman"/>
          <w:sz w:val="24"/>
          <w:szCs w:val="24"/>
          <w:lang w:val="uk-UA" w:eastAsia="ru-RU"/>
        </w:rPr>
        <w:t xml:space="preserve"> проведення моніторингу та обліку такої допомоги, співробітництво з місцевими благодійними організаціями у напрямку передачі такої допомоги ВПО;</w:t>
      </w:r>
    </w:p>
    <w:p w:rsidR="001059B9" w:rsidRPr="003C6E36"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сприяння працевлаштуванню ВПО;</w:t>
      </w:r>
    </w:p>
    <w:p w:rsidR="001059B9" w:rsidRPr="003C6E36" w:rsidRDefault="001059B9" w:rsidP="001059B9">
      <w:pPr>
        <w:suppressAutoHyphen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реконструкція приміщень під житло для ВПО;</w:t>
      </w:r>
    </w:p>
    <w:p w:rsidR="001059B9" w:rsidRPr="003C6E36" w:rsidRDefault="001059B9" w:rsidP="001059B9">
      <w:pPr>
        <w:suppressAutoHyphens/>
        <w:ind w:firstLine="567"/>
        <w:jc w:val="both"/>
        <w:rPr>
          <w:rFonts w:ascii="Times New Roman" w:hAnsi="Times New Roman"/>
          <w:noProof/>
          <w:sz w:val="24"/>
          <w:szCs w:val="24"/>
          <w:lang w:val="uk-UA"/>
        </w:rPr>
      </w:pPr>
      <w:r w:rsidRPr="003C6E36">
        <w:rPr>
          <w:rFonts w:ascii="Times New Roman" w:hAnsi="Times New Roman"/>
          <w:sz w:val="24"/>
          <w:szCs w:val="24"/>
          <w:lang w:val="uk-UA" w:eastAsia="ru-RU"/>
        </w:rPr>
        <w:t>-</w:t>
      </w:r>
      <w:r>
        <w:rPr>
          <w:rFonts w:ascii="Times New Roman" w:hAnsi="Times New Roman"/>
          <w:sz w:val="24"/>
          <w:szCs w:val="24"/>
          <w:lang w:val="uk-UA" w:eastAsia="ru-RU"/>
        </w:rPr>
        <w:tab/>
      </w:r>
      <w:r w:rsidRPr="003C6E36">
        <w:rPr>
          <w:rFonts w:ascii="Times New Roman" w:hAnsi="Times New Roman"/>
          <w:sz w:val="24"/>
          <w:szCs w:val="24"/>
          <w:lang w:val="uk-UA" w:eastAsia="ru-RU"/>
        </w:rPr>
        <w:t>надання одноразової матеріальної допомоги</w:t>
      </w:r>
      <w:r w:rsidRPr="003C6E36">
        <w:rPr>
          <w:rFonts w:ascii="Times New Roman" w:hAnsi="Times New Roman"/>
          <w:noProof/>
          <w:sz w:val="24"/>
          <w:szCs w:val="24"/>
          <w:lang w:val="uk-UA"/>
        </w:rPr>
        <w:t xml:space="preserve"> внутрішньо переміщеним особам, які мають</w:t>
      </w:r>
      <w:r w:rsidRPr="00DE0D0C">
        <w:rPr>
          <w:rFonts w:ascii="Times New Roman" w:hAnsi="Times New Roman"/>
          <w:noProof/>
          <w:sz w:val="24"/>
          <w:szCs w:val="24"/>
          <w:lang w:val="uk-UA"/>
        </w:rPr>
        <w:t xml:space="preserve"> </w:t>
      </w:r>
      <w:r w:rsidRPr="003C6E36">
        <w:rPr>
          <w:rFonts w:ascii="Times New Roman" w:hAnsi="Times New Roman"/>
          <w:noProof/>
          <w:sz w:val="24"/>
          <w:szCs w:val="24"/>
          <w:lang w:val="uk-UA"/>
        </w:rPr>
        <w:t>статус осіб з інвалідністю І, ІІ групи; багатодітних сімей та осіб, які досягли 80</w:t>
      </w:r>
      <w:r>
        <w:rPr>
          <w:rFonts w:ascii="Times New Roman" w:hAnsi="Times New Roman"/>
          <w:noProof/>
          <w:sz w:val="24"/>
          <w:szCs w:val="24"/>
          <w:lang w:val="uk-UA"/>
        </w:rPr>
        <w:noBreakHyphen/>
      </w:r>
      <w:r w:rsidRPr="003C6E36">
        <w:rPr>
          <w:rFonts w:ascii="Times New Roman" w:hAnsi="Times New Roman"/>
          <w:noProof/>
          <w:sz w:val="24"/>
          <w:szCs w:val="24"/>
          <w:lang w:val="uk-UA"/>
        </w:rPr>
        <w:t>річного віку; виплата допомоги на проживання ВПО.</w:t>
      </w:r>
    </w:p>
    <w:p w:rsidR="001059B9" w:rsidRPr="003C6E36" w:rsidRDefault="001059B9" w:rsidP="001059B9">
      <w:pPr>
        <w:tabs>
          <w:tab w:val="left" w:pos="0"/>
          <w:tab w:val="left" w:pos="567"/>
        </w:tabs>
        <w:autoSpaceDE w:val="0"/>
        <w:autoSpaceDN w:val="0"/>
        <w:adjustRightInd w:val="0"/>
        <w:ind w:firstLine="567"/>
        <w:contextualSpacing/>
        <w:jc w:val="both"/>
        <w:rPr>
          <w:rFonts w:ascii="Times New Roman" w:hAnsi="Times New Roman"/>
          <w:sz w:val="24"/>
          <w:szCs w:val="24"/>
          <w:lang w:val="uk-UA" w:eastAsia="uk-UA"/>
        </w:rPr>
      </w:pPr>
      <w:r w:rsidRPr="003C6E36">
        <w:rPr>
          <w:rFonts w:ascii="Times New Roman" w:hAnsi="Times New Roman"/>
          <w:i/>
          <w:iCs/>
          <w:sz w:val="24"/>
          <w:szCs w:val="24"/>
          <w:lang w:val="uk-UA" w:eastAsia="ru-RU"/>
        </w:rPr>
        <w:t xml:space="preserve">Очікувані результати: </w:t>
      </w:r>
      <w:r w:rsidRPr="003C6E36">
        <w:rPr>
          <w:rFonts w:ascii="Times New Roman" w:hAnsi="Times New Roman"/>
          <w:sz w:val="24"/>
          <w:szCs w:val="24"/>
          <w:lang w:val="uk-UA" w:eastAsia="uk-UA"/>
        </w:rPr>
        <w:t>підвищення якості та рівня життя внутрішньо переміщених осіб;</w:t>
      </w:r>
      <w:r w:rsidRPr="003C6E36">
        <w:rPr>
          <w:rFonts w:ascii="Times New Roman" w:hAnsi="Times New Roman"/>
          <w:sz w:val="24"/>
          <w:szCs w:val="24"/>
          <w:lang w:val="uk-UA"/>
        </w:rPr>
        <w:t xml:space="preserve"> соціальна підтримка ВПО на рівні державних гарантій.</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p>
    <w:p w:rsidR="001059B9" w:rsidRPr="003C6E36" w:rsidRDefault="001059B9" w:rsidP="001059B9">
      <w:pPr>
        <w:tabs>
          <w:tab w:val="left" w:pos="567"/>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8. Надання соціальних послуг Територіальним центром соціального обслуговування (надання соціальних послуг) міста Олександрії</w:t>
      </w:r>
    </w:p>
    <w:p w:rsidR="001059B9" w:rsidRPr="003C6E36" w:rsidRDefault="001059B9" w:rsidP="001059B9">
      <w:pPr>
        <w:tabs>
          <w:tab w:val="left" w:pos="567"/>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i/>
          <w:iCs/>
          <w:sz w:val="24"/>
          <w:szCs w:val="24"/>
          <w:lang w:val="uk-UA" w:eastAsia="ru-RU"/>
        </w:rPr>
        <w:t xml:space="preserve">Основні проблемні питання: </w:t>
      </w:r>
      <w:r w:rsidRPr="003C6E36">
        <w:rPr>
          <w:rFonts w:ascii="Times New Roman" w:eastAsia="Times New Roman" w:hAnsi="Times New Roman"/>
          <w:iCs/>
          <w:sz w:val="24"/>
          <w:szCs w:val="24"/>
          <w:lang w:val="uk-UA" w:eastAsia="ru-RU"/>
        </w:rPr>
        <w:t>необхідність</w:t>
      </w:r>
      <w:r w:rsidRPr="003C6E36">
        <w:rPr>
          <w:rFonts w:ascii="Times New Roman" w:eastAsia="Times New Roman" w:hAnsi="Times New Roman"/>
          <w:sz w:val="24"/>
          <w:szCs w:val="24"/>
          <w:lang w:val="uk-UA" w:eastAsia="ru-RU"/>
        </w:rPr>
        <w:t xml:space="preserve"> облаштування місця для перебування бездомних осіб на час вирішення по суті їх питання щодо представництва інтересів, у т.ч. щодо вл</w:t>
      </w:r>
      <w:r>
        <w:rPr>
          <w:rFonts w:ascii="Times New Roman" w:eastAsia="Times New Roman" w:hAnsi="Times New Roman"/>
          <w:sz w:val="24"/>
          <w:szCs w:val="24"/>
          <w:lang w:val="uk-UA" w:eastAsia="ru-RU"/>
        </w:rPr>
        <w:t>аштування до будинку інтернату.</w:t>
      </w:r>
    </w:p>
    <w:p w:rsidR="001059B9" w:rsidRPr="003C6E36" w:rsidRDefault="001059B9" w:rsidP="001059B9">
      <w:pPr>
        <w:tabs>
          <w:tab w:val="left" w:pos="567"/>
        </w:tabs>
        <w:ind w:firstLine="567"/>
        <w:jc w:val="both"/>
        <w:rPr>
          <w:rFonts w:ascii="Times New Roman" w:eastAsia="Times New Roman" w:hAnsi="Times New Roman"/>
          <w:i/>
          <w:iCs/>
          <w:sz w:val="24"/>
          <w:szCs w:val="24"/>
          <w:lang w:val="uk-UA" w:eastAsia="ru-RU"/>
        </w:rPr>
      </w:pPr>
      <w:r w:rsidRPr="003C6E36">
        <w:rPr>
          <w:rFonts w:ascii="Times New Roman" w:eastAsia="Times New Roman" w:hAnsi="Times New Roman"/>
          <w:i/>
          <w:iCs/>
          <w:sz w:val="24"/>
          <w:szCs w:val="24"/>
          <w:lang w:val="uk-UA" w:eastAsia="ru-RU"/>
        </w:rPr>
        <w:t>Пріоритетними завдання територіального центру на 2025 рік:</w:t>
      </w:r>
    </w:p>
    <w:p w:rsidR="001059B9" w:rsidRPr="003C6E36" w:rsidRDefault="001059B9" w:rsidP="001059B9">
      <w:pPr>
        <w:tabs>
          <w:tab w:val="left" w:pos="567"/>
        </w:tabs>
        <w:ind w:firstLine="567"/>
        <w:contextualSpacing/>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t>в</w:t>
      </w:r>
      <w:r w:rsidRPr="003C6E36">
        <w:rPr>
          <w:rFonts w:ascii="Times New Roman" w:eastAsia="Times New Roman" w:hAnsi="Times New Roman"/>
          <w:sz w:val="24"/>
          <w:szCs w:val="24"/>
          <w:lang w:val="uk-UA" w:eastAsia="ru-RU"/>
        </w:rPr>
        <w:t>иявлення осіб та надання соціальних послуг особам похилого віку, особам з інвалідністю, бездомним особам, які досягли 18</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річного віку</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та іншим малозахищеним верствам населення відповідно до вимог Положення про територіальний центр соціального обслуговування (надання соціальних послуг) міста Олександрії;</w:t>
      </w:r>
    </w:p>
    <w:p w:rsidR="001059B9" w:rsidRPr="003C6E36" w:rsidRDefault="001059B9" w:rsidP="001059B9">
      <w:pPr>
        <w:tabs>
          <w:tab w:val="left" w:pos="567"/>
        </w:tabs>
        <w:ind w:firstLine="567"/>
        <w:contextualSpacing/>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t>н</w:t>
      </w:r>
      <w:r w:rsidRPr="003C6E36">
        <w:rPr>
          <w:rFonts w:ascii="Times New Roman" w:eastAsia="Times New Roman" w:hAnsi="Times New Roman"/>
          <w:sz w:val="24"/>
          <w:szCs w:val="24"/>
          <w:lang w:val="uk-UA" w:eastAsia="ru-RU"/>
        </w:rPr>
        <w:t>адання благодійної натуральної допомоги найуразливішим категоріям осіб, які перебувають на обслуговуванні територіального центру;</w:t>
      </w:r>
    </w:p>
    <w:p w:rsidR="001059B9" w:rsidRPr="003C6E36" w:rsidRDefault="001059B9" w:rsidP="001059B9">
      <w:pPr>
        <w:tabs>
          <w:tab w:val="left" w:pos="567"/>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t xml:space="preserve">надання транспортної послуги </w:t>
      </w:r>
      <w:r w:rsidRPr="003C6E36">
        <w:rPr>
          <w:rFonts w:ascii="Times New Roman" w:eastAsia="Times New Roman" w:hAnsi="Times New Roman"/>
          <w:sz w:val="24"/>
          <w:szCs w:val="24"/>
          <w:lang w:val="uk-UA" w:eastAsia="ru-RU"/>
        </w:rPr>
        <w:t>службою «Соціальне таксі» особам з інвалідністю, дітям з інвалідністю, які мають порушення опорно-рухового апарату і пересуваються за допомогою технічних засобів реабілітації, особам з порушенням зору, інтелектуальними та психічними порушеннями, іншим маломобільним групам н</w:t>
      </w:r>
      <w:r>
        <w:rPr>
          <w:rFonts w:ascii="Times New Roman" w:eastAsia="Times New Roman" w:hAnsi="Times New Roman"/>
          <w:sz w:val="24"/>
          <w:szCs w:val="24"/>
          <w:lang w:val="uk-UA" w:eastAsia="ru-RU"/>
        </w:rPr>
        <w:t>аселення;</w:t>
      </w:r>
    </w:p>
    <w:p w:rsidR="001059B9" w:rsidRPr="003C6E36" w:rsidRDefault="001059B9" w:rsidP="001059B9">
      <w:pPr>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t>п</w:t>
      </w:r>
      <w:r w:rsidRPr="003C6E36">
        <w:rPr>
          <w:rFonts w:ascii="Times New Roman" w:eastAsia="Times New Roman" w:hAnsi="Times New Roman"/>
          <w:sz w:val="24"/>
          <w:szCs w:val="24"/>
          <w:lang w:val="uk-UA" w:eastAsia="ru-RU"/>
        </w:rPr>
        <w:t>роведенн</w:t>
      </w:r>
      <w:r>
        <w:rPr>
          <w:rFonts w:ascii="Times New Roman" w:eastAsia="Times New Roman" w:hAnsi="Times New Roman"/>
          <w:sz w:val="24"/>
          <w:szCs w:val="24"/>
          <w:lang w:val="uk-UA" w:eastAsia="ru-RU"/>
        </w:rPr>
        <w:t>я роботи з бездомними особами.</w:t>
      </w:r>
    </w:p>
    <w:p w:rsidR="001059B9"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i/>
          <w:iCs/>
          <w:sz w:val="24"/>
          <w:szCs w:val="24"/>
          <w:lang w:val="uk-UA" w:eastAsia="ru-RU"/>
        </w:rPr>
        <w:t>Джерела та розмір фінансування заходів у 2025 році, які потребує Терцентр</w:t>
      </w:r>
      <w:r w:rsidRPr="003C6E36">
        <w:rPr>
          <w:rFonts w:ascii="Times New Roman" w:eastAsia="Times New Roman" w:hAnsi="Times New Roman"/>
          <w:sz w:val="24"/>
          <w:szCs w:val="24"/>
          <w:lang w:val="uk-UA" w:eastAsia="ru-RU"/>
        </w:rPr>
        <w:t xml:space="preserve">: </w:t>
      </w:r>
    </w:p>
    <w:p w:rsidR="001059B9" w:rsidRDefault="001059B9" w:rsidP="001059B9">
      <w:pPr>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для виявлення та надання соціальних послуг особам похилого віку, особам з інвалідністю, бездомним особам, які досягли 18</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річного віку</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та іншим малозахищеним </w:t>
      </w:r>
      <w:r w:rsidRPr="003C6E36">
        <w:rPr>
          <w:rFonts w:ascii="Times New Roman" w:eastAsia="Times New Roman" w:hAnsi="Times New Roman"/>
          <w:sz w:val="24"/>
          <w:szCs w:val="24"/>
          <w:lang w:val="uk-UA" w:eastAsia="ru-RU"/>
        </w:rPr>
        <w:lastRenderedPageBreak/>
        <w:t xml:space="preserve">верствам населення, зазначених </w:t>
      </w:r>
      <w:r>
        <w:rPr>
          <w:rFonts w:ascii="Times New Roman" w:eastAsia="Times New Roman" w:hAnsi="Times New Roman"/>
          <w:sz w:val="24"/>
          <w:szCs w:val="24"/>
          <w:lang w:val="uk-UA" w:eastAsia="ru-RU"/>
        </w:rPr>
        <w:t>у</w:t>
      </w:r>
      <w:r w:rsidRPr="003C6E36">
        <w:rPr>
          <w:rFonts w:ascii="Times New Roman" w:eastAsia="Times New Roman" w:hAnsi="Times New Roman"/>
          <w:sz w:val="24"/>
          <w:szCs w:val="24"/>
          <w:lang w:val="uk-UA" w:eastAsia="ru-RU"/>
        </w:rPr>
        <w:t xml:space="preserve"> Положенні про територіальний центр соціального обслуговування (надання соціальних послуг) міста Олександрії, орієнтовний обсяг фінансування з місцевого бюджету – 14000,0 тис.грн, з інших джерел </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25</w:t>
      </w:r>
      <w:r>
        <w:rPr>
          <w:rFonts w:ascii="Times New Roman" w:eastAsia="Times New Roman" w:hAnsi="Times New Roman"/>
          <w:sz w:val="24"/>
          <w:szCs w:val="24"/>
          <w:lang w:val="uk-UA" w:eastAsia="ru-RU"/>
        </w:rPr>
        <w:t>0,0 тис.грн;</w:t>
      </w:r>
    </w:p>
    <w:p w:rsidR="001059B9" w:rsidRPr="003C6E36" w:rsidRDefault="001059B9" w:rsidP="001059B9">
      <w:pPr>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 xml:space="preserve">для надання транспортної послуги службою «Соціальне таксі» особам з інвалідністю, дітям з інвалідністю, які мають порушення опорно-рухового апарату, пересуваються за допомогою технічних засобів реабілітації, особам з порушенням зору, інтелектуальними, психічними порушеннями, іншим маломобільним групам населення, орієнтовний обсяг фінансування з місцевого бюджету – 110,0 тис.грн, з інших джерел </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40,0 тис.грн.</w:t>
      </w:r>
    </w:p>
    <w:p w:rsidR="001059B9" w:rsidRPr="003C6E36" w:rsidRDefault="001059B9" w:rsidP="001059B9">
      <w:pPr>
        <w:ind w:firstLine="567"/>
        <w:rPr>
          <w:rFonts w:ascii="Times New Roman" w:eastAsia="Times New Roman" w:hAnsi="Times New Roman"/>
          <w:i/>
          <w:iCs/>
          <w:sz w:val="24"/>
          <w:szCs w:val="24"/>
          <w:lang w:val="uk-UA" w:eastAsia="ru-RU"/>
        </w:rPr>
      </w:pPr>
      <w:r w:rsidRPr="003C6E36">
        <w:rPr>
          <w:rFonts w:ascii="Times New Roman" w:eastAsia="Times New Roman" w:hAnsi="Times New Roman"/>
          <w:i/>
          <w:iCs/>
          <w:sz w:val="24"/>
          <w:szCs w:val="24"/>
          <w:lang w:val="uk-UA" w:eastAsia="ru-RU"/>
        </w:rPr>
        <w:t>Очікувані результати та  індикатори:</w:t>
      </w:r>
    </w:p>
    <w:p w:rsidR="001059B9" w:rsidRPr="003C6E36" w:rsidRDefault="001059B9" w:rsidP="001059B9">
      <w:pPr>
        <w:tabs>
          <w:tab w:val="left" w:pos="567"/>
        </w:tabs>
        <w:ind w:firstLine="567"/>
        <w:jc w:val="both"/>
        <w:rPr>
          <w:rFonts w:ascii="Times New Roman" w:eastAsia="Times New Roman" w:hAnsi="Times New Roman"/>
          <w:i/>
          <w:iCs/>
          <w:sz w:val="24"/>
          <w:szCs w:val="24"/>
          <w:lang w:val="uk-UA" w:eastAsia="ru-RU"/>
        </w:rPr>
      </w:pPr>
      <w:r w:rsidRPr="003C6E36">
        <w:rPr>
          <w:rFonts w:ascii="Times New Roman" w:eastAsia="Times New Roman" w:hAnsi="Times New Roman"/>
          <w:sz w:val="24"/>
          <w:szCs w:val="24"/>
          <w:lang w:val="uk-UA" w:eastAsia="ru-RU"/>
        </w:rPr>
        <w:t xml:space="preserve">Подолання або мінімізація складних життєвих обставин, </w:t>
      </w:r>
      <w:r>
        <w:rPr>
          <w:rFonts w:ascii="Times New Roman" w:eastAsia="Times New Roman" w:hAnsi="Times New Roman"/>
          <w:sz w:val="24"/>
          <w:szCs w:val="24"/>
          <w:lang w:val="uk-UA" w:eastAsia="ru-RU"/>
        </w:rPr>
        <w:t>у</w:t>
      </w:r>
      <w:r w:rsidRPr="003C6E36">
        <w:rPr>
          <w:rFonts w:ascii="Times New Roman" w:eastAsia="Times New Roman" w:hAnsi="Times New Roman"/>
          <w:sz w:val="24"/>
          <w:szCs w:val="24"/>
          <w:lang w:val="uk-UA" w:eastAsia="ru-RU"/>
        </w:rPr>
        <w:t xml:space="preserve"> яких перебувають особи похилого віку, особи з інвалідністю, бездомні особи, які досягли 18</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річного віку</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та інші малозахищені верстви населення; підтримка найуразливіших категорій осіб, які перебувають на обслуговуванні терцентру, поліпшення транспортної доступності для осіб з інвалідністю, дітей з інвалідністю, які мають порушення опорно-рухового апарату і пересуваються за допомогою технічних засобів реабілітації, осіб з порушенням зору, інтелектуальними та психічними порушеннями, інших маломобільних груп населення; представництво інтересів бездомних осіб, а саме: видача посвідчення про взяття на облік, надання тимчасової адреси реєстрації, допомога у відновленні паспорта громадянина України, сприяння в отриманні групи інвалідності, призначенні пенсії чи державної соціальної допомоги, влаштування на реабілітацію, оформлення до геріатричного пансіонату та ін.</w:t>
      </w:r>
    </w:p>
    <w:p w:rsidR="001059B9" w:rsidRPr="000E30A0" w:rsidRDefault="001059B9" w:rsidP="001059B9">
      <w:pPr>
        <w:ind w:firstLine="567"/>
        <w:rPr>
          <w:rFonts w:ascii="Times New Roman" w:hAnsi="Times New Roman"/>
          <w:i/>
          <w:szCs w:val="24"/>
          <w:lang w:val="uk-UA"/>
        </w:rPr>
      </w:pPr>
    </w:p>
    <w:p w:rsidR="001059B9" w:rsidRPr="003C6E36" w:rsidRDefault="001059B9" w:rsidP="001059B9">
      <w:pPr>
        <w:ind w:firstLine="567"/>
        <w:rPr>
          <w:rFonts w:ascii="Times New Roman" w:hAnsi="Times New Roman"/>
          <w:i/>
          <w:sz w:val="24"/>
          <w:szCs w:val="24"/>
          <w:lang w:val="uk-UA"/>
        </w:rPr>
      </w:pPr>
      <w:r w:rsidRPr="003C6E36">
        <w:rPr>
          <w:rFonts w:ascii="Times New Roman" w:hAnsi="Times New Roman"/>
          <w:i/>
          <w:sz w:val="24"/>
          <w:szCs w:val="24"/>
          <w:lang w:val="uk-UA"/>
        </w:rPr>
        <w:t>9.</w:t>
      </w:r>
      <w:r>
        <w:rPr>
          <w:rFonts w:ascii="Times New Roman" w:hAnsi="Times New Roman"/>
          <w:i/>
          <w:sz w:val="24"/>
          <w:szCs w:val="24"/>
          <w:lang w:val="uk-UA"/>
        </w:rPr>
        <w:t xml:space="preserve"> Пенсійне забезпечення</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sz w:val="24"/>
          <w:szCs w:val="24"/>
          <w:lang w:val="uk-UA"/>
        </w:rPr>
        <w:t xml:space="preserve">Основні завдання та заходи: </w:t>
      </w:r>
      <w:r w:rsidRPr="003C6E36">
        <w:rPr>
          <w:rFonts w:ascii="Times New Roman" w:hAnsi="Times New Roman"/>
          <w:sz w:val="24"/>
          <w:szCs w:val="24"/>
          <w:lang w:val="uk-UA"/>
        </w:rPr>
        <w:t>забезпечення своєчасного фінансування виплати пенсій та грошової допомоги, проведення перерахунків розмірів пенсій; здійснення заходів щодо обслуговування органами Пенсійного фонду України громадян пенсійного та передпенсійного віку незалежно від місця їх реєстрації; обслуговування соціально незахищених і малозабезпечених громадян за новітніми технологіями з використанням електронної пенсійної справи; створення умов щодо підвищення участі населення у пенсійній системі з метою сприяння зростанню власних надходжень Пенсійного фонду та захисту соціальних прав громадян на гідну пенсію.</w:t>
      </w:r>
    </w:p>
    <w:p w:rsidR="001059B9" w:rsidRPr="000E30A0" w:rsidRDefault="001059B9" w:rsidP="001059B9">
      <w:pPr>
        <w:ind w:firstLine="567"/>
        <w:jc w:val="both"/>
        <w:rPr>
          <w:rFonts w:ascii="Times New Roman" w:hAnsi="Times New Roman"/>
          <w:i/>
          <w:szCs w:val="24"/>
          <w:lang w:val="uk-UA" w:eastAsia="ru-RU"/>
        </w:rPr>
      </w:pPr>
    </w:p>
    <w:p w:rsidR="001059B9" w:rsidRPr="003C6E36" w:rsidRDefault="001059B9" w:rsidP="001059B9">
      <w:pPr>
        <w:ind w:firstLine="567"/>
        <w:jc w:val="both"/>
        <w:rPr>
          <w:rFonts w:ascii="Times New Roman" w:hAnsi="Times New Roman"/>
          <w:b/>
          <w:bCs/>
          <w:i/>
          <w:sz w:val="24"/>
          <w:szCs w:val="24"/>
          <w:lang w:val="uk-UA" w:eastAsia="ru-RU"/>
        </w:rPr>
      </w:pPr>
      <w:r w:rsidRPr="003C6E36">
        <w:rPr>
          <w:rFonts w:ascii="Times New Roman" w:hAnsi="Times New Roman"/>
          <w:i/>
          <w:sz w:val="24"/>
          <w:szCs w:val="24"/>
          <w:lang w:val="uk-UA" w:eastAsia="ru-RU"/>
        </w:rPr>
        <w:t xml:space="preserve">10. Розбудова </w:t>
      </w:r>
      <w:r w:rsidRPr="003C6E36">
        <w:rPr>
          <w:rFonts w:ascii="Times New Roman" w:hAnsi="Times New Roman"/>
          <w:bCs/>
          <w:i/>
          <w:sz w:val="24"/>
          <w:szCs w:val="24"/>
          <w:lang w:val="uk-UA" w:eastAsia="ru-RU"/>
        </w:rPr>
        <w:t>інформаційного простор</w:t>
      </w:r>
      <w:r>
        <w:rPr>
          <w:rFonts w:ascii="Times New Roman" w:hAnsi="Times New Roman"/>
          <w:bCs/>
          <w:i/>
          <w:sz w:val="24"/>
          <w:szCs w:val="24"/>
          <w:lang w:val="uk-UA" w:eastAsia="ru-RU"/>
        </w:rPr>
        <w:t>у та громадянського суспільства</w:t>
      </w: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i/>
          <w:sz w:val="24"/>
          <w:szCs w:val="24"/>
          <w:lang w:val="uk-UA"/>
        </w:rPr>
        <w:t xml:space="preserve">Основні завдання та заходи: </w:t>
      </w:r>
      <w:r w:rsidRPr="003C6E36">
        <w:rPr>
          <w:rFonts w:ascii="Times New Roman" w:hAnsi="Times New Roman"/>
          <w:sz w:val="24"/>
          <w:lang w:val="uk-UA" w:eastAsia="ru-RU"/>
        </w:rPr>
        <w:t>підтримка та сприяння у роботі громадській раді при виконавчому комітеті міської ради; сприяння реалізації статутних завдань інститутів громадянського суспільства, які здійснюють свою діяльність в Олександрійській територіальній громаді; ведення матеріалів комісії з надання фінансової підтримки інститут</w:t>
      </w:r>
      <w:r>
        <w:rPr>
          <w:rFonts w:ascii="Times New Roman" w:hAnsi="Times New Roman"/>
          <w:sz w:val="24"/>
          <w:lang w:val="uk-UA" w:eastAsia="ru-RU"/>
        </w:rPr>
        <w:t>ам</w:t>
      </w:r>
      <w:r w:rsidRPr="003C6E36">
        <w:rPr>
          <w:rFonts w:ascii="Times New Roman" w:hAnsi="Times New Roman"/>
          <w:sz w:val="24"/>
          <w:lang w:val="uk-UA" w:eastAsia="ru-RU"/>
        </w:rPr>
        <w:t xml:space="preserve"> громад</w:t>
      </w:r>
      <w:r>
        <w:rPr>
          <w:rFonts w:ascii="Times New Roman" w:hAnsi="Times New Roman"/>
          <w:sz w:val="24"/>
          <w:lang w:val="uk-UA" w:eastAsia="ru-RU"/>
        </w:rPr>
        <w:t>ян</w:t>
      </w:r>
      <w:r w:rsidRPr="003C6E36">
        <w:rPr>
          <w:rFonts w:ascii="Times New Roman" w:hAnsi="Times New Roman"/>
          <w:sz w:val="24"/>
          <w:lang w:val="uk-UA" w:eastAsia="ru-RU"/>
        </w:rPr>
        <w:t xml:space="preserve">ського суспільства для </w:t>
      </w:r>
      <w:r w:rsidRPr="003C6E36">
        <w:rPr>
          <w:rFonts w:ascii="Times New Roman" w:hAnsi="Times New Roman"/>
          <w:sz w:val="24"/>
          <w:szCs w:val="24"/>
          <w:lang w:val="uk-UA" w:eastAsia="ru-RU"/>
        </w:rPr>
        <w:t>реалізації проєктів і програм соціального спрямування, моніторинг такої допомоги тощо; сприяння інститутам громадянського суспільства у проведенні мирних зібрань – масових заходів відповідно до статутних завдань інститутів громадянського суспільства.</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sz w:val="24"/>
          <w:szCs w:val="24"/>
          <w:lang w:val="uk-UA"/>
        </w:rPr>
        <w:t xml:space="preserve">Очікувані результати: </w:t>
      </w:r>
      <w:r w:rsidRPr="003C6E36">
        <w:rPr>
          <w:rFonts w:ascii="Times New Roman" w:hAnsi="Times New Roman"/>
          <w:sz w:val="24"/>
          <w:szCs w:val="24"/>
          <w:lang w:val="uk-UA"/>
        </w:rPr>
        <w:t>налагодження співпраці з інститутами громадянського суспільства; підвищення громад</w:t>
      </w:r>
      <w:r>
        <w:rPr>
          <w:rFonts w:ascii="Times New Roman" w:hAnsi="Times New Roman"/>
          <w:sz w:val="24"/>
          <w:szCs w:val="24"/>
          <w:lang w:val="uk-UA"/>
        </w:rPr>
        <w:t>ян</w:t>
      </w:r>
      <w:r w:rsidRPr="003C6E36">
        <w:rPr>
          <w:rFonts w:ascii="Times New Roman" w:hAnsi="Times New Roman"/>
          <w:sz w:val="24"/>
          <w:szCs w:val="24"/>
          <w:lang w:val="uk-UA"/>
        </w:rPr>
        <w:t>ської активності та діяльності об’єднань громадян; створення умов для розвитку громадянського суспільства; підтримка ініціатив громадськості щодо сприяння зміцненню національної єдності та консолідації українського суспільства, утвердження патріотизму.</w:t>
      </w:r>
    </w:p>
    <w:p w:rsidR="001059B9" w:rsidRPr="000E30A0" w:rsidRDefault="001059B9" w:rsidP="001059B9">
      <w:pPr>
        <w:tabs>
          <w:tab w:val="left" w:pos="709"/>
          <w:tab w:val="left" w:pos="993"/>
        </w:tabs>
        <w:ind w:firstLine="567"/>
        <w:rPr>
          <w:rFonts w:ascii="Times New Roman" w:hAnsi="Times New Roman"/>
          <w:i/>
          <w:szCs w:val="24"/>
          <w:lang w:val="uk-UA" w:eastAsia="ru-RU"/>
        </w:rPr>
      </w:pPr>
    </w:p>
    <w:p w:rsidR="001059B9" w:rsidRDefault="001059B9" w:rsidP="001059B9">
      <w:pPr>
        <w:tabs>
          <w:tab w:val="left" w:pos="709"/>
          <w:tab w:val="left" w:pos="993"/>
        </w:tabs>
        <w:ind w:firstLine="567"/>
        <w:rPr>
          <w:rFonts w:ascii="Times New Roman" w:hAnsi="Times New Roman"/>
          <w:sz w:val="24"/>
          <w:szCs w:val="24"/>
          <w:lang w:val="uk-UA" w:eastAsia="ru-RU"/>
        </w:rPr>
      </w:pPr>
      <w:r w:rsidRPr="003C6E36">
        <w:rPr>
          <w:rFonts w:ascii="Times New Roman" w:hAnsi="Times New Roman"/>
          <w:sz w:val="24"/>
          <w:szCs w:val="24"/>
          <w:lang w:val="uk-UA" w:eastAsia="ru-RU"/>
        </w:rPr>
        <w:t>Підрозділ 3. СТАЛИЙ РОЗВИТОК ТЕРИТОРІЙ</w:t>
      </w:r>
    </w:p>
    <w:p w:rsidR="001059B9" w:rsidRPr="000E30A0" w:rsidRDefault="001059B9" w:rsidP="001059B9">
      <w:pPr>
        <w:tabs>
          <w:tab w:val="left" w:pos="709"/>
          <w:tab w:val="left" w:pos="993"/>
        </w:tabs>
        <w:ind w:firstLine="567"/>
        <w:rPr>
          <w:rFonts w:ascii="Times New Roman" w:hAnsi="Times New Roman"/>
          <w:szCs w:val="24"/>
          <w:lang w:val="uk-UA" w:eastAsia="ru-RU"/>
        </w:rPr>
      </w:pPr>
    </w:p>
    <w:p w:rsidR="001059B9" w:rsidRPr="003C6E36" w:rsidRDefault="001059B9" w:rsidP="001059B9">
      <w:pPr>
        <w:tabs>
          <w:tab w:val="left" w:pos="709"/>
        </w:tabs>
        <w:ind w:firstLine="567"/>
        <w:jc w:val="both"/>
        <w:rPr>
          <w:rFonts w:ascii="Times New Roman" w:hAnsi="Times New Roman"/>
          <w:i/>
          <w:sz w:val="24"/>
          <w:szCs w:val="24"/>
          <w:lang w:val="uk-UA"/>
        </w:rPr>
      </w:pPr>
      <w:r w:rsidRPr="003C6E36">
        <w:rPr>
          <w:rFonts w:ascii="Times New Roman" w:hAnsi="Times New Roman"/>
          <w:i/>
          <w:sz w:val="24"/>
          <w:szCs w:val="24"/>
          <w:lang w:val="uk-UA" w:eastAsia="ru-RU"/>
        </w:rPr>
        <w:t>1. Розвиток громад та м</w:t>
      </w:r>
      <w:r>
        <w:rPr>
          <w:rFonts w:ascii="Times New Roman" w:hAnsi="Times New Roman"/>
          <w:i/>
          <w:sz w:val="24"/>
          <w:szCs w:val="24"/>
          <w:lang w:val="uk-UA"/>
        </w:rPr>
        <w:t>іжмуніципальне співробітництво</w:t>
      </w: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i/>
          <w:sz w:val="24"/>
          <w:szCs w:val="24"/>
          <w:lang w:val="uk-UA"/>
        </w:rPr>
        <w:t>Основні завдання та заходи розвитку громади:</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lang w:val="uk-UA"/>
        </w:rPr>
        <w:t xml:space="preserve">1) </w:t>
      </w:r>
      <w:r>
        <w:rPr>
          <w:rFonts w:ascii="Times New Roman" w:hAnsi="Times New Roman"/>
          <w:sz w:val="24"/>
          <w:szCs w:val="24"/>
          <w:lang w:val="uk-UA"/>
        </w:rPr>
        <w:t>п</w:t>
      </w:r>
      <w:r w:rsidRPr="003C6E36">
        <w:rPr>
          <w:rFonts w:ascii="Times New Roman" w:hAnsi="Times New Roman"/>
          <w:sz w:val="24"/>
          <w:szCs w:val="24"/>
          <w:lang w:val="uk-UA"/>
        </w:rPr>
        <w:t xml:space="preserve">одання проєктів </w:t>
      </w:r>
      <w:r w:rsidRPr="003C6E36">
        <w:rPr>
          <w:rFonts w:ascii="Times New Roman" w:hAnsi="Times New Roman"/>
          <w:sz w:val="24"/>
          <w:szCs w:val="24"/>
          <w:shd w:val="clear" w:color="auto" w:fill="FFFFFF"/>
          <w:lang w:val="uk-UA"/>
        </w:rPr>
        <w:t>на отримання фінансування із державного бюджету (державний фонд регіонального розвитку, секторальна підтримка ЄС та ін.) та інших джерел</w:t>
      </w:r>
      <w:r>
        <w:rPr>
          <w:rFonts w:ascii="Times New Roman" w:hAnsi="Times New Roman"/>
          <w:sz w:val="24"/>
          <w:szCs w:val="24"/>
          <w:shd w:val="clear" w:color="auto" w:fill="FFFFFF"/>
          <w:lang w:val="uk-UA"/>
        </w:rPr>
        <w:t>,</w:t>
      </w:r>
      <w:r w:rsidRPr="003C6E36">
        <w:rPr>
          <w:rFonts w:ascii="Times New Roman" w:hAnsi="Times New Roman"/>
          <w:sz w:val="24"/>
          <w:szCs w:val="24"/>
          <w:shd w:val="clear" w:color="auto" w:fill="FFFFFF"/>
          <w:lang w:val="uk-UA"/>
        </w:rPr>
        <w:t xml:space="preserve"> не заборонених законодавством (гранти, кредити, МТД);</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lastRenderedPageBreak/>
        <w:t xml:space="preserve">2) </w:t>
      </w:r>
      <w:r>
        <w:rPr>
          <w:rFonts w:ascii="Times New Roman" w:hAnsi="Times New Roman"/>
          <w:sz w:val="24"/>
          <w:szCs w:val="24"/>
          <w:lang w:val="uk-UA"/>
        </w:rPr>
        <w:t>с</w:t>
      </w:r>
      <w:r w:rsidRPr="003C6E36">
        <w:rPr>
          <w:rFonts w:ascii="Times New Roman" w:hAnsi="Times New Roman"/>
          <w:sz w:val="24"/>
          <w:szCs w:val="24"/>
          <w:lang w:val="uk-UA"/>
        </w:rPr>
        <w:t>прияння створенню комфортних умов для функціонування бізнесу та залучення інвестицій у галузі агропромисловості, фермерства та сільського господарства,  туризму;</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3) </w:t>
      </w:r>
      <w:r>
        <w:rPr>
          <w:rFonts w:ascii="Times New Roman" w:hAnsi="Times New Roman"/>
          <w:sz w:val="24"/>
          <w:szCs w:val="24"/>
          <w:lang w:val="uk-UA"/>
        </w:rPr>
        <w:t>с</w:t>
      </w:r>
      <w:r w:rsidRPr="003C6E36">
        <w:rPr>
          <w:rFonts w:ascii="Times New Roman" w:hAnsi="Times New Roman"/>
          <w:sz w:val="24"/>
          <w:szCs w:val="24"/>
          <w:lang w:val="uk-UA"/>
        </w:rPr>
        <w:t>тимулювання зацікавленості роботодавців у створенні нових робочих місць;</w:t>
      </w:r>
    </w:p>
    <w:p w:rsidR="001059B9" w:rsidRPr="003C6E36" w:rsidRDefault="001059B9" w:rsidP="001059B9">
      <w:pPr>
        <w:ind w:firstLine="567"/>
        <w:contextualSpacing/>
        <w:jc w:val="both"/>
        <w:rPr>
          <w:rFonts w:ascii="Times New Roman" w:hAnsi="Times New Roman"/>
          <w:sz w:val="24"/>
          <w:szCs w:val="24"/>
          <w:shd w:val="clear" w:color="auto" w:fill="FFFFFF"/>
          <w:lang w:val="uk-UA"/>
        </w:rPr>
      </w:pPr>
      <w:r w:rsidRPr="003C6E36">
        <w:rPr>
          <w:rFonts w:ascii="Times New Roman" w:hAnsi="Times New Roman"/>
          <w:sz w:val="24"/>
          <w:szCs w:val="24"/>
          <w:lang w:val="uk-UA"/>
        </w:rPr>
        <w:t xml:space="preserve">4) </w:t>
      </w:r>
      <w:r>
        <w:rPr>
          <w:rFonts w:ascii="Times New Roman" w:hAnsi="Times New Roman"/>
          <w:sz w:val="24"/>
          <w:szCs w:val="24"/>
          <w:lang w:val="uk-UA"/>
        </w:rPr>
        <w:t>р</w:t>
      </w:r>
      <w:r w:rsidRPr="003C6E36">
        <w:rPr>
          <w:rFonts w:ascii="Times New Roman" w:hAnsi="Times New Roman"/>
          <w:sz w:val="24"/>
          <w:szCs w:val="24"/>
          <w:lang w:val="uk-UA"/>
        </w:rPr>
        <w:t>озвиток</w:t>
      </w:r>
      <w:r w:rsidRPr="003C6E36">
        <w:rPr>
          <w:rFonts w:ascii="Times New Roman" w:hAnsi="Times New Roman"/>
          <w:sz w:val="24"/>
          <w:szCs w:val="24"/>
          <w:shd w:val="clear" w:color="auto" w:fill="FFFFFF"/>
          <w:lang w:val="uk-UA"/>
        </w:rPr>
        <w:t xml:space="preserve"> соціальної інфраструктури;</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hAnsi="Times New Roman"/>
          <w:sz w:val="24"/>
          <w:szCs w:val="24"/>
          <w:shd w:val="clear" w:color="auto" w:fill="FFFFFF"/>
          <w:lang w:val="uk-UA"/>
        </w:rPr>
        <w:t xml:space="preserve">5) </w:t>
      </w:r>
      <w:r>
        <w:rPr>
          <w:rFonts w:ascii="Times New Roman" w:eastAsia="Times New Roman" w:hAnsi="Times New Roman"/>
          <w:sz w:val="24"/>
          <w:szCs w:val="24"/>
          <w:lang w:val="uk-UA" w:eastAsia="uk-UA"/>
        </w:rPr>
        <w:t>с</w:t>
      </w:r>
      <w:r w:rsidRPr="003C6E36">
        <w:rPr>
          <w:rFonts w:ascii="Times New Roman" w:eastAsia="Times New Roman" w:hAnsi="Times New Roman"/>
          <w:sz w:val="24"/>
          <w:szCs w:val="24"/>
          <w:lang w:val="uk-UA" w:eastAsia="uk-UA"/>
        </w:rPr>
        <w:t>півпраця з офісом із розвитку підприємництва та експорту; Дія.Бізнес; Агропортал; ДАР; Торгово</w:t>
      </w:r>
      <w:r>
        <w:rPr>
          <w:rFonts w:ascii="Times New Roman" w:eastAsia="Times New Roman" w:hAnsi="Times New Roman"/>
          <w:sz w:val="24"/>
          <w:szCs w:val="24"/>
          <w:lang w:val="uk-UA" w:eastAsia="uk-UA"/>
        </w:rPr>
        <w:t>-</w:t>
      </w:r>
      <w:r w:rsidRPr="003C6E36">
        <w:rPr>
          <w:rFonts w:ascii="Times New Roman" w:eastAsia="Times New Roman" w:hAnsi="Times New Roman"/>
          <w:sz w:val="24"/>
          <w:szCs w:val="24"/>
          <w:lang w:val="uk-UA" w:eastAsia="uk-UA"/>
        </w:rPr>
        <w:t xml:space="preserve">промисловою палатою України; UkraineInvest; АМУ; </w:t>
      </w:r>
      <w:hyperlink r:id="rId19" w:history="1">
        <w:r w:rsidRPr="000E30A0">
          <w:rPr>
            <w:rFonts w:ascii="Times New Roman" w:hAnsi="Times New Roman"/>
            <w:bCs/>
            <w:sz w:val="24"/>
            <w:szCs w:val="24"/>
            <w:lang w:val="uk-UA"/>
          </w:rPr>
          <w:t>ЄС-Україна Solidarity Lanes</w:t>
        </w:r>
      </w:hyperlink>
      <w:r w:rsidRPr="003C6E36">
        <w:rPr>
          <w:rFonts w:ascii="Times New Roman" w:hAnsi="Times New Roman"/>
          <w:sz w:val="24"/>
          <w:szCs w:val="24"/>
          <w:lang w:val="uk-UA"/>
        </w:rPr>
        <w:t>; «Зроблено в Україні» та ін.</w:t>
      </w:r>
      <w:r>
        <w:rPr>
          <w:rFonts w:ascii="Times New Roman" w:hAnsi="Times New Roman"/>
          <w:sz w:val="24"/>
          <w:szCs w:val="24"/>
          <w:lang w:val="uk-UA"/>
        </w:rPr>
        <w:t>;</w:t>
      </w:r>
    </w:p>
    <w:p w:rsidR="001059B9" w:rsidRPr="003C6E36" w:rsidRDefault="001059B9" w:rsidP="001059B9">
      <w:pPr>
        <w:ind w:firstLine="567"/>
        <w:contextualSpacing/>
        <w:jc w:val="both"/>
        <w:rPr>
          <w:rFonts w:ascii="Times New Roman" w:eastAsia="Times New Roman" w:hAnsi="Times New Roman"/>
          <w:sz w:val="24"/>
          <w:szCs w:val="24"/>
          <w:lang w:val="uk-UA" w:eastAsia="uk-UA"/>
        </w:rPr>
      </w:pPr>
      <w:r w:rsidRPr="003C6E36">
        <w:rPr>
          <w:rFonts w:ascii="Times New Roman" w:hAnsi="Times New Roman"/>
          <w:sz w:val="24"/>
          <w:szCs w:val="24"/>
          <w:lang w:val="uk-UA"/>
        </w:rPr>
        <w:t xml:space="preserve">6) </w:t>
      </w:r>
      <w:r>
        <w:rPr>
          <w:rFonts w:ascii="Times New Roman" w:eastAsia="Times New Roman" w:hAnsi="Times New Roman"/>
          <w:sz w:val="24"/>
          <w:szCs w:val="24"/>
          <w:lang w:val="uk-UA" w:eastAsia="uk-UA"/>
        </w:rPr>
        <w:t>е</w:t>
      </w:r>
      <w:r w:rsidRPr="003C6E36">
        <w:rPr>
          <w:rFonts w:ascii="Times New Roman" w:eastAsia="Times New Roman" w:hAnsi="Times New Roman"/>
          <w:sz w:val="24"/>
          <w:szCs w:val="24"/>
          <w:lang w:val="uk-UA" w:eastAsia="uk-UA"/>
        </w:rPr>
        <w:t>фективне використання наявного природно-ресурсного потенціалу</w:t>
      </w:r>
      <w:r>
        <w:rPr>
          <w:rFonts w:ascii="Times New Roman" w:eastAsia="Times New Roman" w:hAnsi="Times New Roman"/>
          <w:sz w:val="24"/>
          <w:szCs w:val="24"/>
          <w:lang w:val="uk-UA" w:eastAsia="uk-UA"/>
        </w:rPr>
        <w:t>;</w:t>
      </w:r>
    </w:p>
    <w:p w:rsidR="001059B9" w:rsidRPr="003C6E36" w:rsidRDefault="001059B9" w:rsidP="001059B9">
      <w:pPr>
        <w:ind w:firstLine="567"/>
        <w:contextualSpacing/>
        <w:jc w:val="both"/>
        <w:rPr>
          <w:rFonts w:ascii="Times New Roman" w:hAnsi="Times New Roman"/>
          <w:sz w:val="24"/>
          <w:szCs w:val="24"/>
          <w:lang w:val="uk-UA"/>
        </w:rPr>
      </w:pPr>
      <w:r w:rsidRPr="003C6E36">
        <w:rPr>
          <w:rFonts w:ascii="Times New Roman" w:eastAsia="Times New Roman" w:hAnsi="Times New Roman"/>
          <w:sz w:val="24"/>
          <w:szCs w:val="24"/>
          <w:lang w:val="uk-UA" w:eastAsia="uk-UA"/>
        </w:rPr>
        <w:t xml:space="preserve">7) </w:t>
      </w:r>
      <w:r>
        <w:rPr>
          <w:rFonts w:ascii="Times New Roman" w:eastAsia="Times New Roman" w:hAnsi="Times New Roman"/>
          <w:sz w:val="24"/>
          <w:szCs w:val="24"/>
          <w:lang w:val="uk-UA" w:eastAsia="uk-UA"/>
        </w:rPr>
        <w:t>р</w:t>
      </w:r>
      <w:r w:rsidRPr="003C6E36">
        <w:rPr>
          <w:rFonts w:ascii="Times New Roman" w:eastAsia="Times New Roman" w:hAnsi="Times New Roman"/>
          <w:sz w:val="24"/>
          <w:szCs w:val="24"/>
          <w:lang w:val="uk-UA" w:eastAsia="uk-UA"/>
        </w:rPr>
        <w:t>озширення</w:t>
      </w:r>
      <w:r w:rsidRPr="003C6E36">
        <w:rPr>
          <w:rFonts w:ascii="Times New Roman" w:hAnsi="Times New Roman"/>
          <w:sz w:val="24"/>
          <w:szCs w:val="24"/>
          <w:shd w:val="clear" w:color="auto" w:fill="FFFFFF"/>
          <w:lang w:val="uk-UA"/>
        </w:rPr>
        <w:t xml:space="preserve"> співробітництва із суміжними територіальними громадами</w:t>
      </w:r>
      <w:r w:rsidRPr="003C6E36">
        <w:rPr>
          <w:rFonts w:ascii="Times New Roman" w:hAnsi="Times New Roman"/>
          <w:sz w:val="24"/>
          <w:szCs w:val="24"/>
          <w:lang w:val="uk-UA"/>
        </w:rPr>
        <w:t>, реалізація спільних проєктів у сфері</w:t>
      </w:r>
      <w:r w:rsidRPr="003C6E36">
        <w:rPr>
          <w:rFonts w:ascii="Times New Roman" w:hAnsi="Times New Roman"/>
          <w:sz w:val="24"/>
          <w:szCs w:val="24"/>
          <w:shd w:val="clear" w:color="auto" w:fill="FFFFFF"/>
          <w:lang w:val="uk-UA"/>
        </w:rPr>
        <w:t xml:space="preserve"> надання послуг населенню на основі спільних інтересів та цілей, у т.ч. </w:t>
      </w:r>
      <w:r w:rsidRPr="003C6E36">
        <w:rPr>
          <w:rFonts w:ascii="Times New Roman" w:hAnsi="Times New Roman"/>
          <w:sz w:val="24"/>
          <w:szCs w:val="24"/>
          <w:lang w:val="uk-UA"/>
        </w:rPr>
        <w:t>у сфері поводження з відходами (з</w:t>
      </w:r>
      <w:r w:rsidRPr="003C6E36">
        <w:rPr>
          <w:rFonts w:ascii="Times New Roman" w:hAnsi="Times New Roman"/>
          <w:sz w:val="24"/>
          <w:szCs w:val="24"/>
          <w:shd w:val="clear" w:color="auto" w:fill="FFFFFF"/>
          <w:lang w:val="uk-UA"/>
        </w:rPr>
        <w:t>бір, утилізація та переробка сміття</w:t>
      </w:r>
      <w:r w:rsidRPr="003C6E36">
        <w:rPr>
          <w:rFonts w:ascii="Times New Roman" w:hAnsi="Times New Roman"/>
          <w:sz w:val="24"/>
          <w:szCs w:val="24"/>
          <w:lang w:val="uk-UA"/>
        </w:rPr>
        <w:t xml:space="preserve">), транспорту; будівництва; </w:t>
      </w:r>
      <w:r w:rsidRPr="003C6E36">
        <w:rPr>
          <w:rFonts w:ascii="Times New Roman" w:hAnsi="Times New Roman"/>
          <w:sz w:val="24"/>
          <w:szCs w:val="24"/>
          <w:shd w:val="clear" w:color="auto" w:fill="FFFFFF"/>
          <w:lang w:val="uk-UA"/>
        </w:rPr>
        <w:t>охорони здоров’я, фізичної культури і спорту, охорони навколишнього природного середовища, свобод і інтересів громадян, туризму, аграрного розвитку, спільного фінансування (утримання) та виконання визначених законодавством повноважень (Закон України «Про співробітництво територіальних громад»)</w:t>
      </w:r>
      <w:r w:rsidRPr="003C6E36">
        <w:rPr>
          <w:rFonts w:ascii="Times New Roman" w:hAnsi="Times New Roman"/>
          <w:spacing w:val="7"/>
          <w:sz w:val="24"/>
          <w:szCs w:val="24"/>
          <w:shd w:val="clear" w:color="auto" w:fill="FFFFFF"/>
          <w:lang w:val="uk-UA"/>
        </w:rPr>
        <w:t>.</w:t>
      </w:r>
    </w:p>
    <w:p w:rsidR="001059B9" w:rsidRPr="003C6E36" w:rsidRDefault="001059B9" w:rsidP="001059B9">
      <w:pPr>
        <w:ind w:firstLine="567"/>
        <w:jc w:val="both"/>
        <w:rPr>
          <w:rFonts w:ascii="Times New Roman" w:eastAsia="Times New Roman" w:hAnsi="Times New Roman"/>
          <w:i/>
          <w:iCs/>
          <w:sz w:val="24"/>
          <w:szCs w:val="24"/>
          <w:shd w:val="clear" w:color="auto" w:fill="FFFFFF"/>
          <w:lang w:val="uk-UA" w:eastAsia="uk-UA"/>
        </w:rPr>
      </w:pPr>
      <w:r w:rsidRPr="003C6E36">
        <w:rPr>
          <w:rFonts w:ascii="Times New Roman" w:eastAsia="Times New Roman" w:hAnsi="Times New Roman"/>
          <w:i/>
          <w:iCs/>
          <w:sz w:val="24"/>
          <w:szCs w:val="24"/>
          <w:shd w:val="clear" w:color="auto" w:fill="FFFFFF"/>
          <w:lang w:val="uk-UA" w:eastAsia="uk-UA"/>
        </w:rPr>
        <w:t xml:space="preserve">Очікувані результати: </w:t>
      </w:r>
    </w:p>
    <w:p w:rsidR="001059B9" w:rsidRPr="003C6E36" w:rsidRDefault="00D16526" w:rsidP="001059B9">
      <w:pPr>
        <w:numPr>
          <w:ilvl w:val="0"/>
          <w:numId w:val="12"/>
        </w:numPr>
        <w:ind w:left="0" w:firstLine="567"/>
        <w:contextualSpacing/>
        <w:jc w:val="both"/>
        <w:rPr>
          <w:rFonts w:ascii="Times New Roman" w:hAnsi="Times New Roman"/>
          <w:i/>
          <w:sz w:val="24"/>
          <w:szCs w:val="24"/>
          <w:lang w:val="uk-UA"/>
        </w:rPr>
      </w:pPr>
      <w:hyperlink r:id="rId20" w:history="1">
        <w:r w:rsidR="001059B9" w:rsidRPr="003C6E36">
          <w:rPr>
            <w:rFonts w:ascii="Times New Roman" w:hAnsi="Times New Roman"/>
            <w:sz w:val="24"/>
            <w:szCs w:val="24"/>
            <w:bdr w:val="none" w:sz="0" w:space="0" w:color="auto" w:frame="1"/>
            <w:shd w:val="clear" w:color="auto" w:fill="FFFFFF"/>
            <w:lang w:val="uk-UA"/>
          </w:rPr>
          <w:t>розвиток конкурентоспроможного сектору малого і середнього підприємництва</w:t>
        </w:r>
      </w:hyperlink>
      <w:r w:rsidR="001059B9" w:rsidRPr="003C6E36">
        <w:rPr>
          <w:rFonts w:ascii="Times New Roman" w:hAnsi="Times New Roman"/>
          <w:sz w:val="24"/>
          <w:szCs w:val="24"/>
          <w:shd w:val="clear" w:color="auto" w:fill="FFFFFF"/>
          <w:lang w:val="uk-UA"/>
        </w:rPr>
        <w:t>;</w:t>
      </w:r>
    </w:p>
    <w:p w:rsidR="001059B9" w:rsidRPr="003C6E36" w:rsidRDefault="001059B9" w:rsidP="001059B9">
      <w:pPr>
        <w:numPr>
          <w:ilvl w:val="0"/>
          <w:numId w:val="12"/>
        </w:numPr>
        <w:ind w:left="0" w:firstLine="567"/>
        <w:contextualSpacing/>
        <w:jc w:val="both"/>
        <w:rPr>
          <w:rFonts w:ascii="Times New Roman" w:hAnsi="Times New Roman"/>
          <w:i/>
          <w:sz w:val="24"/>
          <w:szCs w:val="24"/>
          <w:lang w:val="uk-UA"/>
        </w:rPr>
      </w:pPr>
      <w:r w:rsidRPr="003C6E36">
        <w:rPr>
          <w:rFonts w:ascii="Times New Roman" w:hAnsi="Times New Roman"/>
          <w:sz w:val="24"/>
          <w:szCs w:val="24"/>
          <w:lang w:val="uk-UA"/>
        </w:rPr>
        <w:t>підвищення інноваційності бізнесу;</w:t>
      </w:r>
    </w:p>
    <w:p w:rsidR="001059B9" w:rsidRPr="003C6E36" w:rsidRDefault="001059B9" w:rsidP="001059B9">
      <w:pPr>
        <w:numPr>
          <w:ilvl w:val="0"/>
          <w:numId w:val="12"/>
        </w:numPr>
        <w:ind w:left="0" w:firstLine="567"/>
        <w:contextualSpacing/>
        <w:jc w:val="both"/>
        <w:rPr>
          <w:rFonts w:ascii="Times New Roman" w:hAnsi="Times New Roman"/>
          <w:i/>
          <w:sz w:val="24"/>
          <w:szCs w:val="24"/>
          <w:lang w:val="uk-UA"/>
        </w:rPr>
      </w:pPr>
      <w:r w:rsidRPr="003C6E36">
        <w:rPr>
          <w:rFonts w:ascii="Times New Roman" w:hAnsi="Times New Roman"/>
          <w:sz w:val="24"/>
          <w:szCs w:val="24"/>
          <w:lang w:val="uk-UA"/>
        </w:rPr>
        <w:t>розвиток інженерної та транспортної інфраструктури, житлово</w:t>
      </w:r>
      <w:r>
        <w:rPr>
          <w:rFonts w:ascii="Times New Roman" w:hAnsi="Times New Roman"/>
          <w:sz w:val="24"/>
          <w:szCs w:val="24"/>
          <w:lang w:val="uk-UA"/>
        </w:rPr>
        <w:t>-</w:t>
      </w:r>
      <w:r w:rsidRPr="003C6E36">
        <w:rPr>
          <w:rFonts w:ascii="Times New Roman" w:hAnsi="Times New Roman"/>
          <w:sz w:val="24"/>
          <w:szCs w:val="24"/>
          <w:lang w:val="uk-UA"/>
        </w:rPr>
        <w:t>комунального господарства; покращення освітнього та культурного простору;</w:t>
      </w:r>
    </w:p>
    <w:p w:rsidR="001059B9" w:rsidRPr="003C6E36" w:rsidRDefault="001059B9" w:rsidP="001059B9">
      <w:pPr>
        <w:numPr>
          <w:ilvl w:val="0"/>
          <w:numId w:val="12"/>
        </w:numPr>
        <w:ind w:left="0" w:firstLine="567"/>
        <w:contextualSpacing/>
        <w:jc w:val="both"/>
        <w:rPr>
          <w:rFonts w:ascii="Times New Roman" w:hAnsi="Times New Roman"/>
          <w:i/>
          <w:sz w:val="24"/>
          <w:szCs w:val="24"/>
          <w:lang w:val="uk-UA"/>
        </w:rPr>
      </w:pPr>
      <w:r w:rsidRPr="003C6E36">
        <w:rPr>
          <w:rFonts w:ascii="Times New Roman" w:hAnsi="Times New Roman"/>
          <w:sz w:val="24"/>
          <w:szCs w:val="24"/>
          <w:lang w:val="uk-UA"/>
        </w:rPr>
        <w:t>проведення реформ у галузі охорони здоров’я;</w:t>
      </w:r>
    </w:p>
    <w:p w:rsidR="001059B9" w:rsidRPr="003C6E36" w:rsidRDefault="001059B9" w:rsidP="001059B9">
      <w:pPr>
        <w:numPr>
          <w:ilvl w:val="0"/>
          <w:numId w:val="12"/>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збереження і створення на території громади робочих місць з достойними умовами праці та заробітною платою; </w:t>
      </w:r>
      <w:r w:rsidRPr="003C6E36">
        <w:rPr>
          <w:rFonts w:ascii="Times New Roman" w:hAnsi="Times New Roman"/>
          <w:sz w:val="24"/>
          <w:szCs w:val="24"/>
          <w:shd w:val="clear" w:color="auto" w:fill="FFFFFF"/>
          <w:lang w:val="uk-UA"/>
        </w:rPr>
        <w:t>забезпечення соціальної та економічної єдності.</w:t>
      </w:r>
    </w:p>
    <w:p w:rsidR="001059B9" w:rsidRPr="003C6E36" w:rsidRDefault="001059B9" w:rsidP="001059B9">
      <w:pPr>
        <w:tabs>
          <w:tab w:val="left" w:pos="709"/>
          <w:tab w:val="left" w:pos="851"/>
          <w:tab w:val="left" w:pos="993"/>
        </w:tabs>
        <w:ind w:firstLine="567"/>
        <w:jc w:val="both"/>
        <w:rPr>
          <w:rFonts w:ascii="Times New Roman" w:hAnsi="Times New Roman"/>
          <w:i/>
          <w:sz w:val="24"/>
          <w:szCs w:val="24"/>
          <w:lang w:val="uk-UA" w:eastAsia="ru-RU"/>
        </w:rPr>
      </w:pPr>
    </w:p>
    <w:p w:rsidR="001059B9" w:rsidRPr="003C6E36" w:rsidRDefault="001059B9" w:rsidP="001059B9">
      <w:pPr>
        <w:tabs>
          <w:tab w:val="left" w:pos="709"/>
          <w:tab w:val="left" w:pos="851"/>
          <w:tab w:val="left" w:pos="993"/>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2. Ефективне використання земельних ресурсів та у</w:t>
      </w:r>
      <w:r>
        <w:rPr>
          <w:rFonts w:ascii="Times New Roman" w:hAnsi="Times New Roman"/>
          <w:i/>
          <w:sz w:val="24"/>
          <w:szCs w:val="24"/>
          <w:lang w:val="uk-UA" w:eastAsia="ru-RU"/>
        </w:rPr>
        <w:t>досконалення земельних відносин</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Станом 01.09.2024 актуалізована нормативна грошова оцінка земель всіх населених пунктів Олександрійської територіальної громади.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Відсутня нормативна грошова оцінка на землі за межами населених пунктів. </w:t>
      </w:r>
      <w:r>
        <w:rPr>
          <w:rFonts w:ascii="Times New Roman" w:eastAsia="Times New Roman" w:hAnsi="Times New Roman"/>
          <w:sz w:val="24"/>
          <w:szCs w:val="24"/>
          <w:lang w:val="uk-UA" w:eastAsia="ru-RU"/>
        </w:rPr>
        <w:t>Ц</w:t>
      </w:r>
      <w:r w:rsidRPr="003C6E36">
        <w:rPr>
          <w:rFonts w:ascii="Times New Roman" w:eastAsia="Times New Roman" w:hAnsi="Times New Roman"/>
          <w:sz w:val="24"/>
          <w:szCs w:val="24"/>
          <w:lang w:val="uk-UA" w:eastAsia="ru-RU"/>
        </w:rPr>
        <w:t>і роботи заплановані на 2026 рік одночасно з актуалізацією нормативної грошової оцінки земель м. Олександрії.</w:t>
      </w:r>
    </w:p>
    <w:p w:rsidR="001059B9" w:rsidRPr="003C6E36" w:rsidRDefault="001059B9" w:rsidP="001059B9">
      <w:pPr>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w:t>
      </w:r>
      <w:r w:rsidRPr="003C6E36">
        <w:rPr>
          <w:rFonts w:ascii="Times New Roman" w:eastAsia="Times New Roman" w:hAnsi="Times New Roman"/>
          <w:sz w:val="24"/>
          <w:szCs w:val="24"/>
          <w:lang w:val="uk-UA" w:eastAsia="ru-RU"/>
        </w:rPr>
        <w:t xml:space="preserve"> рамках заходів за Програмою розвитку земельних відносин Олександрійської територіальної громади планується:</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ab/>
        <w:t>продовження інвентаризації земельних ділянок комунальних закладів та установ;</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реєстрація речових прав на земельні ділянки комунальної власності;</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продовження інвентаризації земельних ділянок комунальної власності під об’єктами, власники яких зволікають з оформленням договорів оренди, для організації претензійно-судової роботи по відшкодуванню недоотриманої орендної плати за земельні ділянки;</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встановлення межі населених пунктів громади (крім м. Олександрії).</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Особливої уваги потребує питання щодо формування земельних ділянок під багатоквартирними будинками з метою адміністрування та сплати земельного податку співвласниками багатоквартирних будинків. </w:t>
      </w:r>
    </w:p>
    <w:p w:rsidR="001059B9" w:rsidRPr="003C6E36" w:rsidRDefault="001059B9" w:rsidP="001059B9">
      <w:pPr>
        <w:tabs>
          <w:tab w:val="left" w:pos="5760"/>
        </w:tabs>
        <w:ind w:firstLine="567"/>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Пріоритетні завдання та заходи на 2025 рік:</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Розв’язання проблем, пов’язаних з раціональним використанням та охороною земель, з метою поповнення бюджету Олександрійської територіальної громади необхідно здійснити шляхом:</w:t>
      </w:r>
    </w:p>
    <w:p w:rsidR="001059B9" w:rsidRDefault="001059B9" w:rsidP="001059B9">
      <w:pPr>
        <w:numPr>
          <w:ilvl w:val="0"/>
          <w:numId w:val="8"/>
        </w:numPr>
        <w:ind w:left="0"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встановлення меж її населених пунктів; </w:t>
      </w:r>
    </w:p>
    <w:p w:rsidR="001059B9" w:rsidRPr="003C6E36" w:rsidRDefault="001059B9" w:rsidP="001059B9">
      <w:pPr>
        <w:numPr>
          <w:ilvl w:val="0"/>
          <w:numId w:val="8"/>
        </w:numPr>
        <w:ind w:left="0"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проведення нормативної грошової оцінки земель громади за межами населених пунктів (для окремих земельних ділянок);</w:t>
      </w:r>
    </w:p>
    <w:p w:rsidR="001059B9" w:rsidRDefault="001059B9" w:rsidP="001059B9">
      <w:pPr>
        <w:numPr>
          <w:ilvl w:val="0"/>
          <w:numId w:val="8"/>
        </w:numPr>
        <w:ind w:left="0"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інвентаризації земель; </w:t>
      </w:r>
    </w:p>
    <w:p w:rsidR="001059B9" w:rsidRPr="003C6E36" w:rsidRDefault="001059B9" w:rsidP="001059B9">
      <w:pPr>
        <w:numPr>
          <w:ilvl w:val="0"/>
          <w:numId w:val="8"/>
        </w:numPr>
        <w:ind w:left="0"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розвитку ринку земель;</w:t>
      </w:r>
    </w:p>
    <w:p w:rsidR="001059B9" w:rsidRPr="003C6E36" w:rsidRDefault="001059B9" w:rsidP="001059B9">
      <w:pPr>
        <w:numPr>
          <w:ilvl w:val="0"/>
          <w:numId w:val="8"/>
        </w:numPr>
        <w:ind w:left="0"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оновлення гео-інформаційної системи управління землями комунальної власності.</w:t>
      </w:r>
    </w:p>
    <w:p w:rsidR="001059B9" w:rsidRDefault="001059B9" w:rsidP="001059B9">
      <w:pPr>
        <w:tabs>
          <w:tab w:val="left" w:pos="5760"/>
        </w:tabs>
        <w:ind w:firstLine="567"/>
        <w:jc w:val="both"/>
        <w:rPr>
          <w:rFonts w:ascii="Times New Roman" w:eastAsia="Times New Roman" w:hAnsi="Times New Roman"/>
          <w:i/>
          <w:sz w:val="24"/>
          <w:szCs w:val="24"/>
          <w:lang w:val="uk-UA" w:eastAsia="ru-RU"/>
        </w:rPr>
      </w:pPr>
    </w:p>
    <w:p w:rsidR="001059B9" w:rsidRPr="003C6E36" w:rsidRDefault="001059B9" w:rsidP="001059B9">
      <w:pPr>
        <w:tabs>
          <w:tab w:val="left" w:pos="5760"/>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lastRenderedPageBreak/>
        <w:t>Очікувані результати та ключові індикатори оцінки виконання запланованих завдань</w:t>
      </w:r>
    </w:p>
    <w:p w:rsidR="001059B9" w:rsidRPr="003C6E36" w:rsidRDefault="001059B9" w:rsidP="001059B9">
      <w:pPr>
        <w:tabs>
          <w:tab w:val="left" w:pos="5760"/>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Передбаченими заходами планується досягти сталого розвитку землекористування, зокрема:</w:t>
      </w:r>
    </w:p>
    <w:p w:rsidR="001059B9" w:rsidRPr="003C6E36" w:rsidRDefault="001059B9" w:rsidP="001059B9">
      <w:pPr>
        <w:tabs>
          <w:tab w:val="left" w:pos="709"/>
          <w:tab w:val="left" w:pos="5760"/>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збільшення надходжень від плати за землю до бюджету громади (темп росту не менше 103%);</w:t>
      </w:r>
    </w:p>
    <w:p w:rsidR="001059B9" w:rsidRPr="003C6E36" w:rsidRDefault="001059B9" w:rsidP="001059B9">
      <w:pPr>
        <w:tabs>
          <w:tab w:val="left" w:pos="709"/>
          <w:tab w:val="left" w:pos="5760"/>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визначення межі населених пунктів (</w:t>
      </w:r>
      <w:r>
        <w:rPr>
          <w:rFonts w:ascii="Times New Roman" w:eastAsia="Times New Roman" w:hAnsi="Times New Roman"/>
          <w:sz w:val="24"/>
          <w:szCs w:val="24"/>
          <w:lang w:val="uk-UA" w:eastAsia="ru-RU"/>
        </w:rPr>
        <w:t>у</w:t>
      </w:r>
      <w:r w:rsidRPr="003C6E36">
        <w:rPr>
          <w:rFonts w:ascii="Times New Roman" w:eastAsia="Times New Roman" w:hAnsi="Times New Roman"/>
          <w:sz w:val="24"/>
          <w:szCs w:val="24"/>
          <w:lang w:val="uk-UA" w:eastAsia="ru-RU"/>
        </w:rPr>
        <w:t xml:space="preserve"> яких вона відсутня) для недопущення відведення земельних ділянок для містобудівних потреб за межами населених пунктів;</w:t>
      </w:r>
    </w:p>
    <w:p w:rsidR="001059B9" w:rsidRPr="003C6E36" w:rsidRDefault="001059B9" w:rsidP="001059B9">
      <w:pPr>
        <w:tabs>
          <w:tab w:val="left" w:pos="709"/>
          <w:tab w:val="left" w:pos="5760"/>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проведення нормативної грошової оцінки земель за межами населених пунктів для недопущення втрат бюджету при декларуванні земельного податку за несільськогосподарські земельні ділянки;</w:t>
      </w:r>
    </w:p>
    <w:p w:rsidR="001059B9" w:rsidRPr="003C6E36" w:rsidRDefault="001059B9" w:rsidP="001059B9">
      <w:pPr>
        <w:tabs>
          <w:tab w:val="left" w:pos="709"/>
          <w:tab w:val="left" w:pos="5760"/>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 xml:space="preserve">проведення інвентаризації земель дасть можливість наповнити відомості Державного земельного кадастру щодо земель громади та забезпечення розвитку ринку землі; </w:t>
      </w:r>
    </w:p>
    <w:p w:rsidR="001059B9" w:rsidRPr="003C6E36" w:rsidRDefault="001059B9" w:rsidP="001059B9">
      <w:pPr>
        <w:tabs>
          <w:tab w:val="left" w:pos="709"/>
          <w:tab w:val="left" w:pos="5760"/>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здійснення подальшого розвитку інфраструктури ринку землі, що дасть змогу вирішувати питання продажу несільськогосподарських земель та прав на них з урахуванням ринкових тенденцій, забезпеч</w:t>
      </w:r>
      <w:r>
        <w:rPr>
          <w:rFonts w:ascii="Times New Roman" w:eastAsia="Times New Roman" w:hAnsi="Times New Roman"/>
          <w:sz w:val="24"/>
          <w:szCs w:val="24"/>
          <w:lang w:val="uk-UA" w:eastAsia="ru-RU"/>
        </w:rPr>
        <w:t>ення</w:t>
      </w:r>
      <w:r w:rsidRPr="003C6E36">
        <w:rPr>
          <w:rFonts w:ascii="Times New Roman" w:eastAsia="Times New Roman" w:hAnsi="Times New Roman"/>
          <w:sz w:val="24"/>
          <w:szCs w:val="24"/>
          <w:lang w:val="uk-UA" w:eastAsia="ru-RU"/>
        </w:rPr>
        <w:t xml:space="preserve"> формування економічних важелів впливу на землекористувача (орендаря) щодо прийняття ним рішення про викуп земельної ділянки, удосконал</w:t>
      </w:r>
      <w:r>
        <w:rPr>
          <w:rFonts w:ascii="Times New Roman" w:eastAsia="Times New Roman" w:hAnsi="Times New Roman"/>
          <w:sz w:val="24"/>
          <w:szCs w:val="24"/>
          <w:lang w:val="uk-UA" w:eastAsia="ru-RU"/>
        </w:rPr>
        <w:t>ення</w:t>
      </w:r>
      <w:r w:rsidRPr="003C6E36">
        <w:rPr>
          <w:rFonts w:ascii="Times New Roman" w:eastAsia="Times New Roman" w:hAnsi="Times New Roman"/>
          <w:sz w:val="24"/>
          <w:szCs w:val="24"/>
          <w:lang w:val="uk-UA" w:eastAsia="ru-RU"/>
        </w:rPr>
        <w:t xml:space="preserve"> економічн</w:t>
      </w:r>
      <w:r>
        <w:rPr>
          <w:rFonts w:ascii="Times New Roman" w:eastAsia="Times New Roman" w:hAnsi="Times New Roman"/>
          <w:sz w:val="24"/>
          <w:szCs w:val="24"/>
          <w:lang w:val="uk-UA" w:eastAsia="ru-RU"/>
        </w:rPr>
        <w:t>ого</w:t>
      </w:r>
      <w:r w:rsidRPr="003C6E36">
        <w:rPr>
          <w:rFonts w:ascii="Times New Roman" w:eastAsia="Times New Roman" w:hAnsi="Times New Roman"/>
          <w:sz w:val="24"/>
          <w:szCs w:val="24"/>
          <w:lang w:val="uk-UA" w:eastAsia="ru-RU"/>
        </w:rPr>
        <w:t xml:space="preserve"> механізм</w:t>
      </w:r>
      <w:r>
        <w:rPr>
          <w:rFonts w:ascii="Times New Roman" w:eastAsia="Times New Roman" w:hAnsi="Times New Roman"/>
          <w:sz w:val="24"/>
          <w:szCs w:val="24"/>
          <w:lang w:val="uk-UA" w:eastAsia="ru-RU"/>
        </w:rPr>
        <w:t>у</w:t>
      </w:r>
      <w:r w:rsidRPr="003C6E36">
        <w:rPr>
          <w:rFonts w:ascii="Times New Roman" w:eastAsia="Times New Roman" w:hAnsi="Times New Roman"/>
          <w:sz w:val="24"/>
          <w:szCs w:val="24"/>
          <w:lang w:val="uk-UA" w:eastAsia="ru-RU"/>
        </w:rPr>
        <w:t xml:space="preserve"> функціонування і регулювання ринку землі та створення прозорої інформаційної бази для цього.</w:t>
      </w:r>
    </w:p>
    <w:p w:rsidR="001059B9" w:rsidRPr="003C6E36" w:rsidRDefault="001059B9" w:rsidP="001059B9">
      <w:pPr>
        <w:tabs>
          <w:tab w:val="left" w:pos="709"/>
          <w:tab w:val="left" w:pos="993"/>
        </w:tabs>
        <w:ind w:firstLine="567"/>
        <w:jc w:val="both"/>
        <w:rPr>
          <w:rFonts w:ascii="Times New Roman" w:hAnsi="Times New Roman"/>
          <w:bCs/>
          <w:i/>
          <w:sz w:val="24"/>
          <w:szCs w:val="24"/>
          <w:lang w:val="uk-UA" w:eastAsia="ru-RU"/>
        </w:rPr>
      </w:pPr>
    </w:p>
    <w:p w:rsidR="001059B9" w:rsidRPr="003C6E36" w:rsidRDefault="001059B9" w:rsidP="001059B9">
      <w:pPr>
        <w:tabs>
          <w:tab w:val="left" w:pos="709"/>
          <w:tab w:val="left" w:pos="993"/>
        </w:tabs>
        <w:ind w:firstLine="567"/>
        <w:jc w:val="both"/>
        <w:rPr>
          <w:rFonts w:ascii="Times New Roman" w:hAnsi="Times New Roman"/>
          <w:i/>
          <w:sz w:val="24"/>
          <w:szCs w:val="24"/>
          <w:lang w:val="uk-UA"/>
        </w:rPr>
      </w:pPr>
      <w:r w:rsidRPr="003C6E36">
        <w:rPr>
          <w:rFonts w:ascii="Times New Roman" w:hAnsi="Times New Roman"/>
          <w:bCs/>
          <w:i/>
          <w:sz w:val="24"/>
          <w:szCs w:val="24"/>
          <w:lang w:val="uk-UA" w:eastAsia="ru-RU"/>
        </w:rPr>
        <w:t xml:space="preserve">3. </w:t>
      </w:r>
      <w:r w:rsidRPr="003C6E36">
        <w:rPr>
          <w:rFonts w:ascii="Times New Roman" w:hAnsi="Times New Roman"/>
          <w:i/>
          <w:sz w:val="24"/>
          <w:szCs w:val="24"/>
          <w:lang w:val="uk-UA"/>
        </w:rPr>
        <w:t>Розвиток дорож</w:t>
      </w:r>
      <w:r>
        <w:rPr>
          <w:rFonts w:ascii="Times New Roman" w:hAnsi="Times New Roman"/>
          <w:i/>
          <w:sz w:val="24"/>
          <w:szCs w:val="24"/>
          <w:lang w:val="uk-UA"/>
        </w:rPr>
        <w:t>ньо-транспортної інфраструктури</w:t>
      </w:r>
    </w:p>
    <w:p w:rsidR="001059B9" w:rsidRPr="003C6E36" w:rsidRDefault="001059B9" w:rsidP="001059B9">
      <w:pPr>
        <w:ind w:firstLine="567"/>
        <w:rPr>
          <w:rFonts w:ascii="Times New Roman" w:hAnsi="Times New Roman"/>
          <w:i/>
          <w:sz w:val="24"/>
          <w:szCs w:val="24"/>
          <w:lang w:val="uk-UA"/>
        </w:rPr>
      </w:pPr>
      <w:r w:rsidRPr="003C6E36">
        <w:rPr>
          <w:rFonts w:ascii="Times New Roman" w:hAnsi="Times New Roman"/>
          <w:i/>
          <w:sz w:val="24"/>
          <w:szCs w:val="24"/>
          <w:lang w:val="uk-UA"/>
        </w:rPr>
        <w:t>Основні завдання та заходи:</w:t>
      </w:r>
    </w:p>
    <w:p w:rsidR="001059B9" w:rsidRPr="003C6E36" w:rsidRDefault="001059B9" w:rsidP="001059B9">
      <w:pPr>
        <w:numPr>
          <w:ilvl w:val="0"/>
          <w:numId w:val="5"/>
        </w:numPr>
        <w:ind w:left="0" w:firstLine="567"/>
        <w:contextualSpacing/>
        <w:rPr>
          <w:rFonts w:ascii="Times New Roman" w:hAnsi="Times New Roman"/>
          <w:sz w:val="24"/>
          <w:szCs w:val="24"/>
          <w:lang w:val="uk-UA"/>
        </w:rPr>
      </w:pPr>
      <w:r w:rsidRPr="003C6E36">
        <w:rPr>
          <w:rFonts w:ascii="Times New Roman" w:hAnsi="Times New Roman"/>
          <w:sz w:val="24"/>
          <w:szCs w:val="24"/>
          <w:lang w:val="uk-UA"/>
        </w:rPr>
        <w:t>забезпечення якісним автобусним сполученням усіх населених пунктів громади;</w:t>
      </w:r>
    </w:p>
    <w:p w:rsidR="001059B9" w:rsidRPr="003C6E36" w:rsidRDefault="001059B9" w:rsidP="001059B9">
      <w:pPr>
        <w:numPr>
          <w:ilvl w:val="0"/>
          <w:numId w:val="5"/>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розвиток комунального транспорту загального користування та сприяння забезпеченню якісної транспортної пропозиції; придбання додаткового автобуса </w:t>
      </w:r>
      <w:r w:rsidRPr="003C6E36">
        <w:rPr>
          <w:rFonts w:ascii="Times New Roman" w:eastAsia="Times New Roman" w:hAnsi="Times New Roman"/>
          <w:sz w:val="24"/>
          <w:szCs w:val="24"/>
          <w:lang w:val="uk-UA" w:eastAsia="ru-RU"/>
        </w:rPr>
        <w:t>для</w:t>
      </w:r>
      <w:r>
        <w:rPr>
          <w:rFonts w:ascii="Times New Roman" w:eastAsia="Times New Roman" w:hAnsi="Times New Roman"/>
          <w:sz w:val="24"/>
          <w:szCs w:val="24"/>
          <w:lang w:val="uk-UA" w:eastAsia="ru-RU"/>
        </w:rPr>
        <w:t xml:space="preserve"> КП </w:t>
      </w:r>
      <w:r w:rsidRPr="003C6E36">
        <w:rPr>
          <w:rFonts w:ascii="Times New Roman" w:eastAsia="Times New Roman" w:hAnsi="Times New Roman"/>
          <w:sz w:val="24"/>
          <w:szCs w:val="24"/>
          <w:lang w:val="uk-UA" w:eastAsia="ru-RU"/>
        </w:rPr>
        <w:t>«ОЛЕКС-ТРАНС» та збільшення перевезень комунальним транспортом на автобусних маршрутах загального користування;</w:t>
      </w:r>
    </w:p>
    <w:p w:rsidR="001059B9" w:rsidRPr="003C6E36" w:rsidRDefault="001059B9" w:rsidP="001059B9">
      <w:pPr>
        <w:numPr>
          <w:ilvl w:val="0"/>
          <w:numId w:val="5"/>
        </w:numPr>
        <w:tabs>
          <w:tab w:val="left" w:pos="709"/>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забезпечення 95% регулярності руху на автобусних маршрутах, оновлення рухомого складу автобусного парку, у тому числі автобусами з низьким рівнем підлоги, які пристосовані для перевезення осіб з обмеженими фізичними можливостями;</w:t>
      </w:r>
    </w:p>
    <w:p w:rsidR="001059B9" w:rsidRPr="003C6E36" w:rsidRDefault="001059B9" w:rsidP="001059B9">
      <w:pPr>
        <w:numPr>
          <w:ilvl w:val="0"/>
          <w:numId w:val="5"/>
        </w:numPr>
        <w:tabs>
          <w:tab w:val="left" w:pos="709"/>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передбачення коштів за рахунок бюджетів усіх рівнів на компенсаційні виплати за перевезення пільгових категорій громадян автомобільним та залізничним транспортом;</w:t>
      </w:r>
    </w:p>
    <w:p w:rsidR="001059B9" w:rsidRPr="003C6E36" w:rsidRDefault="001059B9" w:rsidP="001059B9">
      <w:pPr>
        <w:numPr>
          <w:ilvl w:val="0"/>
          <w:numId w:val="5"/>
        </w:numPr>
        <w:tabs>
          <w:tab w:val="left" w:pos="709"/>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hAnsi="Times New Roman"/>
          <w:bCs/>
          <w:sz w:val="24"/>
          <w:szCs w:val="24"/>
          <w:lang w:val="uk-UA" w:eastAsia="ru-RU"/>
        </w:rPr>
        <w:t xml:space="preserve">залучення коштів державного бюджету та з інших джерел на </w:t>
      </w:r>
      <w:r w:rsidRPr="003C6E36">
        <w:rPr>
          <w:rFonts w:ascii="Times New Roman" w:eastAsia="Times New Roman" w:hAnsi="Times New Roman"/>
          <w:sz w:val="24"/>
          <w:szCs w:val="24"/>
          <w:lang w:val="uk-UA" w:eastAsia="ru-RU"/>
        </w:rPr>
        <w:t>будівництво автодоріг;</w:t>
      </w:r>
    </w:p>
    <w:p w:rsidR="001059B9" w:rsidRPr="003C6E36" w:rsidRDefault="001059B9" w:rsidP="001059B9">
      <w:pPr>
        <w:numPr>
          <w:ilvl w:val="0"/>
          <w:numId w:val="5"/>
        </w:numPr>
        <w:tabs>
          <w:tab w:val="left" w:pos="709"/>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запровадження автоматизованої системи оплати проїзду (АСОП) на автобусних маршрутах загального користування, які обслуговуються приватними перевізниками;</w:t>
      </w:r>
    </w:p>
    <w:p w:rsidR="001059B9" w:rsidRPr="003C6E36" w:rsidRDefault="001059B9" w:rsidP="001059B9">
      <w:pPr>
        <w:numPr>
          <w:ilvl w:val="0"/>
          <w:numId w:val="5"/>
        </w:numPr>
        <w:tabs>
          <w:tab w:val="left" w:pos="709"/>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забезпечення належного технічного та санітарного стану автобусних зупинок загального користування та облаштування їх автоматизованими електронними інформаційними табличками руху автобусів;</w:t>
      </w:r>
    </w:p>
    <w:p w:rsidR="001059B9" w:rsidRPr="003C6E36" w:rsidRDefault="001059B9" w:rsidP="001059B9">
      <w:pPr>
        <w:numPr>
          <w:ilvl w:val="0"/>
          <w:numId w:val="5"/>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модернізація і подальший розвиток дорожньо-транспортної інфраструктури та логістичного потенціалу шляхом будівництва, реконструкцій, капітального та поточного ремонтів автомобільних доріг за рахунок коштів бюджетів усіх рівнів;</w:t>
      </w:r>
    </w:p>
    <w:p w:rsidR="001059B9" w:rsidRPr="003C6E36" w:rsidRDefault="001059B9" w:rsidP="001059B9">
      <w:pPr>
        <w:numPr>
          <w:ilvl w:val="0"/>
          <w:numId w:val="5"/>
        </w:numPr>
        <w:ind w:left="0" w:firstLine="567"/>
        <w:contextualSpacing/>
        <w:rPr>
          <w:rFonts w:ascii="Times New Roman" w:hAnsi="Times New Roman"/>
          <w:sz w:val="24"/>
          <w:szCs w:val="24"/>
          <w:lang w:val="uk-UA"/>
        </w:rPr>
      </w:pPr>
      <w:r w:rsidRPr="003C6E36">
        <w:rPr>
          <w:rFonts w:ascii="Times New Roman" w:hAnsi="Times New Roman"/>
          <w:sz w:val="24"/>
          <w:szCs w:val="24"/>
          <w:lang w:val="uk-UA"/>
        </w:rPr>
        <w:t xml:space="preserve">вжиття заходів щодо сприяння руху електропотягів приміського сполучення. </w:t>
      </w:r>
    </w:p>
    <w:p w:rsidR="001059B9" w:rsidRPr="003C6E36" w:rsidRDefault="001059B9" w:rsidP="001059B9">
      <w:pPr>
        <w:ind w:firstLine="567"/>
        <w:rPr>
          <w:rFonts w:ascii="Times New Roman" w:hAnsi="Times New Roman"/>
          <w:i/>
          <w:sz w:val="24"/>
          <w:szCs w:val="24"/>
          <w:lang w:val="uk-UA"/>
        </w:rPr>
      </w:pPr>
      <w:r w:rsidRPr="003C6E36">
        <w:rPr>
          <w:rFonts w:ascii="Times New Roman" w:hAnsi="Times New Roman"/>
          <w:i/>
          <w:sz w:val="24"/>
          <w:szCs w:val="24"/>
          <w:lang w:val="uk-UA"/>
        </w:rPr>
        <w:t xml:space="preserve">Очікувані результати: </w:t>
      </w:r>
    </w:p>
    <w:p w:rsidR="001059B9" w:rsidRPr="003C6E36" w:rsidRDefault="001059B9" w:rsidP="001059B9">
      <w:pPr>
        <w:numPr>
          <w:ilvl w:val="0"/>
          <w:numId w:val="5"/>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збільшення обсягів пасажирських перевезень та вантажів;</w:t>
      </w:r>
    </w:p>
    <w:p w:rsidR="001059B9" w:rsidRPr="003C6E36" w:rsidRDefault="001059B9" w:rsidP="001059B9">
      <w:pPr>
        <w:numPr>
          <w:ilvl w:val="0"/>
          <w:numId w:val="5"/>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покращення та збереження транспортно-експлуатаційного стану автомобільних доріг;</w:t>
      </w:r>
    </w:p>
    <w:p w:rsidR="001059B9" w:rsidRPr="003C6E36" w:rsidRDefault="001059B9" w:rsidP="001059B9">
      <w:pPr>
        <w:numPr>
          <w:ilvl w:val="0"/>
          <w:numId w:val="5"/>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забезпечення безпечного та комфортного дорожнього руху для усіх учасників;</w:t>
      </w:r>
    </w:p>
    <w:p w:rsidR="001059B9" w:rsidRPr="003C6E36" w:rsidRDefault="001059B9" w:rsidP="001059B9">
      <w:pPr>
        <w:numPr>
          <w:ilvl w:val="0"/>
          <w:numId w:val="5"/>
        </w:numPr>
        <w:tabs>
          <w:tab w:val="left" w:pos="709"/>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забезпечення осіб з особ</w:t>
      </w:r>
      <w:r>
        <w:rPr>
          <w:rFonts w:ascii="Times New Roman" w:eastAsia="Times New Roman" w:hAnsi="Times New Roman"/>
          <w:sz w:val="24"/>
          <w:szCs w:val="24"/>
          <w:lang w:val="uk-UA" w:eastAsia="ru-RU"/>
        </w:rPr>
        <w:t>ли</w:t>
      </w:r>
      <w:r w:rsidRPr="003C6E36">
        <w:rPr>
          <w:rFonts w:ascii="Times New Roman" w:eastAsia="Times New Roman" w:hAnsi="Times New Roman"/>
          <w:sz w:val="24"/>
          <w:szCs w:val="24"/>
          <w:lang w:val="uk-UA" w:eastAsia="ru-RU"/>
        </w:rPr>
        <w:t xml:space="preserve">вими потребами більш зручним транспортом; </w:t>
      </w:r>
    </w:p>
    <w:p w:rsidR="001059B9" w:rsidRPr="003C6E36" w:rsidRDefault="001059B9" w:rsidP="001059B9">
      <w:pPr>
        <w:numPr>
          <w:ilvl w:val="0"/>
          <w:numId w:val="5"/>
        </w:numPr>
        <w:tabs>
          <w:tab w:val="left" w:pos="709"/>
          <w:tab w:val="left" w:pos="993"/>
        </w:tabs>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підвищення ефективності використання транзитного потенціалу; </w:t>
      </w:r>
    </w:p>
    <w:p w:rsidR="001059B9" w:rsidRPr="003C6E36" w:rsidRDefault="001059B9" w:rsidP="001059B9">
      <w:pPr>
        <w:numPr>
          <w:ilvl w:val="0"/>
          <w:numId w:val="5"/>
        </w:numPr>
        <w:tabs>
          <w:tab w:val="left" w:pos="709"/>
          <w:tab w:val="left" w:pos="993"/>
        </w:tabs>
        <w:ind w:left="0" w:firstLine="567"/>
        <w:contextualSpacing/>
        <w:jc w:val="both"/>
        <w:rPr>
          <w:rFonts w:ascii="Times New Roman" w:hAnsi="Times New Roman"/>
          <w:sz w:val="24"/>
          <w:szCs w:val="24"/>
          <w:lang w:val="uk-UA"/>
        </w:rPr>
      </w:pPr>
      <w:r w:rsidRPr="003C6E36">
        <w:rPr>
          <w:rFonts w:ascii="Times New Roman" w:eastAsia="Times New Roman" w:hAnsi="Times New Roman"/>
          <w:sz w:val="24"/>
          <w:szCs w:val="24"/>
          <w:lang w:val="uk-UA" w:eastAsia="ru-RU"/>
        </w:rPr>
        <w:t xml:space="preserve">зниження рівня техногенного навантаження транспорту на довкілля та </w:t>
      </w:r>
      <w:r w:rsidRPr="003C6E36">
        <w:rPr>
          <w:rFonts w:ascii="Times New Roman" w:hAnsi="Times New Roman"/>
          <w:sz w:val="24"/>
          <w:szCs w:val="24"/>
          <w:lang w:val="uk-UA"/>
        </w:rPr>
        <w:t>зменшення забрудненості атмосферного повітря шляхом підвищення екологічності рухомого складу.</w:t>
      </w:r>
    </w:p>
    <w:p w:rsidR="001059B9" w:rsidRDefault="001059B9" w:rsidP="001059B9">
      <w:pPr>
        <w:tabs>
          <w:tab w:val="left" w:pos="709"/>
        </w:tabs>
        <w:ind w:firstLine="567"/>
        <w:jc w:val="both"/>
        <w:rPr>
          <w:rFonts w:ascii="Times New Roman" w:hAnsi="Times New Roman"/>
          <w:i/>
          <w:sz w:val="24"/>
          <w:szCs w:val="24"/>
          <w:lang w:val="uk-UA"/>
        </w:rPr>
      </w:pPr>
    </w:p>
    <w:p w:rsidR="001059B9" w:rsidRDefault="001059B9" w:rsidP="001059B9">
      <w:pPr>
        <w:tabs>
          <w:tab w:val="left" w:pos="709"/>
        </w:tabs>
        <w:ind w:firstLine="567"/>
        <w:jc w:val="both"/>
        <w:rPr>
          <w:rFonts w:ascii="Times New Roman" w:hAnsi="Times New Roman"/>
          <w:i/>
          <w:sz w:val="24"/>
          <w:szCs w:val="24"/>
          <w:lang w:val="uk-UA"/>
        </w:rPr>
      </w:pPr>
    </w:p>
    <w:p w:rsidR="001059B9" w:rsidRPr="003C6E36" w:rsidRDefault="001059B9" w:rsidP="001059B9">
      <w:pPr>
        <w:tabs>
          <w:tab w:val="left" w:pos="709"/>
        </w:tabs>
        <w:ind w:firstLine="567"/>
        <w:jc w:val="both"/>
        <w:rPr>
          <w:rFonts w:ascii="Times New Roman" w:hAnsi="Times New Roman"/>
          <w:i/>
          <w:sz w:val="24"/>
          <w:szCs w:val="24"/>
          <w:lang w:val="uk-UA"/>
        </w:rPr>
      </w:pPr>
    </w:p>
    <w:p w:rsidR="001059B9" w:rsidRPr="003C6E36" w:rsidRDefault="001059B9" w:rsidP="001059B9">
      <w:pPr>
        <w:tabs>
          <w:tab w:val="left" w:pos="709"/>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rPr>
        <w:lastRenderedPageBreak/>
        <w:t xml:space="preserve">4. </w:t>
      </w:r>
      <w:r w:rsidRPr="003C6E36">
        <w:rPr>
          <w:rFonts w:ascii="Times New Roman" w:hAnsi="Times New Roman"/>
          <w:i/>
          <w:sz w:val="24"/>
          <w:szCs w:val="24"/>
          <w:lang w:val="uk-UA" w:eastAsia="ru-RU"/>
        </w:rPr>
        <w:t>Розвиток дозвільної систем</w:t>
      </w:r>
      <w:r>
        <w:rPr>
          <w:rFonts w:ascii="Times New Roman" w:hAnsi="Times New Roman"/>
          <w:i/>
          <w:sz w:val="24"/>
          <w:szCs w:val="24"/>
          <w:lang w:val="uk-UA" w:eastAsia="ru-RU"/>
        </w:rPr>
        <w:t>и та ЦНАП</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i/>
          <w:sz w:val="24"/>
          <w:szCs w:val="24"/>
          <w:lang w:val="uk-UA"/>
        </w:rPr>
        <w:t>Основні проблемні питання</w:t>
      </w:r>
      <w:r w:rsidRPr="003C6E36">
        <w:rPr>
          <w:rFonts w:ascii="Times New Roman" w:hAnsi="Times New Roman"/>
          <w:sz w:val="24"/>
          <w:szCs w:val="24"/>
          <w:lang w:val="uk-UA"/>
        </w:rPr>
        <w:t xml:space="preserve"> розвитку ЦНАП Олександрійської територ</w:t>
      </w:r>
      <w:r>
        <w:rPr>
          <w:rFonts w:ascii="Times New Roman" w:hAnsi="Times New Roman"/>
          <w:sz w:val="24"/>
          <w:szCs w:val="24"/>
          <w:lang w:val="uk-UA"/>
        </w:rPr>
        <w:t>іальної громади, які потребують</w:t>
      </w:r>
      <w:r w:rsidRPr="003C6E36">
        <w:rPr>
          <w:rFonts w:ascii="Times New Roman" w:hAnsi="Times New Roman"/>
          <w:sz w:val="24"/>
          <w:szCs w:val="24"/>
          <w:lang w:val="uk-UA"/>
        </w:rPr>
        <w:t xml:space="preserve"> вирішення у 2025 році:</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Актуальним питанням є спрощення процедури реєстрації місця проживання для військовослужбовців, які є власниками майна і не мають можливості надати згоду щодо реєстрації особи чи погодити реєстрацію місця проживання малолітньої дитини за адресою матері.</w:t>
      </w:r>
    </w:p>
    <w:p w:rsidR="001059B9" w:rsidRPr="003C6E36" w:rsidRDefault="001059B9" w:rsidP="001059B9">
      <w:pPr>
        <w:tabs>
          <w:tab w:val="left" w:pos="851"/>
        </w:tabs>
        <w:ind w:firstLine="567"/>
        <w:jc w:val="both"/>
        <w:rPr>
          <w:rFonts w:ascii="Times New Roman" w:hAnsi="Times New Roman"/>
          <w:sz w:val="24"/>
          <w:szCs w:val="24"/>
          <w:lang w:val="uk-UA"/>
        </w:rPr>
      </w:pPr>
      <w:r w:rsidRPr="003C6E36">
        <w:rPr>
          <w:rFonts w:ascii="Times New Roman" w:hAnsi="Times New Roman"/>
          <w:sz w:val="24"/>
          <w:szCs w:val="24"/>
          <w:lang w:val="uk-UA"/>
        </w:rPr>
        <w:t>Адміністратор ЦНАП для оформлення паспорта громадянина України повинен мати доступ до бази даних Державної міграційної служби з метою перевірки форми 1 для підтвердження дійсності паспорта та наявності громадянства.</w:t>
      </w:r>
    </w:p>
    <w:p w:rsidR="001059B9" w:rsidRPr="003C6E36" w:rsidRDefault="001059B9" w:rsidP="001059B9">
      <w:pPr>
        <w:tabs>
          <w:tab w:val="left" w:pos="851"/>
        </w:tabs>
        <w:ind w:firstLine="567"/>
        <w:jc w:val="both"/>
        <w:rPr>
          <w:rFonts w:ascii="Times New Roman" w:hAnsi="Times New Roman"/>
          <w:sz w:val="24"/>
          <w:szCs w:val="24"/>
          <w:lang w:val="uk-UA"/>
        </w:rPr>
      </w:pPr>
      <w:r w:rsidRPr="003C6E36">
        <w:rPr>
          <w:rFonts w:ascii="Times New Roman" w:hAnsi="Times New Roman"/>
          <w:sz w:val="24"/>
          <w:szCs w:val="24"/>
          <w:lang w:val="uk-UA"/>
        </w:rPr>
        <w:t>Адміністратори ЦНАП з метою спрощення процедури надання послуг з отримання актів цивільного стану повинні мати розширений доступ до Державного реєстру актів цивільного стану і формувати витяги за власним підписом з Реєстру.</w:t>
      </w:r>
    </w:p>
    <w:p w:rsidR="001059B9" w:rsidRPr="003C6E36" w:rsidRDefault="001059B9" w:rsidP="001059B9">
      <w:pPr>
        <w:tabs>
          <w:tab w:val="left" w:pos="851"/>
        </w:tabs>
        <w:ind w:firstLine="567"/>
        <w:jc w:val="both"/>
        <w:rPr>
          <w:rFonts w:ascii="Times New Roman" w:hAnsi="Times New Roman"/>
          <w:sz w:val="24"/>
          <w:szCs w:val="24"/>
          <w:lang w:val="uk-UA"/>
        </w:rPr>
      </w:pPr>
      <w:r w:rsidRPr="003C6E36">
        <w:rPr>
          <w:rFonts w:ascii="Times New Roman" w:hAnsi="Times New Roman"/>
          <w:i/>
          <w:sz w:val="24"/>
          <w:szCs w:val="24"/>
          <w:lang w:val="uk-UA"/>
        </w:rPr>
        <w:t>Пріоритетні завдання та заходи</w:t>
      </w:r>
      <w:r w:rsidRPr="003C6E36">
        <w:rPr>
          <w:rFonts w:ascii="Times New Roman" w:hAnsi="Times New Roman"/>
          <w:sz w:val="24"/>
          <w:szCs w:val="24"/>
          <w:lang w:val="uk-UA"/>
        </w:rPr>
        <w:t xml:space="preserve"> щодо розвитку ЦНАП Олександрійської територіальної громади на 2025 рік:</w:t>
      </w:r>
    </w:p>
    <w:p w:rsidR="001059B9" w:rsidRPr="003C6E36" w:rsidRDefault="001059B9" w:rsidP="001059B9">
      <w:pPr>
        <w:pStyle w:val="a5"/>
        <w:numPr>
          <w:ilvl w:val="0"/>
          <w:numId w:val="25"/>
        </w:numPr>
        <w:tabs>
          <w:tab w:val="left" w:pos="851"/>
        </w:tabs>
        <w:ind w:left="0" w:firstLine="567"/>
        <w:jc w:val="both"/>
        <w:rPr>
          <w:szCs w:val="24"/>
        </w:rPr>
      </w:pPr>
      <w:r w:rsidRPr="003C6E36">
        <w:rPr>
          <w:szCs w:val="24"/>
        </w:rPr>
        <w:t>Впровадження надання адміністративних послуг в онлайн форматі та з використанням Порталу Ді</w:t>
      </w:r>
      <w:r>
        <w:rPr>
          <w:szCs w:val="24"/>
        </w:rPr>
        <w:t>я</w:t>
      </w:r>
      <w:r w:rsidRPr="003C6E36">
        <w:rPr>
          <w:szCs w:val="24"/>
        </w:rPr>
        <w:t>.</w:t>
      </w:r>
    </w:p>
    <w:p w:rsidR="001059B9" w:rsidRPr="003C6E36" w:rsidRDefault="001059B9" w:rsidP="001059B9">
      <w:pPr>
        <w:pStyle w:val="a5"/>
        <w:numPr>
          <w:ilvl w:val="0"/>
          <w:numId w:val="25"/>
        </w:numPr>
        <w:tabs>
          <w:tab w:val="left" w:pos="851"/>
        </w:tabs>
        <w:ind w:left="0" w:firstLine="567"/>
        <w:jc w:val="both"/>
        <w:rPr>
          <w:szCs w:val="24"/>
        </w:rPr>
      </w:pPr>
      <w:r w:rsidRPr="003C6E36">
        <w:rPr>
          <w:szCs w:val="24"/>
        </w:rPr>
        <w:t>Надання послуг внутрішньо переміщеним особам (реєстрація місця проживання, видача довідок ВПО).</w:t>
      </w:r>
    </w:p>
    <w:p w:rsidR="001059B9" w:rsidRPr="003C6E36" w:rsidRDefault="001059B9" w:rsidP="001059B9">
      <w:pPr>
        <w:pStyle w:val="a5"/>
        <w:numPr>
          <w:ilvl w:val="0"/>
          <w:numId w:val="25"/>
        </w:numPr>
        <w:tabs>
          <w:tab w:val="left" w:pos="851"/>
        </w:tabs>
        <w:ind w:left="0" w:firstLine="567"/>
        <w:jc w:val="both"/>
        <w:rPr>
          <w:szCs w:val="24"/>
        </w:rPr>
      </w:pPr>
      <w:r w:rsidRPr="003C6E36">
        <w:rPr>
          <w:szCs w:val="24"/>
        </w:rPr>
        <w:t>Розширення переліку надання адміністративних послуг, з урахуванням змін законодавства України.</w:t>
      </w:r>
    </w:p>
    <w:p w:rsidR="001059B9" w:rsidRPr="003C6E36" w:rsidRDefault="001059B9" w:rsidP="001059B9">
      <w:pPr>
        <w:pStyle w:val="a5"/>
        <w:numPr>
          <w:ilvl w:val="0"/>
          <w:numId w:val="25"/>
        </w:numPr>
        <w:tabs>
          <w:tab w:val="left" w:pos="851"/>
        </w:tabs>
        <w:ind w:left="0" w:firstLine="567"/>
        <w:jc w:val="both"/>
        <w:rPr>
          <w:szCs w:val="24"/>
        </w:rPr>
      </w:pPr>
      <w:r w:rsidRPr="003C6E36">
        <w:rPr>
          <w:szCs w:val="24"/>
        </w:rPr>
        <w:t>Спрощення етапів надання адміністративних послуг за рахунок впровадження комплексних послуг.</w:t>
      </w:r>
    </w:p>
    <w:p w:rsidR="001059B9" w:rsidRPr="003C6E36" w:rsidRDefault="001059B9" w:rsidP="001059B9">
      <w:pPr>
        <w:pStyle w:val="a5"/>
        <w:numPr>
          <w:ilvl w:val="0"/>
          <w:numId w:val="25"/>
        </w:numPr>
        <w:tabs>
          <w:tab w:val="left" w:pos="851"/>
        </w:tabs>
        <w:ind w:left="0" w:firstLine="567"/>
        <w:jc w:val="both"/>
        <w:rPr>
          <w:szCs w:val="24"/>
        </w:rPr>
      </w:pPr>
      <w:r w:rsidRPr="003C6E36">
        <w:rPr>
          <w:szCs w:val="24"/>
        </w:rPr>
        <w:t>Створення власної бази збереження даних, придбання серверного обладнання. Забезпечення взаємодії власної бази даних та загальнодержавних реєстрів.</w:t>
      </w:r>
    </w:p>
    <w:p w:rsidR="001059B9" w:rsidRPr="003C6E36" w:rsidRDefault="001059B9" w:rsidP="001059B9">
      <w:pPr>
        <w:tabs>
          <w:tab w:val="left" w:pos="851"/>
        </w:tabs>
        <w:ind w:firstLine="567"/>
        <w:jc w:val="both"/>
        <w:rPr>
          <w:rFonts w:ascii="Times New Roman" w:hAnsi="Times New Roman"/>
          <w:i/>
          <w:sz w:val="24"/>
          <w:szCs w:val="24"/>
          <w:lang w:val="uk-UA"/>
        </w:rPr>
      </w:pPr>
      <w:r w:rsidRPr="003C6E36">
        <w:rPr>
          <w:rFonts w:ascii="Times New Roman" w:hAnsi="Times New Roman"/>
          <w:i/>
          <w:sz w:val="24"/>
          <w:szCs w:val="24"/>
          <w:lang w:val="uk-UA"/>
        </w:rPr>
        <w:t>Джерела фінансування заходів і проєктів Програми у 2025 році</w:t>
      </w:r>
      <w:r>
        <w:rPr>
          <w:rFonts w:ascii="Times New Roman" w:hAnsi="Times New Roman"/>
          <w:i/>
          <w:sz w:val="24"/>
          <w:szCs w:val="24"/>
          <w:lang w:val="uk-UA"/>
        </w:rPr>
        <w:t>.</w:t>
      </w:r>
    </w:p>
    <w:p w:rsidR="001059B9" w:rsidRPr="003C6E36" w:rsidRDefault="001059B9" w:rsidP="001059B9">
      <w:pPr>
        <w:tabs>
          <w:tab w:val="left" w:pos="851"/>
        </w:tabs>
        <w:ind w:firstLine="567"/>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Згідно із статтею 18 Закону України «Про адміністративні послуги» фінансове забезпечення діяльності ЦНАІІів здійснюється за рахунок коштів державного і місцевого бюджетів. Фінансове забезпечення ЦНАП</w:t>
      </w:r>
      <w:r w:rsidRPr="003C6E36">
        <w:rPr>
          <w:rFonts w:ascii="Times New Roman" w:eastAsia="Times New Roman" w:hAnsi="Times New Roman"/>
          <w:sz w:val="24"/>
          <w:szCs w:val="24"/>
          <w:lang w:val="uk-UA" w:eastAsia="ru-RU"/>
        </w:rPr>
        <w:t xml:space="preserve"> </w:t>
      </w:r>
      <w:r w:rsidRPr="003C6E36">
        <w:rPr>
          <w:rFonts w:ascii="Times New Roman" w:eastAsia="Times New Roman" w:hAnsi="Times New Roman"/>
          <w:sz w:val="24"/>
          <w:szCs w:val="24"/>
          <w:lang w:val="uk-UA" w:eastAsia="uk-UA"/>
        </w:rPr>
        <w:t>Олександрійської територіальної громади здійснюється за рахунок коштів місцевого бюджету м. Олександрії та коштів з інших джерел</w:t>
      </w:r>
      <w:r>
        <w:rPr>
          <w:rFonts w:ascii="Times New Roman" w:eastAsia="Times New Roman" w:hAnsi="Times New Roman"/>
          <w:sz w:val="24"/>
          <w:szCs w:val="24"/>
          <w:lang w:val="uk-UA" w:eastAsia="uk-UA"/>
        </w:rPr>
        <w:t>,</w:t>
      </w:r>
      <w:r w:rsidRPr="003C6E36">
        <w:rPr>
          <w:rFonts w:ascii="Times New Roman" w:eastAsia="Times New Roman" w:hAnsi="Times New Roman"/>
          <w:sz w:val="24"/>
          <w:szCs w:val="24"/>
          <w:lang w:val="uk-UA" w:eastAsia="uk-UA"/>
        </w:rPr>
        <w:t xml:space="preserve"> не заборонених чинним законодавством.</w:t>
      </w:r>
    </w:p>
    <w:p w:rsidR="00EC2088" w:rsidRDefault="00EC2088" w:rsidP="001059B9">
      <w:pPr>
        <w:ind w:firstLine="567"/>
        <w:jc w:val="both"/>
        <w:rPr>
          <w:rFonts w:ascii="Times New Roman" w:eastAsia="Times New Roman" w:hAnsi="Times New Roman"/>
          <w:i/>
          <w:sz w:val="24"/>
          <w:szCs w:val="24"/>
          <w:lang w:val="uk-UA" w:eastAsia="uk-UA"/>
        </w:rPr>
      </w:pPr>
      <w:r>
        <w:rPr>
          <w:rFonts w:ascii="Times New Roman" w:eastAsia="Times New Roman" w:hAnsi="Times New Roman"/>
          <w:i/>
          <w:sz w:val="24"/>
          <w:szCs w:val="24"/>
          <w:lang w:val="uk-UA" w:eastAsia="uk-UA"/>
        </w:rPr>
        <w:t>*</w:t>
      </w:r>
    </w:p>
    <w:p w:rsidR="001059B9" w:rsidRPr="003C6E36" w:rsidRDefault="001059B9" w:rsidP="001059B9">
      <w:pPr>
        <w:ind w:firstLine="567"/>
        <w:jc w:val="both"/>
        <w:rPr>
          <w:rFonts w:ascii="Times New Roman" w:eastAsia="Times New Roman" w:hAnsi="Times New Roman"/>
          <w:i/>
          <w:sz w:val="24"/>
          <w:szCs w:val="24"/>
          <w:lang w:val="uk-UA" w:eastAsia="uk-UA"/>
        </w:rPr>
      </w:pPr>
      <w:r w:rsidRPr="003C6E36">
        <w:rPr>
          <w:rFonts w:ascii="Times New Roman" w:eastAsia="Times New Roman" w:hAnsi="Times New Roman"/>
          <w:i/>
          <w:sz w:val="24"/>
          <w:szCs w:val="24"/>
          <w:lang w:val="uk-UA" w:eastAsia="uk-UA"/>
        </w:rPr>
        <w:t>Очікуваним результатом виконання завдань Програми є:</w:t>
      </w:r>
    </w:p>
    <w:p w:rsidR="001059B9" w:rsidRPr="003C6E36" w:rsidRDefault="001059B9" w:rsidP="001059B9">
      <w:pPr>
        <w:numPr>
          <w:ilvl w:val="0"/>
          <w:numId w:val="20"/>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забезпечення реалізації права кожного громадянина на отримання адміністративних послуг на території, де він проживає;</w:t>
      </w:r>
    </w:p>
    <w:p w:rsidR="001059B9" w:rsidRPr="003C6E36" w:rsidRDefault="001059B9" w:rsidP="001059B9">
      <w:pPr>
        <w:numPr>
          <w:ilvl w:val="0"/>
          <w:numId w:val="20"/>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розширення переліку адміністративних послуг, які надаються у ЦПАПі;</w:t>
      </w:r>
    </w:p>
    <w:p w:rsidR="001059B9" w:rsidRPr="003C6E36" w:rsidRDefault="001059B9" w:rsidP="001059B9">
      <w:pPr>
        <w:numPr>
          <w:ilvl w:val="0"/>
          <w:numId w:val="20"/>
        </w:numPr>
        <w:ind w:left="0" w:firstLine="567"/>
        <w:contextualSpacing/>
        <w:jc w:val="both"/>
        <w:rPr>
          <w:rFonts w:ascii="Times New Roman" w:eastAsia="Times New Roman" w:hAnsi="Times New Roman"/>
          <w:sz w:val="24"/>
          <w:szCs w:val="24"/>
          <w:lang w:val="uk-UA" w:eastAsia="uk-UA"/>
        </w:rPr>
      </w:pPr>
      <w:r w:rsidRPr="003C6E36">
        <w:rPr>
          <w:rFonts w:ascii="Times New Roman" w:eastAsia="Times New Roman" w:hAnsi="Times New Roman"/>
          <w:sz w:val="24"/>
          <w:szCs w:val="24"/>
          <w:lang w:val="uk-UA" w:eastAsia="uk-UA"/>
        </w:rPr>
        <w:t>розвантаження черги в отриманні адміністративної послуги; спрощення процедури надання адміністративних послуг за рахунок введення в дію електронного документообігу.</w:t>
      </w:r>
    </w:p>
    <w:p w:rsidR="001059B9" w:rsidRPr="003C6E36" w:rsidRDefault="001059B9" w:rsidP="001059B9">
      <w:pPr>
        <w:ind w:firstLine="567"/>
        <w:contextualSpacing/>
        <w:jc w:val="both"/>
        <w:rPr>
          <w:rFonts w:ascii="Times New Roman" w:eastAsia="Times New Roman" w:hAnsi="Times New Roman"/>
          <w:sz w:val="24"/>
          <w:szCs w:val="24"/>
          <w:lang w:val="uk-UA" w:eastAsia="uk-UA"/>
        </w:rPr>
      </w:pPr>
    </w:p>
    <w:p w:rsidR="001059B9" w:rsidRPr="003C6E36" w:rsidRDefault="001059B9" w:rsidP="001059B9">
      <w:pPr>
        <w:tabs>
          <w:tab w:val="left" w:pos="709"/>
          <w:tab w:val="left" w:pos="993"/>
        </w:tabs>
        <w:ind w:firstLine="567"/>
        <w:jc w:val="both"/>
        <w:rPr>
          <w:rFonts w:ascii="Times New Roman" w:hAnsi="Times New Roman"/>
          <w:i/>
          <w:sz w:val="24"/>
          <w:szCs w:val="24"/>
          <w:lang w:val="uk-UA" w:eastAsia="ru-RU"/>
        </w:rPr>
      </w:pPr>
      <w:r w:rsidRPr="00C36F52">
        <w:rPr>
          <w:rFonts w:ascii="Times New Roman" w:hAnsi="Times New Roman"/>
          <w:i/>
          <w:sz w:val="24"/>
          <w:szCs w:val="24"/>
          <w:lang w:val="uk-UA"/>
        </w:rPr>
        <w:t>5.</w:t>
      </w:r>
      <w:r w:rsidRPr="003C6E36">
        <w:rPr>
          <w:rFonts w:ascii="Times New Roman" w:hAnsi="Times New Roman"/>
          <w:sz w:val="24"/>
          <w:szCs w:val="24"/>
          <w:lang w:val="uk-UA"/>
        </w:rPr>
        <w:t xml:space="preserve"> С</w:t>
      </w:r>
      <w:r w:rsidRPr="003C6E36">
        <w:rPr>
          <w:rFonts w:ascii="Times New Roman" w:hAnsi="Times New Roman"/>
          <w:i/>
          <w:sz w:val="24"/>
          <w:szCs w:val="24"/>
          <w:lang w:val="uk-UA" w:eastAsia="ru-RU"/>
        </w:rPr>
        <w:t xml:space="preserve">поживчий </w:t>
      </w:r>
      <w:r>
        <w:rPr>
          <w:rFonts w:ascii="Times New Roman" w:hAnsi="Times New Roman"/>
          <w:i/>
          <w:sz w:val="24"/>
          <w:szCs w:val="24"/>
          <w:lang w:val="uk-UA" w:eastAsia="ru-RU"/>
        </w:rPr>
        <w:t>ринок та захист прав споживачів</w:t>
      </w:r>
    </w:p>
    <w:p w:rsidR="001059B9" w:rsidRPr="003C6E36" w:rsidRDefault="001059B9" w:rsidP="001059B9">
      <w:pPr>
        <w:tabs>
          <w:tab w:val="left" w:pos="709"/>
          <w:tab w:val="left" w:pos="993"/>
        </w:tabs>
        <w:ind w:firstLine="567"/>
        <w:jc w:val="both"/>
        <w:rPr>
          <w:rFonts w:ascii="Times New Roman" w:hAnsi="Times New Roman"/>
          <w:bCs/>
          <w:sz w:val="24"/>
          <w:szCs w:val="24"/>
          <w:lang w:val="uk-UA" w:eastAsia="ru-RU"/>
        </w:rPr>
      </w:pPr>
      <w:r w:rsidRPr="003C6E36">
        <w:rPr>
          <w:rFonts w:ascii="Times New Roman" w:hAnsi="Times New Roman"/>
          <w:i/>
          <w:sz w:val="24"/>
          <w:szCs w:val="24"/>
          <w:lang w:val="uk-UA" w:eastAsia="ru-RU"/>
        </w:rPr>
        <w:t>Проблеми, які потребують вирішення</w:t>
      </w:r>
      <w:r w:rsidRPr="003C6E36">
        <w:rPr>
          <w:rFonts w:ascii="Times New Roman" w:hAnsi="Times New Roman"/>
          <w:sz w:val="24"/>
          <w:szCs w:val="24"/>
          <w:lang w:val="uk-UA" w:eastAsia="ru-RU"/>
        </w:rPr>
        <w:t xml:space="preserve">: </w:t>
      </w:r>
      <w:r w:rsidRPr="003C6E36">
        <w:rPr>
          <w:rFonts w:ascii="Times New Roman" w:hAnsi="Times New Roman"/>
          <w:bCs/>
          <w:sz w:val="24"/>
          <w:szCs w:val="24"/>
          <w:lang w:val="uk-UA" w:eastAsia="ru-RU"/>
        </w:rPr>
        <w:t>несанкціонована торгівля, захист прав споживачів та врегулювання цінової ситуації в умовах воєнного стану.</w:t>
      </w:r>
    </w:p>
    <w:p w:rsidR="001059B9" w:rsidRPr="003C6E36" w:rsidRDefault="001059B9" w:rsidP="001059B9">
      <w:pPr>
        <w:tabs>
          <w:tab w:val="left" w:pos="709"/>
        </w:tabs>
        <w:ind w:firstLine="567"/>
        <w:rPr>
          <w:rFonts w:ascii="Times New Roman" w:hAnsi="Times New Roman"/>
          <w:i/>
          <w:sz w:val="24"/>
          <w:szCs w:val="24"/>
          <w:lang w:val="uk-UA" w:eastAsia="ru-RU"/>
        </w:rPr>
      </w:pPr>
      <w:r w:rsidRPr="003C6E36">
        <w:rPr>
          <w:rFonts w:ascii="Times New Roman" w:hAnsi="Times New Roman"/>
          <w:i/>
          <w:sz w:val="24"/>
          <w:szCs w:val="24"/>
          <w:lang w:val="uk-UA" w:eastAsia="ru-RU"/>
        </w:rPr>
        <w:t>Основні завдання та заходи:</w:t>
      </w:r>
    </w:p>
    <w:p w:rsidR="001059B9" w:rsidRPr="003C6E36"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eastAsia="ru-RU"/>
        </w:rPr>
        <w:t>підвищення рівня інформованості та правової обізнаності населення у сфері захисту прав споживачів; недопущення необґрунтованих цінових коливань на споживчому ринку;</w:t>
      </w:r>
    </w:p>
    <w:p w:rsidR="001059B9" w:rsidRPr="003C6E36"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здійснення контролю за додержанням вимог законодавства у сфері торгівлі, ресторанного господарства, ринків, побутового обслуговування населення; </w:t>
      </w:r>
    </w:p>
    <w:p w:rsidR="001059B9" w:rsidRPr="003C6E36"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розширення асортименту товарів місцевих підприємств переробної промисловості та сільськогосподарських підприємств на продовольчому ринку; </w:t>
      </w:r>
    </w:p>
    <w:p w:rsidR="001059B9" w:rsidRPr="003C6E36"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eastAsia="ru-RU"/>
        </w:rPr>
        <w:t>створення умов для продажу сільськогосподарської продукції безпосередньо її виробниками; створення умов для розвитку мережі фірмової торгівлі місцевих товаровиробників;</w:t>
      </w:r>
    </w:p>
    <w:p w:rsidR="001059B9" w:rsidRPr="003C6E36"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eastAsia="ru-RU"/>
        </w:rPr>
        <w:lastRenderedPageBreak/>
        <w:t>протидія незаконному обігу підакцизних товарів та проведення заходів щодо виявлення та припинення діяльності нелегальних об’єктів із виробництва та обігу підакцизної продукції;</w:t>
      </w:r>
    </w:p>
    <w:p w:rsidR="001059B9" w:rsidRPr="003C6E36"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eastAsia="ru-RU"/>
        </w:rPr>
        <w:t xml:space="preserve">моніторинг стану облаштування будівель підприємств торгівлі, побутового обслуговування населення, закладів ресторанного господарства та ринків засобами доступності для маломобільних груп населення; підвищення якості торговельного та побутового обслуговування населення, розвиток прогресивних форм торгівлі; </w:t>
      </w:r>
    </w:p>
    <w:p w:rsidR="001059B9" w:rsidRPr="003C6E36"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eastAsia="ru-RU"/>
        </w:rPr>
        <w:t>сприяння розвитку книгорозповсюдження;</w:t>
      </w:r>
    </w:p>
    <w:p w:rsidR="001059B9" w:rsidRPr="003C6E36"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eastAsia="ru-RU"/>
        </w:rPr>
        <w:t>недопущення проявів стихійної торгівлі.</w:t>
      </w:r>
    </w:p>
    <w:p w:rsidR="001059B9" w:rsidRPr="003C6E36" w:rsidRDefault="001059B9" w:rsidP="001059B9">
      <w:pPr>
        <w:tabs>
          <w:tab w:val="left" w:pos="709"/>
        </w:tabs>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 xml:space="preserve">Очікувані результати: </w:t>
      </w:r>
    </w:p>
    <w:p w:rsidR="001059B9" w:rsidRPr="003C6E36"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eastAsia="ru-RU"/>
        </w:rPr>
        <w:t>належна забезпеченість</w:t>
      </w:r>
      <w:r w:rsidRPr="003C6E36">
        <w:rPr>
          <w:rFonts w:ascii="Times New Roman" w:hAnsi="Times New Roman"/>
          <w:sz w:val="24"/>
          <w:szCs w:val="24"/>
          <w:lang w:val="uk-UA"/>
        </w:rPr>
        <w:t xml:space="preserve"> населення об’єктами сфери обслуговування;</w:t>
      </w:r>
    </w:p>
    <w:p w:rsidR="001059B9" w:rsidRPr="003C6E36"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rPr>
        <w:t>розширення мережі об’єктів торгівлі та сфери послуг, у тому числі місцевих виробників;</w:t>
      </w:r>
    </w:p>
    <w:p w:rsidR="001059B9" w:rsidRPr="00C36F52"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3C6E36">
        <w:rPr>
          <w:rFonts w:ascii="Times New Roman" w:hAnsi="Times New Roman"/>
          <w:sz w:val="24"/>
          <w:szCs w:val="24"/>
          <w:lang w:val="uk-UA"/>
        </w:rPr>
        <w:t xml:space="preserve">недопущення проявів стихійної торгівлі </w:t>
      </w:r>
      <w:r w:rsidRPr="00C36F52">
        <w:rPr>
          <w:rFonts w:ascii="Times New Roman" w:hAnsi="Times New Roman"/>
          <w:sz w:val="24"/>
          <w:szCs w:val="24"/>
          <w:lang w:val="uk-UA"/>
        </w:rPr>
        <w:t xml:space="preserve">та незаконного обігу підакцизних товарів; </w:t>
      </w:r>
    </w:p>
    <w:p w:rsidR="001059B9" w:rsidRPr="00C36F52"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C36F52">
        <w:rPr>
          <w:rFonts w:ascii="Times New Roman" w:hAnsi="Times New Roman"/>
          <w:sz w:val="24"/>
          <w:szCs w:val="24"/>
          <w:lang w:val="uk-UA"/>
        </w:rPr>
        <w:t xml:space="preserve">забезпечення безперешкодного доступу маломобільних груп населення до об’єктів; </w:t>
      </w:r>
    </w:p>
    <w:p w:rsidR="001059B9" w:rsidRPr="00C36F52" w:rsidRDefault="001059B9" w:rsidP="001059B9">
      <w:pPr>
        <w:numPr>
          <w:ilvl w:val="0"/>
          <w:numId w:val="5"/>
        </w:numPr>
        <w:tabs>
          <w:tab w:val="left" w:pos="709"/>
        </w:tabs>
        <w:ind w:left="0" w:firstLine="567"/>
        <w:contextualSpacing/>
        <w:jc w:val="both"/>
        <w:rPr>
          <w:rFonts w:ascii="Times New Roman" w:hAnsi="Times New Roman"/>
          <w:sz w:val="24"/>
          <w:szCs w:val="24"/>
          <w:lang w:val="uk-UA" w:eastAsia="ru-RU"/>
        </w:rPr>
      </w:pPr>
      <w:r w:rsidRPr="00C36F52">
        <w:rPr>
          <w:rFonts w:ascii="Times New Roman" w:hAnsi="Times New Roman"/>
          <w:sz w:val="24"/>
          <w:szCs w:val="24"/>
          <w:lang w:val="uk-UA"/>
        </w:rPr>
        <w:t>зростання обсягу обороту роздрібної</w:t>
      </w:r>
      <w:r w:rsidRPr="00C36F52">
        <w:rPr>
          <w:rFonts w:ascii="Times New Roman" w:hAnsi="Times New Roman"/>
          <w:sz w:val="24"/>
          <w:szCs w:val="24"/>
          <w:lang w:val="uk-UA" w:eastAsia="ru-RU"/>
        </w:rPr>
        <w:t xml:space="preserve"> торгівлі.</w:t>
      </w:r>
    </w:p>
    <w:p w:rsidR="001059B9" w:rsidRPr="00C36F52" w:rsidRDefault="001059B9" w:rsidP="001059B9">
      <w:pPr>
        <w:tabs>
          <w:tab w:val="left" w:pos="709"/>
          <w:tab w:val="left" w:pos="993"/>
        </w:tabs>
        <w:ind w:firstLine="567"/>
        <w:jc w:val="center"/>
        <w:rPr>
          <w:rFonts w:ascii="Times New Roman" w:hAnsi="Times New Roman"/>
          <w:i/>
          <w:sz w:val="24"/>
          <w:szCs w:val="24"/>
          <w:lang w:val="uk-UA" w:eastAsia="ru-RU"/>
        </w:rPr>
      </w:pPr>
    </w:p>
    <w:p w:rsidR="001059B9" w:rsidRPr="00C36F52" w:rsidRDefault="001059B9" w:rsidP="001059B9">
      <w:pPr>
        <w:tabs>
          <w:tab w:val="left" w:pos="709"/>
          <w:tab w:val="left" w:pos="993"/>
        </w:tabs>
        <w:ind w:firstLine="567"/>
        <w:jc w:val="center"/>
        <w:rPr>
          <w:rFonts w:ascii="Times New Roman" w:hAnsi="Times New Roman"/>
          <w:i/>
          <w:sz w:val="24"/>
          <w:szCs w:val="24"/>
          <w:lang w:val="uk-UA" w:eastAsia="ru-RU"/>
        </w:rPr>
      </w:pPr>
      <w:r w:rsidRPr="00C36F52">
        <w:rPr>
          <w:rFonts w:ascii="Times New Roman" w:hAnsi="Times New Roman"/>
          <w:i/>
          <w:sz w:val="24"/>
          <w:szCs w:val="24"/>
          <w:lang w:val="uk-UA" w:eastAsia="ru-RU"/>
        </w:rPr>
        <w:t>Основні показники на 2025 рік</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4"/>
        <w:gridCol w:w="1738"/>
        <w:gridCol w:w="1738"/>
        <w:gridCol w:w="1739"/>
      </w:tblGrid>
      <w:tr w:rsidR="001059B9" w:rsidRPr="00C36F52" w:rsidTr="00037075">
        <w:trPr>
          <w:trHeight w:val="323"/>
        </w:trPr>
        <w:tc>
          <w:tcPr>
            <w:tcW w:w="4424" w:type="dxa"/>
            <w:vAlign w:val="center"/>
          </w:tcPr>
          <w:p w:rsidR="001059B9" w:rsidRPr="00C36F52" w:rsidRDefault="001059B9" w:rsidP="00037075">
            <w:pPr>
              <w:jc w:val="center"/>
              <w:rPr>
                <w:rFonts w:ascii="Times New Roman" w:hAnsi="Times New Roman"/>
                <w:sz w:val="24"/>
                <w:szCs w:val="24"/>
                <w:lang w:val="uk-UA"/>
              </w:rPr>
            </w:pPr>
            <w:r w:rsidRPr="00C36F52">
              <w:rPr>
                <w:rFonts w:ascii="Times New Roman" w:hAnsi="Times New Roman"/>
                <w:sz w:val="24"/>
                <w:szCs w:val="24"/>
                <w:lang w:val="uk-UA" w:eastAsia="ru-RU"/>
              </w:rPr>
              <w:t>Показник</w:t>
            </w:r>
          </w:p>
        </w:tc>
        <w:tc>
          <w:tcPr>
            <w:tcW w:w="1738" w:type="dxa"/>
            <w:vAlign w:val="center"/>
          </w:tcPr>
          <w:p w:rsidR="001059B9" w:rsidRPr="00C36F52" w:rsidRDefault="001059B9" w:rsidP="00037075">
            <w:pPr>
              <w:jc w:val="center"/>
              <w:rPr>
                <w:rFonts w:ascii="Times New Roman" w:hAnsi="Times New Roman"/>
                <w:sz w:val="24"/>
                <w:szCs w:val="24"/>
                <w:lang w:val="uk-UA" w:eastAsia="ru-RU"/>
              </w:rPr>
            </w:pPr>
            <w:r w:rsidRPr="00C36F52">
              <w:rPr>
                <w:rFonts w:ascii="Times New Roman" w:hAnsi="Times New Roman"/>
                <w:sz w:val="24"/>
                <w:szCs w:val="24"/>
                <w:lang w:val="uk-UA" w:eastAsia="ru-RU"/>
              </w:rPr>
              <w:t>2024, очікуване</w:t>
            </w:r>
          </w:p>
        </w:tc>
        <w:tc>
          <w:tcPr>
            <w:tcW w:w="1738" w:type="dxa"/>
            <w:vAlign w:val="center"/>
          </w:tcPr>
          <w:p w:rsidR="001059B9" w:rsidRPr="00C36F52" w:rsidRDefault="001059B9" w:rsidP="00037075">
            <w:pPr>
              <w:jc w:val="center"/>
              <w:rPr>
                <w:rFonts w:ascii="Times New Roman" w:hAnsi="Times New Roman"/>
                <w:sz w:val="24"/>
                <w:szCs w:val="24"/>
                <w:lang w:val="uk-UA" w:eastAsia="ru-RU"/>
              </w:rPr>
            </w:pPr>
            <w:r w:rsidRPr="00C36F52">
              <w:rPr>
                <w:rFonts w:ascii="Times New Roman" w:hAnsi="Times New Roman"/>
                <w:sz w:val="24"/>
                <w:szCs w:val="24"/>
                <w:lang w:val="uk-UA" w:eastAsia="ru-RU"/>
              </w:rPr>
              <w:t>Проєкт,</w:t>
            </w:r>
          </w:p>
          <w:p w:rsidR="001059B9" w:rsidRPr="00C36F52" w:rsidRDefault="001059B9" w:rsidP="00037075">
            <w:pPr>
              <w:jc w:val="center"/>
              <w:rPr>
                <w:rFonts w:ascii="Times New Roman" w:hAnsi="Times New Roman"/>
                <w:sz w:val="24"/>
                <w:szCs w:val="24"/>
                <w:lang w:val="uk-UA" w:eastAsia="ru-RU"/>
              </w:rPr>
            </w:pPr>
            <w:r w:rsidRPr="00C36F52">
              <w:rPr>
                <w:rFonts w:ascii="Times New Roman" w:hAnsi="Times New Roman"/>
                <w:sz w:val="24"/>
                <w:szCs w:val="24"/>
                <w:lang w:val="uk-UA" w:eastAsia="ru-RU"/>
              </w:rPr>
              <w:t>на 2025</w:t>
            </w:r>
          </w:p>
        </w:tc>
        <w:tc>
          <w:tcPr>
            <w:tcW w:w="1739" w:type="dxa"/>
            <w:vAlign w:val="center"/>
          </w:tcPr>
          <w:p w:rsidR="001059B9" w:rsidRPr="00C36F52" w:rsidRDefault="001059B9" w:rsidP="00037075">
            <w:pPr>
              <w:jc w:val="center"/>
              <w:rPr>
                <w:rFonts w:ascii="Times New Roman" w:hAnsi="Times New Roman"/>
                <w:sz w:val="24"/>
                <w:szCs w:val="24"/>
                <w:lang w:val="uk-UA" w:eastAsia="ru-RU"/>
              </w:rPr>
            </w:pPr>
            <w:r w:rsidRPr="00C36F52">
              <w:rPr>
                <w:rFonts w:ascii="Times New Roman" w:hAnsi="Times New Roman"/>
                <w:sz w:val="24"/>
                <w:szCs w:val="24"/>
                <w:lang w:val="uk-UA" w:eastAsia="ru-RU"/>
              </w:rPr>
              <w:t>2025 до 2024, %</w:t>
            </w:r>
          </w:p>
        </w:tc>
      </w:tr>
      <w:tr w:rsidR="001059B9" w:rsidRPr="00C36F52" w:rsidTr="00037075">
        <w:trPr>
          <w:trHeight w:val="141"/>
        </w:trPr>
        <w:tc>
          <w:tcPr>
            <w:tcW w:w="4424" w:type="dxa"/>
          </w:tcPr>
          <w:p w:rsidR="001059B9" w:rsidRPr="00C36F52" w:rsidRDefault="001059B9" w:rsidP="00037075">
            <w:pPr>
              <w:rPr>
                <w:rFonts w:ascii="Times New Roman" w:hAnsi="Times New Roman"/>
                <w:sz w:val="24"/>
                <w:szCs w:val="24"/>
                <w:lang w:val="uk-UA" w:eastAsia="ru-RU"/>
              </w:rPr>
            </w:pPr>
            <w:r w:rsidRPr="00C36F52">
              <w:rPr>
                <w:rFonts w:ascii="Times New Roman" w:hAnsi="Times New Roman"/>
                <w:sz w:val="24"/>
                <w:szCs w:val="24"/>
                <w:lang w:val="uk-UA" w:eastAsia="ru-RU"/>
              </w:rPr>
              <w:t>Оборот роздрібної торгівлі, млн. грн</w:t>
            </w:r>
          </w:p>
        </w:tc>
        <w:tc>
          <w:tcPr>
            <w:tcW w:w="1738" w:type="dxa"/>
            <w:vAlign w:val="center"/>
          </w:tcPr>
          <w:p w:rsidR="001059B9" w:rsidRPr="00C36F52" w:rsidRDefault="001059B9" w:rsidP="00037075">
            <w:pPr>
              <w:jc w:val="center"/>
              <w:rPr>
                <w:rFonts w:ascii="Times New Roman" w:hAnsi="Times New Roman"/>
                <w:color w:val="000000"/>
                <w:sz w:val="24"/>
                <w:szCs w:val="24"/>
                <w:lang w:val="uk-UA"/>
              </w:rPr>
            </w:pPr>
            <w:r w:rsidRPr="00C36F52">
              <w:rPr>
                <w:rFonts w:ascii="Times New Roman" w:hAnsi="Times New Roman"/>
                <w:color w:val="000000"/>
                <w:sz w:val="24"/>
                <w:szCs w:val="24"/>
                <w:lang w:val="uk-UA"/>
              </w:rPr>
              <w:t>2618,8</w:t>
            </w:r>
          </w:p>
        </w:tc>
        <w:tc>
          <w:tcPr>
            <w:tcW w:w="1738" w:type="dxa"/>
            <w:vAlign w:val="center"/>
          </w:tcPr>
          <w:p w:rsidR="001059B9" w:rsidRPr="00C36F52" w:rsidRDefault="001059B9" w:rsidP="00037075">
            <w:pPr>
              <w:jc w:val="center"/>
              <w:rPr>
                <w:rFonts w:ascii="Times New Roman" w:hAnsi="Times New Roman"/>
                <w:color w:val="000000"/>
                <w:sz w:val="24"/>
                <w:szCs w:val="24"/>
                <w:lang w:val="uk-UA"/>
              </w:rPr>
            </w:pPr>
            <w:r w:rsidRPr="00C36F52">
              <w:rPr>
                <w:rFonts w:ascii="Times New Roman" w:hAnsi="Times New Roman"/>
                <w:color w:val="000000"/>
                <w:sz w:val="24"/>
                <w:szCs w:val="24"/>
                <w:lang w:val="uk-UA"/>
              </w:rPr>
              <w:t>2872,8</w:t>
            </w:r>
          </w:p>
        </w:tc>
        <w:tc>
          <w:tcPr>
            <w:tcW w:w="1739" w:type="dxa"/>
            <w:vAlign w:val="center"/>
          </w:tcPr>
          <w:p w:rsidR="001059B9" w:rsidRPr="00C36F52" w:rsidRDefault="001059B9" w:rsidP="00037075">
            <w:pPr>
              <w:jc w:val="center"/>
              <w:rPr>
                <w:rFonts w:ascii="Times New Roman" w:hAnsi="Times New Roman"/>
                <w:color w:val="000000"/>
                <w:sz w:val="24"/>
                <w:szCs w:val="24"/>
                <w:lang w:val="uk-UA"/>
              </w:rPr>
            </w:pPr>
            <w:r w:rsidRPr="00C36F52">
              <w:rPr>
                <w:rFonts w:ascii="Times New Roman" w:hAnsi="Times New Roman"/>
                <w:color w:val="000000"/>
                <w:sz w:val="24"/>
                <w:szCs w:val="24"/>
                <w:lang w:val="uk-UA"/>
              </w:rPr>
              <w:t>109,7%</w:t>
            </w:r>
          </w:p>
        </w:tc>
      </w:tr>
      <w:tr w:rsidR="001059B9" w:rsidRPr="00C36F52" w:rsidTr="00037075">
        <w:trPr>
          <w:trHeight w:val="208"/>
        </w:trPr>
        <w:tc>
          <w:tcPr>
            <w:tcW w:w="4424" w:type="dxa"/>
          </w:tcPr>
          <w:p w:rsidR="001059B9" w:rsidRPr="00C36F52" w:rsidRDefault="001059B9" w:rsidP="00037075">
            <w:pPr>
              <w:rPr>
                <w:rFonts w:ascii="Times New Roman" w:hAnsi="Times New Roman"/>
                <w:sz w:val="24"/>
                <w:szCs w:val="24"/>
                <w:lang w:val="uk-UA" w:eastAsia="ru-RU"/>
              </w:rPr>
            </w:pPr>
            <w:r w:rsidRPr="00C36F52">
              <w:rPr>
                <w:rFonts w:ascii="Times New Roman" w:hAnsi="Times New Roman"/>
                <w:sz w:val="24"/>
                <w:szCs w:val="24"/>
                <w:lang w:val="uk-UA" w:eastAsia="ru-RU"/>
              </w:rPr>
              <w:t>Індекс обсягу обороту роздрібної торгівлі, у % до попереднього року</w:t>
            </w:r>
          </w:p>
        </w:tc>
        <w:tc>
          <w:tcPr>
            <w:tcW w:w="1738" w:type="dxa"/>
            <w:vAlign w:val="center"/>
          </w:tcPr>
          <w:p w:rsidR="001059B9" w:rsidRPr="00C36F52" w:rsidRDefault="001059B9" w:rsidP="00037075">
            <w:pPr>
              <w:jc w:val="center"/>
              <w:rPr>
                <w:rFonts w:ascii="Times New Roman" w:hAnsi="Times New Roman"/>
                <w:color w:val="000000"/>
                <w:sz w:val="24"/>
                <w:szCs w:val="24"/>
                <w:lang w:val="uk-UA"/>
              </w:rPr>
            </w:pPr>
            <w:r w:rsidRPr="00C36F52">
              <w:rPr>
                <w:rFonts w:ascii="Times New Roman" w:hAnsi="Times New Roman"/>
                <w:color w:val="000000"/>
                <w:sz w:val="24"/>
                <w:szCs w:val="24"/>
                <w:lang w:val="uk-UA"/>
              </w:rPr>
              <w:t>113,8%</w:t>
            </w:r>
          </w:p>
        </w:tc>
        <w:tc>
          <w:tcPr>
            <w:tcW w:w="1738" w:type="dxa"/>
            <w:vAlign w:val="center"/>
          </w:tcPr>
          <w:p w:rsidR="001059B9" w:rsidRPr="00C36F52" w:rsidRDefault="001059B9" w:rsidP="00037075">
            <w:pPr>
              <w:jc w:val="center"/>
              <w:rPr>
                <w:rFonts w:ascii="Times New Roman" w:hAnsi="Times New Roman"/>
                <w:color w:val="000000"/>
                <w:sz w:val="24"/>
                <w:szCs w:val="24"/>
                <w:lang w:val="uk-UA"/>
              </w:rPr>
            </w:pPr>
            <w:r w:rsidRPr="00C36F52">
              <w:rPr>
                <w:rFonts w:ascii="Times New Roman" w:hAnsi="Times New Roman"/>
                <w:color w:val="000000"/>
                <w:sz w:val="24"/>
                <w:szCs w:val="24"/>
                <w:lang w:val="uk-UA"/>
              </w:rPr>
              <w:t>109,7%</w:t>
            </w:r>
          </w:p>
        </w:tc>
        <w:tc>
          <w:tcPr>
            <w:tcW w:w="1739" w:type="dxa"/>
            <w:vAlign w:val="center"/>
          </w:tcPr>
          <w:p w:rsidR="001059B9" w:rsidRPr="00C36F52" w:rsidRDefault="001059B9" w:rsidP="00037075">
            <w:pPr>
              <w:jc w:val="center"/>
              <w:rPr>
                <w:rFonts w:ascii="Times New Roman" w:hAnsi="Times New Roman"/>
                <w:color w:val="000000"/>
                <w:sz w:val="24"/>
                <w:szCs w:val="24"/>
                <w:lang w:val="uk-UA"/>
              </w:rPr>
            </w:pPr>
            <w:r w:rsidRPr="00C36F52">
              <w:rPr>
                <w:rFonts w:ascii="Times New Roman" w:hAnsi="Times New Roman"/>
                <w:color w:val="000000"/>
                <w:sz w:val="24"/>
                <w:szCs w:val="24"/>
                <w:lang w:val="uk-UA"/>
              </w:rPr>
              <w:t>96,4%</w:t>
            </w:r>
          </w:p>
        </w:tc>
      </w:tr>
    </w:tbl>
    <w:p w:rsidR="001059B9" w:rsidRPr="00C36F52" w:rsidRDefault="001059B9" w:rsidP="001059B9">
      <w:pPr>
        <w:rPr>
          <w:rFonts w:ascii="Times New Roman" w:hAnsi="Times New Roman"/>
          <w:sz w:val="24"/>
          <w:szCs w:val="24"/>
          <w:lang w:val="uk-UA"/>
        </w:rPr>
      </w:pPr>
    </w:p>
    <w:p w:rsidR="001059B9" w:rsidRPr="00C36F52" w:rsidRDefault="001059B9" w:rsidP="001059B9">
      <w:pPr>
        <w:tabs>
          <w:tab w:val="left" w:pos="851"/>
        </w:tabs>
        <w:ind w:firstLine="567"/>
        <w:rPr>
          <w:rFonts w:ascii="Times New Roman" w:hAnsi="Times New Roman"/>
          <w:i/>
          <w:sz w:val="24"/>
          <w:szCs w:val="24"/>
          <w:lang w:val="uk-UA"/>
        </w:rPr>
      </w:pPr>
      <w:r w:rsidRPr="00C36F52">
        <w:rPr>
          <w:rFonts w:ascii="Times New Roman" w:hAnsi="Times New Roman"/>
          <w:i/>
          <w:sz w:val="24"/>
          <w:szCs w:val="24"/>
          <w:lang w:val="uk-UA" w:eastAsia="ru-RU"/>
        </w:rPr>
        <w:t xml:space="preserve">6. </w:t>
      </w:r>
      <w:r w:rsidRPr="00C36F52">
        <w:rPr>
          <w:rFonts w:ascii="Times New Roman" w:hAnsi="Times New Roman"/>
          <w:i/>
          <w:sz w:val="24"/>
          <w:szCs w:val="24"/>
          <w:lang w:val="uk-UA"/>
        </w:rPr>
        <w:t>Розвиток житлово-комунального господарства.</w:t>
      </w:r>
    </w:p>
    <w:p w:rsidR="001059B9" w:rsidRPr="00C36F52" w:rsidRDefault="001059B9" w:rsidP="001059B9">
      <w:pPr>
        <w:tabs>
          <w:tab w:val="left" w:pos="709"/>
          <w:tab w:val="left" w:pos="851"/>
        </w:tabs>
        <w:ind w:firstLine="567"/>
        <w:rPr>
          <w:rFonts w:ascii="Times New Roman" w:eastAsia="Times New Roman" w:hAnsi="Times New Roman"/>
          <w:i/>
          <w:sz w:val="24"/>
          <w:szCs w:val="24"/>
          <w:lang w:val="uk-UA" w:eastAsia="ru-RU"/>
        </w:rPr>
      </w:pPr>
      <w:r w:rsidRPr="00C36F52">
        <w:rPr>
          <w:rFonts w:ascii="Times New Roman" w:eastAsia="Times New Roman" w:hAnsi="Times New Roman"/>
          <w:i/>
          <w:sz w:val="24"/>
          <w:szCs w:val="24"/>
          <w:lang w:val="uk-UA" w:eastAsia="ru-RU"/>
        </w:rPr>
        <w:t xml:space="preserve">Основні проблемні питання, які потребують вирішення у 2025 році: </w:t>
      </w:r>
    </w:p>
    <w:p w:rsidR="001059B9" w:rsidRPr="00C36F52" w:rsidRDefault="001059B9" w:rsidP="001059B9">
      <w:pPr>
        <w:pStyle w:val="a5"/>
        <w:numPr>
          <w:ilvl w:val="0"/>
          <w:numId w:val="26"/>
        </w:numPr>
        <w:tabs>
          <w:tab w:val="left" w:pos="851"/>
        </w:tabs>
        <w:ind w:left="0" w:firstLine="567"/>
        <w:jc w:val="both"/>
        <w:rPr>
          <w:rFonts w:eastAsia="Times New Roman"/>
          <w:szCs w:val="24"/>
          <w:lang w:eastAsia="ru-RU"/>
        </w:rPr>
      </w:pPr>
      <w:r>
        <w:rPr>
          <w:rFonts w:eastAsia="Times New Roman"/>
          <w:szCs w:val="24"/>
          <w:lang w:eastAsia="ru-RU"/>
        </w:rPr>
        <w:t>з</w:t>
      </w:r>
      <w:r w:rsidRPr="00C36F52">
        <w:rPr>
          <w:rFonts w:eastAsia="Times New Roman"/>
          <w:szCs w:val="24"/>
          <w:lang w:eastAsia="ru-RU"/>
        </w:rPr>
        <w:t>більшення фінансування заходів з реконструкції, капітально</w:t>
      </w:r>
      <w:r>
        <w:rPr>
          <w:rFonts w:eastAsia="Times New Roman"/>
          <w:szCs w:val="24"/>
          <w:lang w:eastAsia="ru-RU"/>
        </w:rPr>
        <w:t>го та поточного ремонту доріг (у т.</w:t>
      </w:r>
      <w:r w:rsidRPr="00C36F52">
        <w:rPr>
          <w:rFonts w:eastAsia="Times New Roman"/>
          <w:szCs w:val="24"/>
          <w:lang w:eastAsia="ru-RU"/>
        </w:rPr>
        <w:t>ч. доріг з ґрунт</w:t>
      </w:r>
      <w:r>
        <w:rPr>
          <w:rFonts w:eastAsia="Times New Roman"/>
          <w:szCs w:val="24"/>
          <w:lang w:eastAsia="ru-RU"/>
        </w:rPr>
        <w:t>о-щебеневим покриттям);</w:t>
      </w:r>
    </w:p>
    <w:p w:rsidR="001059B9" w:rsidRPr="003C6E36" w:rsidRDefault="001059B9" w:rsidP="001059B9">
      <w:pPr>
        <w:pStyle w:val="a5"/>
        <w:numPr>
          <w:ilvl w:val="0"/>
          <w:numId w:val="26"/>
        </w:numPr>
        <w:tabs>
          <w:tab w:val="left" w:pos="851"/>
        </w:tabs>
        <w:ind w:left="0" w:firstLine="567"/>
        <w:jc w:val="both"/>
        <w:rPr>
          <w:rFonts w:eastAsia="Times New Roman"/>
          <w:szCs w:val="24"/>
          <w:lang w:eastAsia="ru-RU"/>
        </w:rPr>
      </w:pPr>
      <w:r>
        <w:rPr>
          <w:rFonts w:eastAsia="Times New Roman"/>
          <w:szCs w:val="24"/>
          <w:lang w:eastAsia="ru-RU"/>
        </w:rPr>
        <w:t>р</w:t>
      </w:r>
      <w:r w:rsidRPr="003C6E36">
        <w:rPr>
          <w:rFonts w:eastAsia="Times New Roman"/>
          <w:szCs w:val="24"/>
          <w:lang w:eastAsia="ru-RU"/>
        </w:rPr>
        <w:t>озширення переліку заходів з благоустрою (ремонт тротуарів, пішохідних доріжок, облаштування дитячих і спортивних майданчиків тощо);</w:t>
      </w:r>
    </w:p>
    <w:p w:rsidR="001059B9" w:rsidRPr="003C6E36" w:rsidRDefault="001059B9" w:rsidP="001059B9">
      <w:pPr>
        <w:pStyle w:val="a5"/>
        <w:numPr>
          <w:ilvl w:val="0"/>
          <w:numId w:val="26"/>
        </w:numPr>
        <w:tabs>
          <w:tab w:val="left" w:pos="851"/>
        </w:tabs>
        <w:ind w:left="0" w:firstLine="567"/>
        <w:jc w:val="both"/>
        <w:rPr>
          <w:rFonts w:eastAsia="Times New Roman"/>
          <w:szCs w:val="24"/>
          <w:lang w:eastAsia="ru-RU"/>
        </w:rPr>
      </w:pPr>
      <w:r>
        <w:rPr>
          <w:rFonts w:eastAsia="Times New Roman"/>
          <w:szCs w:val="24"/>
          <w:lang w:eastAsia="ru-RU"/>
        </w:rPr>
        <w:t>п</w:t>
      </w:r>
      <w:r w:rsidRPr="003C6E36">
        <w:rPr>
          <w:rFonts w:eastAsia="Times New Roman"/>
          <w:szCs w:val="24"/>
          <w:lang w:eastAsia="ru-RU"/>
        </w:rPr>
        <w:t xml:space="preserve">оновлення реалізації заходів з поточного ремонту внутрішньодворових і внутрішньоквартальних під’їзних доріг </w:t>
      </w:r>
      <w:r>
        <w:rPr>
          <w:rFonts w:eastAsia="Times New Roman"/>
          <w:szCs w:val="24"/>
          <w:lang w:eastAsia="ru-RU"/>
        </w:rPr>
        <w:t>у кварталах житлової забудови;</w:t>
      </w:r>
    </w:p>
    <w:p w:rsidR="001059B9" w:rsidRPr="003C6E36" w:rsidRDefault="001059B9" w:rsidP="001059B9">
      <w:pPr>
        <w:pStyle w:val="a5"/>
        <w:numPr>
          <w:ilvl w:val="0"/>
          <w:numId w:val="26"/>
        </w:numPr>
        <w:tabs>
          <w:tab w:val="left" w:pos="851"/>
        </w:tabs>
        <w:ind w:left="0" w:firstLine="567"/>
        <w:jc w:val="both"/>
        <w:rPr>
          <w:rFonts w:eastAsia="Times New Roman"/>
          <w:szCs w:val="24"/>
          <w:lang w:eastAsia="ru-RU"/>
        </w:rPr>
      </w:pPr>
      <w:r>
        <w:rPr>
          <w:rFonts w:eastAsia="Times New Roman"/>
          <w:szCs w:val="24"/>
          <w:lang w:eastAsia="ru-RU"/>
        </w:rPr>
        <w:t>в</w:t>
      </w:r>
      <w:r w:rsidRPr="003C6E36">
        <w:rPr>
          <w:rFonts w:eastAsia="Times New Roman"/>
          <w:szCs w:val="24"/>
          <w:lang w:eastAsia="ru-RU"/>
        </w:rPr>
        <w:t>инайдення можливості для реалізації інфраструктурних проєктів, спрямованих на підвищення рівня благоустрою територій,</w:t>
      </w:r>
      <w:r>
        <w:rPr>
          <w:rFonts w:eastAsia="Times New Roman"/>
          <w:szCs w:val="24"/>
          <w:lang w:eastAsia="ru-RU"/>
        </w:rPr>
        <w:t xml:space="preserve"> їх осучаснення;</w:t>
      </w:r>
    </w:p>
    <w:p w:rsidR="001059B9" w:rsidRPr="003C6E36" w:rsidRDefault="001059B9" w:rsidP="001059B9">
      <w:pPr>
        <w:pStyle w:val="a5"/>
        <w:numPr>
          <w:ilvl w:val="0"/>
          <w:numId w:val="26"/>
        </w:numPr>
        <w:tabs>
          <w:tab w:val="left" w:pos="851"/>
        </w:tabs>
        <w:ind w:left="0" w:firstLine="567"/>
        <w:jc w:val="both"/>
        <w:rPr>
          <w:rFonts w:eastAsia="Times New Roman"/>
          <w:szCs w:val="24"/>
          <w:lang w:eastAsia="ru-RU"/>
        </w:rPr>
      </w:pPr>
      <w:r>
        <w:rPr>
          <w:rFonts w:eastAsia="Times New Roman"/>
          <w:szCs w:val="24"/>
          <w:lang w:eastAsia="ru-RU"/>
        </w:rPr>
        <w:t>з</w:t>
      </w:r>
      <w:r w:rsidRPr="003C6E36">
        <w:rPr>
          <w:rFonts w:eastAsia="Times New Roman"/>
          <w:szCs w:val="24"/>
          <w:lang w:eastAsia="ru-RU"/>
        </w:rPr>
        <w:t xml:space="preserve">алучення інвестиційних та грантових коштів </w:t>
      </w:r>
      <w:r>
        <w:rPr>
          <w:rFonts w:eastAsia="Times New Roman"/>
          <w:szCs w:val="24"/>
          <w:lang w:eastAsia="ru-RU"/>
        </w:rPr>
        <w:t>у</w:t>
      </w:r>
      <w:r w:rsidRPr="003C6E36">
        <w:rPr>
          <w:rFonts w:eastAsia="Times New Roman"/>
          <w:szCs w:val="24"/>
          <w:lang w:eastAsia="ru-RU"/>
        </w:rPr>
        <w:t xml:space="preserve"> заходи з реновації існуючих та створення нових рекреаційних зон на території міста та громади</w:t>
      </w:r>
      <w:r>
        <w:rPr>
          <w:rFonts w:eastAsia="Times New Roman"/>
          <w:szCs w:val="24"/>
          <w:lang w:eastAsia="ru-RU"/>
        </w:rPr>
        <w:t xml:space="preserve"> (парки, сквери тощо);</w:t>
      </w:r>
    </w:p>
    <w:p w:rsidR="001059B9" w:rsidRPr="003C6E36" w:rsidRDefault="001059B9" w:rsidP="001059B9">
      <w:pPr>
        <w:pStyle w:val="a5"/>
        <w:numPr>
          <w:ilvl w:val="0"/>
          <w:numId w:val="26"/>
        </w:numPr>
        <w:tabs>
          <w:tab w:val="left" w:pos="851"/>
        </w:tabs>
        <w:ind w:left="0" w:firstLine="567"/>
        <w:jc w:val="both"/>
        <w:rPr>
          <w:rFonts w:eastAsia="Times New Roman"/>
          <w:szCs w:val="24"/>
          <w:lang w:eastAsia="ru-RU"/>
        </w:rPr>
      </w:pPr>
      <w:r>
        <w:rPr>
          <w:rFonts w:eastAsia="Times New Roman"/>
          <w:szCs w:val="24"/>
          <w:lang w:eastAsia="ru-RU"/>
        </w:rPr>
        <w:t>з</w:t>
      </w:r>
      <w:r w:rsidRPr="003C6E36">
        <w:rPr>
          <w:rFonts w:eastAsia="Times New Roman"/>
          <w:szCs w:val="24"/>
          <w:lang w:eastAsia="ru-RU"/>
        </w:rPr>
        <w:t xml:space="preserve">алучення інвестиційних та грантових коштів </w:t>
      </w:r>
      <w:r>
        <w:rPr>
          <w:rFonts w:eastAsia="Times New Roman"/>
          <w:szCs w:val="24"/>
          <w:lang w:eastAsia="ru-RU"/>
        </w:rPr>
        <w:t>у</w:t>
      </w:r>
      <w:r w:rsidRPr="003C6E36">
        <w:rPr>
          <w:rFonts w:eastAsia="Times New Roman"/>
          <w:szCs w:val="24"/>
          <w:lang w:eastAsia="ru-RU"/>
        </w:rPr>
        <w:t xml:space="preserve"> заходи з комплексного благоустрою та озеленення дворів багатоповерхівок;</w:t>
      </w:r>
    </w:p>
    <w:p w:rsidR="001059B9" w:rsidRPr="003C6E36" w:rsidRDefault="001059B9" w:rsidP="001059B9">
      <w:pPr>
        <w:pStyle w:val="a5"/>
        <w:numPr>
          <w:ilvl w:val="0"/>
          <w:numId w:val="26"/>
        </w:numPr>
        <w:tabs>
          <w:tab w:val="left" w:pos="851"/>
        </w:tabs>
        <w:ind w:left="0" w:firstLine="567"/>
        <w:jc w:val="both"/>
        <w:rPr>
          <w:rFonts w:eastAsia="Times New Roman"/>
          <w:szCs w:val="24"/>
          <w:lang w:eastAsia="ru-RU"/>
        </w:rPr>
      </w:pPr>
      <w:r>
        <w:rPr>
          <w:rFonts w:eastAsia="Times New Roman"/>
          <w:szCs w:val="24"/>
          <w:lang w:eastAsia="ru-RU"/>
        </w:rPr>
        <w:t>в</w:t>
      </w:r>
      <w:r w:rsidRPr="003C6E36">
        <w:rPr>
          <w:rFonts w:eastAsia="Times New Roman"/>
          <w:szCs w:val="24"/>
          <w:lang w:eastAsia="ru-RU"/>
        </w:rPr>
        <w:t>ивчення новацій та передового досвіду інших міст України для підтримки об’єднань співвласників багатоквартирних будинків на території Олександрі</w:t>
      </w:r>
      <w:r>
        <w:rPr>
          <w:rFonts w:eastAsia="Times New Roman"/>
          <w:szCs w:val="24"/>
          <w:lang w:eastAsia="ru-RU"/>
        </w:rPr>
        <w:t>йської територіальної громади, у т.</w:t>
      </w:r>
      <w:r w:rsidRPr="003C6E36">
        <w:rPr>
          <w:rFonts w:eastAsia="Times New Roman"/>
          <w:szCs w:val="24"/>
          <w:lang w:eastAsia="ru-RU"/>
        </w:rPr>
        <w:t>ч. в частині реалізації проєктів з термомодернізації підпорядкованих об’єднанням співвласників багатоква</w:t>
      </w:r>
      <w:r>
        <w:rPr>
          <w:rFonts w:eastAsia="Times New Roman"/>
          <w:szCs w:val="24"/>
          <w:lang w:eastAsia="ru-RU"/>
        </w:rPr>
        <w:t>ртирних будинків і гуртожитків;</w:t>
      </w:r>
    </w:p>
    <w:p w:rsidR="001059B9" w:rsidRPr="003C6E36" w:rsidRDefault="001059B9" w:rsidP="001059B9">
      <w:pPr>
        <w:pStyle w:val="a5"/>
        <w:numPr>
          <w:ilvl w:val="0"/>
          <w:numId w:val="26"/>
        </w:numPr>
        <w:tabs>
          <w:tab w:val="left" w:pos="851"/>
        </w:tabs>
        <w:ind w:left="0" w:firstLine="567"/>
        <w:jc w:val="both"/>
        <w:rPr>
          <w:rFonts w:eastAsia="Times New Roman"/>
          <w:szCs w:val="24"/>
          <w:lang w:eastAsia="ru-RU"/>
        </w:rPr>
      </w:pPr>
      <w:r>
        <w:rPr>
          <w:rFonts w:eastAsia="Times New Roman"/>
          <w:szCs w:val="24"/>
          <w:lang w:eastAsia="ru-RU"/>
        </w:rPr>
        <w:t>з</w:t>
      </w:r>
      <w:r w:rsidRPr="003C6E36">
        <w:rPr>
          <w:rFonts w:eastAsia="Times New Roman"/>
          <w:szCs w:val="24"/>
          <w:lang w:eastAsia="ru-RU"/>
        </w:rPr>
        <w:t>алучення інвестиційних та грантових коштів для вирішення питань добудови (реконструкції, капремонту тощо) об’єктів, придатних для створення доступного житла  для потреб внутрішньо переміщених осіб, які вимушено перемістилися у період воєнного стану з окупованих територій, районів активних та можливих</w:t>
      </w:r>
      <w:r>
        <w:rPr>
          <w:rFonts w:eastAsia="Times New Roman"/>
          <w:szCs w:val="24"/>
          <w:lang w:eastAsia="ru-RU"/>
        </w:rPr>
        <w:t xml:space="preserve"> бойових дій;</w:t>
      </w:r>
    </w:p>
    <w:p w:rsidR="001059B9" w:rsidRPr="003C6E36" w:rsidRDefault="001059B9" w:rsidP="001059B9">
      <w:pPr>
        <w:pStyle w:val="a5"/>
        <w:numPr>
          <w:ilvl w:val="0"/>
          <w:numId w:val="26"/>
        </w:numPr>
        <w:tabs>
          <w:tab w:val="left" w:pos="851"/>
        </w:tabs>
        <w:ind w:left="0" w:firstLine="567"/>
        <w:jc w:val="both"/>
        <w:rPr>
          <w:rFonts w:eastAsia="Times New Roman"/>
          <w:szCs w:val="24"/>
          <w:lang w:eastAsia="ru-RU"/>
        </w:rPr>
      </w:pPr>
      <w:r>
        <w:rPr>
          <w:rFonts w:eastAsia="Times New Roman"/>
          <w:szCs w:val="24"/>
          <w:lang w:eastAsia="ru-RU"/>
        </w:rPr>
        <w:t>з</w:t>
      </w:r>
      <w:r w:rsidRPr="003C6E36">
        <w:rPr>
          <w:rFonts w:eastAsia="Times New Roman"/>
          <w:szCs w:val="24"/>
          <w:lang w:eastAsia="ru-RU"/>
        </w:rPr>
        <w:t>атвердження оновленої схеми теплопостачання міста Олександрі</w:t>
      </w:r>
      <w:r>
        <w:rPr>
          <w:rFonts w:eastAsia="Times New Roman"/>
          <w:szCs w:val="24"/>
          <w:lang w:eastAsia="ru-RU"/>
        </w:rPr>
        <w:t>ї</w:t>
      </w:r>
      <w:r w:rsidRPr="003C6E36">
        <w:rPr>
          <w:rFonts w:eastAsia="Times New Roman"/>
          <w:szCs w:val="24"/>
          <w:lang w:eastAsia="ru-RU"/>
        </w:rPr>
        <w:t xml:space="preserve"> Кіровоградської області на період до 2033 року та фінансування заходів з її оптимізації</w:t>
      </w:r>
      <w:r>
        <w:rPr>
          <w:rFonts w:eastAsia="Times New Roman"/>
          <w:szCs w:val="24"/>
          <w:lang w:eastAsia="ru-RU"/>
        </w:rPr>
        <w:t>;</w:t>
      </w:r>
    </w:p>
    <w:p w:rsidR="001059B9" w:rsidRPr="003C6E36" w:rsidRDefault="001059B9" w:rsidP="001059B9">
      <w:pPr>
        <w:pStyle w:val="a5"/>
        <w:numPr>
          <w:ilvl w:val="0"/>
          <w:numId w:val="26"/>
        </w:numPr>
        <w:tabs>
          <w:tab w:val="left" w:pos="993"/>
        </w:tabs>
        <w:ind w:left="0" w:firstLine="567"/>
        <w:jc w:val="both"/>
        <w:rPr>
          <w:rFonts w:eastAsia="Times New Roman"/>
          <w:szCs w:val="24"/>
          <w:lang w:eastAsia="ru-RU"/>
        </w:rPr>
      </w:pPr>
      <w:r>
        <w:rPr>
          <w:rFonts w:eastAsia="Times New Roman"/>
          <w:szCs w:val="24"/>
          <w:lang w:eastAsia="ru-RU"/>
        </w:rPr>
        <w:t>в</w:t>
      </w:r>
      <w:r w:rsidRPr="003C6E36">
        <w:rPr>
          <w:rFonts w:eastAsia="Times New Roman"/>
          <w:szCs w:val="24"/>
          <w:lang w:eastAsia="ru-RU"/>
        </w:rPr>
        <w:t>ирішення питання 100% забезпечення теплогенеруючих об’</w:t>
      </w:r>
      <w:r>
        <w:rPr>
          <w:rFonts w:eastAsia="Times New Roman"/>
          <w:szCs w:val="24"/>
          <w:lang w:eastAsia="ru-RU"/>
        </w:rPr>
        <w:t>єктів КП </w:t>
      </w:r>
      <w:r w:rsidRPr="003C6E36">
        <w:rPr>
          <w:rFonts w:eastAsia="Times New Roman"/>
          <w:szCs w:val="24"/>
          <w:lang w:eastAsia="ru-RU"/>
        </w:rPr>
        <w:t xml:space="preserve">«Теплокомуненерго» автономними джерелами електроживлення, </w:t>
      </w:r>
      <w:r>
        <w:rPr>
          <w:rFonts w:eastAsia="Times New Roman"/>
          <w:szCs w:val="24"/>
          <w:lang w:eastAsia="ru-RU"/>
        </w:rPr>
        <w:t>у</w:t>
      </w:r>
      <w:r w:rsidRPr="003C6E36">
        <w:rPr>
          <w:rFonts w:eastAsia="Times New Roman"/>
          <w:szCs w:val="24"/>
          <w:lang w:eastAsia="ru-RU"/>
        </w:rPr>
        <w:t xml:space="preserve"> т.ч. шляхом впровадження на найбільших за потужністю котельнях газових когенераційних установок</w:t>
      </w:r>
      <w:r>
        <w:rPr>
          <w:rFonts w:eastAsia="Times New Roman"/>
          <w:szCs w:val="24"/>
          <w:lang w:eastAsia="ru-RU"/>
        </w:rPr>
        <w:t>;</w:t>
      </w:r>
    </w:p>
    <w:p w:rsidR="001059B9" w:rsidRPr="003C6E36" w:rsidRDefault="001059B9" w:rsidP="001059B9">
      <w:pPr>
        <w:pStyle w:val="a5"/>
        <w:numPr>
          <w:ilvl w:val="0"/>
          <w:numId w:val="26"/>
        </w:numPr>
        <w:tabs>
          <w:tab w:val="left" w:pos="993"/>
        </w:tabs>
        <w:ind w:left="0" w:firstLine="567"/>
        <w:jc w:val="both"/>
        <w:rPr>
          <w:rFonts w:eastAsia="Times New Roman"/>
          <w:szCs w:val="24"/>
          <w:lang w:eastAsia="ru-RU"/>
        </w:rPr>
      </w:pPr>
      <w:r>
        <w:rPr>
          <w:rFonts w:eastAsia="Times New Roman"/>
          <w:szCs w:val="24"/>
          <w:lang w:eastAsia="ru-RU"/>
        </w:rPr>
        <w:lastRenderedPageBreak/>
        <w:t>с</w:t>
      </w:r>
      <w:r w:rsidRPr="003C6E36">
        <w:rPr>
          <w:rFonts w:eastAsia="Times New Roman"/>
          <w:szCs w:val="24"/>
          <w:lang w:eastAsia="ru-RU"/>
        </w:rPr>
        <w:t>творення достатнього матеріального запасу (резерву) паливно-мастильних матеріалів для реагування на надзвичайні ситуації техногенного і природного характеру, у тому числі пов’язаних з перебоями в електропостачанні міських об’єктів критичної інфра</w:t>
      </w:r>
      <w:r>
        <w:rPr>
          <w:rFonts w:eastAsia="Times New Roman"/>
          <w:szCs w:val="24"/>
          <w:lang w:eastAsia="ru-RU"/>
        </w:rPr>
        <w:t>структури та соціальної сфери;</w:t>
      </w:r>
    </w:p>
    <w:p w:rsidR="001059B9" w:rsidRPr="003C6E36" w:rsidRDefault="001059B9" w:rsidP="001059B9">
      <w:pPr>
        <w:pStyle w:val="a5"/>
        <w:numPr>
          <w:ilvl w:val="0"/>
          <w:numId w:val="26"/>
        </w:numPr>
        <w:tabs>
          <w:tab w:val="left" w:pos="993"/>
        </w:tabs>
        <w:ind w:left="0" w:firstLine="567"/>
        <w:jc w:val="both"/>
        <w:rPr>
          <w:rFonts w:eastAsia="Times New Roman"/>
          <w:szCs w:val="24"/>
          <w:lang w:eastAsia="ru-RU"/>
        </w:rPr>
      </w:pPr>
      <w:r>
        <w:rPr>
          <w:rFonts w:eastAsia="Times New Roman"/>
          <w:szCs w:val="24"/>
          <w:lang w:eastAsia="ru-RU"/>
        </w:rPr>
        <w:t>п</w:t>
      </w:r>
      <w:r w:rsidRPr="003C6E36">
        <w:rPr>
          <w:rFonts w:eastAsia="Times New Roman"/>
          <w:szCs w:val="24"/>
          <w:lang w:eastAsia="ru-RU"/>
        </w:rPr>
        <w:t>окращення рівня поводження з твердими побутовими відходами шляхом продовження заходів з реконструкції майданчиків для збору ТПВ, вдосконалення схеми їх збору та захоронення, вивчення можливості запровадження роздільног</w:t>
      </w:r>
      <w:r>
        <w:rPr>
          <w:rFonts w:eastAsia="Times New Roman"/>
          <w:szCs w:val="24"/>
          <w:lang w:eastAsia="ru-RU"/>
        </w:rPr>
        <w:t>о збору відходів їх утилізації.</w:t>
      </w:r>
    </w:p>
    <w:p w:rsidR="001059B9" w:rsidRPr="003C6E36" w:rsidRDefault="001059B9" w:rsidP="001059B9">
      <w:pPr>
        <w:tabs>
          <w:tab w:val="left" w:pos="709"/>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Пріоритетні</w:t>
      </w:r>
      <w:r>
        <w:rPr>
          <w:rFonts w:ascii="Times New Roman" w:eastAsia="Times New Roman" w:hAnsi="Times New Roman"/>
          <w:i/>
          <w:sz w:val="24"/>
          <w:szCs w:val="24"/>
          <w:lang w:val="uk-UA" w:eastAsia="ru-RU"/>
        </w:rPr>
        <w:t xml:space="preserve"> напрями розвитку на 2025 рік:</w:t>
      </w:r>
    </w:p>
    <w:p w:rsidR="001059B9" w:rsidRPr="003C6E36" w:rsidRDefault="001059B9" w:rsidP="001059B9">
      <w:pPr>
        <w:pStyle w:val="a5"/>
        <w:numPr>
          <w:ilvl w:val="0"/>
          <w:numId w:val="27"/>
        </w:numPr>
        <w:tabs>
          <w:tab w:val="left" w:pos="851"/>
        </w:tabs>
        <w:ind w:left="0" w:firstLine="567"/>
        <w:jc w:val="both"/>
        <w:rPr>
          <w:rFonts w:eastAsia="Times New Roman"/>
          <w:szCs w:val="24"/>
          <w:lang w:eastAsia="ru-RU"/>
        </w:rPr>
      </w:pPr>
      <w:r>
        <w:rPr>
          <w:rFonts w:eastAsia="Times New Roman"/>
          <w:szCs w:val="24"/>
          <w:lang w:eastAsia="ru-RU"/>
        </w:rPr>
        <w:t>п</w:t>
      </w:r>
      <w:r w:rsidRPr="003C6E36">
        <w:rPr>
          <w:rFonts w:eastAsia="Times New Roman"/>
          <w:szCs w:val="24"/>
          <w:lang w:eastAsia="ru-RU"/>
        </w:rPr>
        <w:t>родовження реалізації заходів Програм «Дороги Олександрії на 2020-2030 роки», розробка та виконання Програм</w:t>
      </w:r>
      <w:r>
        <w:rPr>
          <w:rFonts w:eastAsia="Times New Roman"/>
          <w:szCs w:val="24"/>
          <w:lang w:eastAsia="ru-RU"/>
        </w:rPr>
        <w:t>и з благоустрою м. Олександрії;</w:t>
      </w:r>
    </w:p>
    <w:p w:rsidR="001059B9" w:rsidRPr="003C6E36" w:rsidRDefault="001059B9" w:rsidP="001059B9">
      <w:pPr>
        <w:pStyle w:val="a5"/>
        <w:numPr>
          <w:ilvl w:val="0"/>
          <w:numId w:val="27"/>
        </w:numPr>
        <w:tabs>
          <w:tab w:val="left" w:pos="851"/>
        </w:tabs>
        <w:ind w:left="0" w:firstLine="567"/>
        <w:jc w:val="both"/>
        <w:rPr>
          <w:rFonts w:eastAsia="Times New Roman"/>
          <w:szCs w:val="24"/>
          <w:shd w:val="clear" w:color="auto" w:fill="FFFFFF"/>
          <w:lang w:eastAsia="ru-RU"/>
        </w:rPr>
      </w:pPr>
      <w:r>
        <w:rPr>
          <w:rFonts w:eastAsia="Times New Roman"/>
          <w:szCs w:val="24"/>
          <w:lang w:eastAsia="ru-RU"/>
        </w:rPr>
        <w:t>п</w:t>
      </w:r>
      <w:r w:rsidRPr="003C6E36">
        <w:rPr>
          <w:rFonts w:eastAsia="Times New Roman"/>
          <w:szCs w:val="24"/>
          <w:lang w:eastAsia="ru-RU"/>
        </w:rPr>
        <w:t>родовження реалізації заходів Програм</w:t>
      </w:r>
      <w:r>
        <w:rPr>
          <w:rFonts w:eastAsia="Times New Roman"/>
          <w:szCs w:val="24"/>
          <w:lang w:eastAsia="ru-RU"/>
        </w:rPr>
        <w:t>:</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з благоустрою м. Олександрії на 2021-2025</w:t>
      </w:r>
      <w:r>
        <w:rPr>
          <w:rFonts w:ascii="Times New Roman" w:eastAsia="Times New Roman" w:hAnsi="Times New Roman"/>
          <w:sz w:val="24"/>
          <w:szCs w:val="24"/>
          <w:lang w:val="uk-UA" w:eastAsia="ru-RU"/>
        </w:rPr>
        <w:t xml:space="preserve"> </w:t>
      </w:r>
      <w:r w:rsidRPr="003C6E36">
        <w:rPr>
          <w:rFonts w:ascii="Times New Roman" w:eastAsia="Times New Roman" w:hAnsi="Times New Roman"/>
          <w:sz w:val="24"/>
          <w:szCs w:val="24"/>
          <w:lang w:val="uk-UA" w:eastAsia="ru-RU"/>
        </w:rPr>
        <w:t>р</w:t>
      </w:r>
      <w:r>
        <w:rPr>
          <w:rFonts w:ascii="Times New Roman" w:eastAsia="Times New Roman" w:hAnsi="Times New Roman"/>
          <w:sz w:val="24"/>
          <w:szCs w:val="24"/>
          <w:lang w:val="uk-UA" w:eastAsia="ru-RU"/>
        </w:rPr>
        <w:t>оки</w:t>
      </w:r>
      <w:r w:rsidRPr="003C6E36">
        <w:rPr>
          <w:rFonts w:ascii="Times New Roman" w:eastAsia="Times New Roman" w:hAnsi="Times New Roman"/>
          <w:sz w:val="24"/>
          <w:szCs w:val="24"/>
          <w:lang w:val="uk-UA" w:eastAsia="ru-RU"/>
        </w:rPr>
        <w:t xml:space="preserve"> (санітарного та сезонного утримання територій, утримання зелених насаджень та квітників, зріз аварійно небезпечних дерев, ремонт та утримання об’єктів інженерно-транспортної інфраструкт</w:t>
      </w:r>
      <w:r>
        <w:rPr>
          <w:rFonts w:ascii="Times New Roman" w:eastAsia="Times New Roman" w:hAnsi="Times New Roman"/>
          <w:sz w:val="24"/>
          <w:szCs w:val="24"/>
          <w:lang w:val="uk-UA" w:eastAsia="ru-RU"/>
        </w:rPr>
        <w:t>ури тощо);</w:t>
      </w:r>
    </w:p>
    <w:p w:rsidR="001059B9" w:rsidRPr="003C6E36" w:rsidRDefault="001059B9" w:rsidP="001059B9">
      <w:pPr>
        <w:tabs>
          <w:tab w:val="left" w:pos="709"/>
        </w:tabs>
        <w:ind w:firstLine="567"/>
        <w:jc w:val="both"/>
        <w:rPr>
          <w:rFonts w:ascii="Times New Roman" w:eastAsia="Times New Roman" w:hAnsi="Times New Roman"/>
          <w:bCs/>
          <w:sz w:val="24"/>
          <w:szCs w:val="24"/>
          <w:lang w:val="uk-UA" w:eastAsia="ru-RU"/>
        </w:rPr>
      </w:pPr>
      <w:r w:rsidRPr="003C6E36">
        <w:rPr>
          <w:rFonts w:ascii="Times New Roman" w:eastAsia="Times New Roman" w:hAnsi="Times New Roman"/>
          <w:bCs/>
          <w:sz w:val="24"/>
          <w:szCs w:val="24"/>
          <w:lang w:val="uk-UA" w:eastAsia="ru-RU"/>
        </w:rPr>
        <w:t>-</w:t>
      </w:r>
      <w:r>
        <w:rPr>
          <w:rFonts w:ascii="Times New Roman" w:eastAsia="Times New Roman" w:hAnsi="Times New Roman"/>
          <w:bCs/>
          <w:sz w:val="24"/>
          <w:szCs w:val="24"/>
          <w:lang w:val="uk-UA" w:eastAsia="ru-RU"/>
        </w:rPr>
        <w:tab/>
      </w:r>
      <w:r w:rsidRPr="003C6E36">
        <w:rPr>
          <w:rFonts w:ascii="Times New Roman" w:eastAsia="Times New Roman" w:hAnsi="Times New Roman"/>
          <w:bCs/>
          <w:sz w:val="24"/>
          <w:szCs w:val="24"/>
          <w:lang w:val="uk-UA" w:eastAsia="ru-RU"/>
        </w:rPr>
        <w:t>енергозбереження та комплексної модернізації вуличного освітлення Олександрійської територіальної громади на 2023-2027 р</w:t>
      </w:r>
      <w:r>
        <w:rPr>
          <w:rFonts w:ascii="Times New Roman" w:eastAsia="Times New Roman" w:hAnsi="Times New Roman"/>
          <w:bCs/>
          <w:sz w:val="24"/>
          <w:szCs w:val="24"/>
          <w:lang w:val="uk-UA" w:eastAsia="ru-RU"/>
        </w:rPr>
        <w:t>оки;</w:t>
      </w:r>
    </w:p>
    <w:p w:rsidR="001059B9" w:rsidRPr="003C6E36" w:rsidRDefault="001059B9" w:rsidP="001059B9">
      <w:pPr>
        <w:tabs>
          <w:tab w:val="left" w:pos="709"/>
        </w:tabs>
        <w:ind w:firstLine="567"/>
        <w:jc w:val="both"/>
        <w:rPr>
          <w:rFonts w:ascii="Times New Roman" w:eastAsia="Times New Roman" w:hAnsi="Times New Roman"/>
          <w:sz w:val="24"/>
          <w:szCs w:val="24"/>
          <w:shd w:val="clear" w:color="auto" w:fill="FFFFFF"/>
          <w:lang w:val="uk-UA" w:eastAsia="ru-RU"/>
        </w:rPr>
      </w:pPr>
      <w:r w:rsidRPr="003C6E36">
        <w:rPr>
          <w:rFonts w:ascii="Times New Roman" w:eastAsia="Times New Roman" w:hAnsi="Times New Roman"/>
          <w:sz w:val="24"/>
          <w:szCs w:val="24"/>
          <w:shd w:val="clear" w:color="auto" w:fill="FFFFFF"/>
          <w:lang w:val="uk-UA" w:eastAsia="ru-RU"/>
        </w:rPr>
        <w:t>-</w:t>
      </w:r>
      <w:r>
        <w:rPr>
          <w:rFonts w:ascii="Times New Roman" w:eastAsia="Times New Roman" w:hAnsi="Times New Roman"/>
          <w:sz w:val="24"/>
          <w:szCs w:val="24"/>
          <w:shd w:val="clear" w:color="auto" w:fill="FFFFFF"/>
          <w:lang w:val="uk-UA" w:eastAsia="ru-RU"/>
        </w:rPr>
        <w:tab/>
      </w:r>
      <w:r w:rsidRPr="003C6E36">
        <w:rPr>
          <w:rFonts w:ascii="Times New Roman" w:eastAsia="Times New Roman" w:hAnsi="Times New Roman"/>
          <w:sz w:val="24"/>
          <w:szCs w:val="24"/>
          <w:shd w:val="clear" w:color="auto" w:fill="FFFFFF"/>
          <w:lang w:val="uk-UA" w:eastAsia="ru-RU"/>
        </w:rPr>
        <w:t>експертного обстеження, модернізації, капітального ремонту та заміни ліфтів у багатоквартирних будинках і гуртожитках м.</w:t>
      </w:r>
      <w:r>
        <w:rPr>
          <w:rFonts w:ascii="Times New Roman" w:eastAsia="Times New Roman" w:hAnsi="Times New Roman"/>
          <w:sz w:val="24"/>
          <w:szCs w:val="24"/>
          <w:shd w:val="clear" w:color="auto" w:fill="FFFFFF"/>
          <w:lang w:val="uk-UA" w:eastAsia="ru-RU"/>
        </w:rPr>
        <w:t xml:space="preserve"> Олександрії на 2021-2025 роки».</w:t>
      </w:r>
    </w:p>
    <w:p w:rsidR="001059B9" w:rsidRPr="003C6E36" w:rsidRDefault="001059B9" w:rsidP="001059B9">
      <w:pPr>
        <w:pStyle w:val="a5"/>
        <w:numPr>
          <w:ilvl w:val="0"/>
          <w:numId w:val="27"/>
        </w:numPr>
        <w:tabs>
          <w:tab w:val="left" w:pos="851"/>
        </w:tabs>
        <w:ind w:left="0" w:firstLine="567"/>
        <w:jc w:val="both"/>
        <w:rPr>
          <w:rFonts w:eastAsia="Times New Roman"/>
          <w:szCs w:val="24"/>
          <w:lang w:eastAsia="ru-RU"/>
        </w:rPr>
      </w:pPr>
      <w:r w:rsidRPr="003C6E36">
        <w:rPr>
          <w:rFonts w:eastAsia="Times New Roman"/>
          <w:szCs w:val="24"/>
          <w:lang w:eastAsia="ru-RU"/>
        </w:rPr>
        <w:t>Реалізація Програми спільного фінансування та підтримки об’єднань співвласників багатоквартирних будинків на території Олександрійської територіальної громади на 2021-2025 р</w:t>
      </w:r>
      <w:r>
        <w:rPr>
          <w:rFonts w:eastAsia="Times New Roman"/>
          <w:szCs w:val="24"/>
          <w:lang w:eastAsia="ru-RU"/>
        </w:rPr>
        <w:t>оки</w:t>
      </w:r>
      <w:r w:rsidRPr="003C6E36">
        <w:rPr>
          <w:rFonts w:eastAsia="Times New Roman"/>
          <w:szCs w:val="24"/>
          <w:lang w:eastAsia="ru-RU"/>
        </w:rPr>
        <w:t>. Подальша децентралізація системи управління багатоква</w:t>
      </w:r>
      <w:r>
        <w:rPr>
          <w:rFonts w:eastAsia="Times New Roman"/>
          <w:szCs w:val="24"/>
          <w:lang w:eastAsia="ru-RU"/>
        </w:rPr>
        <w:t>ртирним житловим фондом шляхом:</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сприяння подальшо</w:t>
      </w:r>
      <w:r>
        <w:rPr>
          <w:rFonts w:ascii="Times New Roman" w:eastAsia="Times New Roman" w:hAnsi="Times New Roman"/>
          <w:sz w:val="24"/>
          <w:szCs w:val="24"/>
          <w:lang w:val="uk-UA" w:eastAsia="ru-RU"/>
        </w:rPr>
        <w:t>му</w:t>
      </w:r>
      <w:r w:rsidRPr="003C6E36">
        <w:rPr>
          <w:rFonts w:ascii="Times New Roman" w:eastAsia="Times New Roman" w:hAnsi="Times New Roman"/>
          <w:sz w:val="24"/>
          <w:szCs w:val="24"/>
          <w:lang w:val="uk-UA" w:eastAsia="ru-RU"/>
        </w:rPr>
        <w:t xml:space="preserve"> створенн</w:t>
      </w:r>
      <w:r>
        <w:rPr>
          <w:rFonts w:ascii="Times New Roman" w:eastAsia="Times New Roman" w:hAnsi="Times New Roman"/>
          <w:sz w:val="24"/>
          <w:szCs w:val="24"/>
          <w:lang w:val="uk-UA" w:eastAsia="ru-RU"/>
        </w:rPr>
        <w:t>ю</w:t>
      </w:r>
      <w:r w:rsidRPr="003C6E36">
        <w:rPr>
          <w:rFonts w:ascii="Times New Roman" w:eastAsia="Times New Roman" w:hAnsi="Times New Roman"/>
          <w:sz w:val="24"/>
          <w:szCs w:val="24"/>
          <w:lang w:val="uk-UA" w:eastAsia="ru-RU"/>
        </w:rPr>
        <w:t xml:space="preserve"> об’єднань співвласників ба</w:t>
      </w:r>
      <w:r>
        <w:rPr>
          <w:rFonts w:ascii="Times New Roman" w:eastAsia="Times New Roman" w:hAnsi="Times New Roman"/>
          <w:sz w:val="24"/>
          <w:szCs w:val="24"/>
          <w:lang w:val="uk-UA" w:eastAsia="ru-RU"/>
        </w:rPr>
        <w:t>гатоквартирних будинків (ОСББ);</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залучення до управління будинками професійних управителів та передача в їх управління багатоквартирн</w:t>
      </w:r>
      <w:r>
        <w:rPr>
          <w:rFonts w:ascii="Times New Roman" w:eastAsia="Times New Roman" w:hAnsi="Times New Roman"/>
          <w:sz w:val="24"/>
          <w:szCs w:val="24"/>
          <w:lang w:val="uk-UA" w:eastAsia="ru-RU"/>
        </w:rPr>
        <w:t>их</w:t>
      </w:r>
      <w:r w:rsidRPr="003C6E36">
        <w:rPr>
          <w:rFonts w:ascii="Times New Roman" w:eastAsia="Times New Roman" w:hAnsi="Times New Roman"/>
          <w:sz w:val="24"/>
          <w:szCs w:val="24"/>
          <w:lang w:val="uk-UA" w:eastAsia="ru-RU"/>
        </w:rPr>
        <w:t xml:space="preserve"> будинк</w:t>
      </w:r>
      <w:r>
        <w:rPr>
          <w:rFonts w:ascii="Times New Roman" w:eastAsia="Times New Roman" w:hAnsi="Times New Roman"/>
          <w:sz w:val="24"/>
          <w:szCs w:val="24"/>
          <w:lang w:val="uk-UA" w:eastAsia="ru-RU"/>
        </w:rPr>
        <w:t>ів</w:t>
      </w:r>
      <w:r w:rsidRPr="003C6E36">
        <w:rPr>
          <w:rFonts w:ascii="Times New Roman" w:eastAsia="Times New Roman" w:hAnsi="Times New Roman"/>
          <w:sz w:val="24"/>
          <w:szCs w:val="24"/>
          <w:lang w:val="uk-UA" w:eastAsia="ru-RU"/>
        </w:rPr>
        <w:t xml:space="preserve"> (гуртожитк</w:t>
      </w:r>
      <w:r>
        <w:rPr>
          <w:rFonts w:ascii="Times New Roman" w:eastAsia="Times New Roman" w:hAnsi="Times New Roman"/>
          <w:sz w:val="24"/>
          <w:szCs w:val="24"/>
          <w:lang w:val="uk-UA" w:eastAsia="ru-RU"/>
        </w:rPr>
        <w:t>ів</w:t>
      </w:r>
      <w:r w:rsidRPr="003C6E36">
        <w:rPr>
          <w:rFonts w:ascii="Times New Roman" w:eastAsia="Times New Roman" w:hAnsi="Times New Roman"/>
          <w:sz w:val="24"/>
          <w:szCs w:val="24"/>
          <w:lang w:val="uk-UA" w:eastAsia="ru-RU"/>
        </w:rPr>
        <w:t>), які самостійно прийняли рішення п</w:t>
      </w:r>
      <w:r>
        <w:rPr>
          <w:rFonts w:ascii="Times New Roman" w:eastAsia="Times New Roman" w:hAnsi="Times New Roman"/>
          <w:sz w:val="24"/>
          <w:szCs w:val="24"/>
          <w:lang w:val="uk-UA" w:eastAsia="ru-RU"/>
        </w:rPr>
        <w:t>ро визначення форми управління;</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вивчення корисних ініціатив і практик інших міст України в сфері управління багатоквартирним житловим фондом та адаптація ї</w:t>
      </w:r>
      <w:r>
        <w:rPr>
          <w:rFonts w:ascii="Times New Roman" w:eastAsia="Times New Roman" w:hAnsi="Times New Roman"/>
          <w:sz w:val="24"/>
          <w:szCs w:val="24"/>
          <w:lang w:val="uk-UA" w:eastAsia="ru-RU"/>
        </w:rPr>
        <w:t>х на підпорядкованій території.</w:t>
      </w:r>
    </w:p>
    <w:p w:rsidR="001059B9" w:rsidRPr="003C6E36" w:rsidRDefault="001059B9" w:rsidP="001059B9">
      <w:pPr>
        <w:tabs>
          <w:tab w:val="left" w:pos="709"/>
        </w:tabs>
        <w:ind w:firstLine="567"/>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 xml:space="preserve">Джерела фінансування заходів і </w:t>
      </w:r>
      <w:r>
        <w:rPr>
          <w:rFonts w:ascii="Times New Roman" w:eastAsia="Times New Roman" w:hAnsi="Times New Roman"/>
          <w:i/>
          <w:sz w:val="24"/>
          <w:szCs w:val="24"/>
          <w:lang w:val="uk-UA" w:eastAsia="ru-RU"/>
        </w:rPr>
        <w:t>проєктів Програми у 2025 році:</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Джерелами фінансування заходів є бюджетні видатки різних рівнів, кредитні і грантові кошти вітчизняних та іноземних кредитно-фінансових установ, благодійні та спонсорські кошти міжнародних партнерів України, інші джерела</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не заборонені законодавством України. </w:t>
      </w:r>
    </w:p>
    <w:p w:rsidR="001059B9" w:rsidRPr="003C6E36" w:rsidRDefault="001059B9" w:rsidP="001059B9">
      <w:pPr>
        <w:tabs>
          <w:tab w:val="left" w:pos="709"/>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Очікувані результати та ключові індикатори оцінки виконання запланованих завдань:</w:t>
      </w:r>
    </w:p>
    <w:p w:rsidR="001059B9" w:rsidRPr="003C6E36" w:rsidRDefault="001059B9" w:rsidP="001059B9">
      <w:pPr>
        <w:pStyle w:val="a5"/>
        <w:numPr>
          <w:ilvl w:val="0"/>
          <w:numId w:val="28"/>
        </w:numPr>
        <w:tabs>
          <w:tab w:val="left" w:pos="851"/>
        </w:tabs>
        <w:ind w:left="0" w:firstLine="567"/>
        <w:jc w:val="both"/>
        <w:rPr>
          <w:rFonts w:eastAsia="Times New Roman"/>
          <w:szCs w:val="24"/>
          <w:lang w:eastAsia="ru-RU"/>
        </w:rPr>
      </w:pPr>
      <w:r>
        <w:rPr>
          <w:rFonts w:eastAsia="Times New Roman"/>
          <w:szCs w:val="24"/>
          <w:lang w:eastAsia="ru-RU"/>
        </w:rPr>
        <w:t>п</w:t>
      </w:r>
      <w:r w:rsidRPr="003C6E36">
        <w:rPr>
          <w:rFonts w:eastAsia="Times New Roman"/>
          <w:szCs w:val="24"/>
          <w:lang w:eastAsia="ru-RU"/>
        </w:rPr>
        <w:t>окращення експлуатаційних характеристик об’єктів житлового фонду та інженерно-транспортної інфраструктури, забезпечення безпеки дорожнього руху на території громади</w:t>
      </w:r>
      <w:r>
        <w:rPr>
          <w:rFonts w:eastAsia="Times New Roman"/>
          <w:szCs w:val="24"/>
          <w:lang w:eastAsia="ru-RU"/>
        </w:rPr>
        <w:t>;</w:t>
      </w:r>
    </w:p>
    <w:p w:rsidR="001059B9" w:rsidRPr="003C6E36" w:rsidRDefault="001059B9" w:rsidP="001059B9">
      <w:pPr>
        <w:pStyle w:val="a5"/>
        <w:numPr>
          <w:ilvl w:val="0"/>
          <w:numId w:val="28"/>
        </w:numPr>
        <w:tabs>
          <w:tab w:val="left" w:pos="851"/>
        </w:tabs>
        <w:ind w:left="0" w:firstLine="567"/>
        <w:jc w:val="both"/>
        <w:rPr>
          <w:rFonts w:eastAsia="Times New Roman"/>
          <w:szCs w:val="24"/>
          <w:lang w:eastAsia="ru-RU"/>
        </w:rPr>
      </w:pPr>
      <w:r>
        <w:rPr>
          <w:rFonts w:eastAsia="Times New Roman"/>
          <w:szCs w:val="24"/>
          <w:lang w:eastAsia="ru-RU"/>
        </w:rPr>
        <w:t>п</w:t>
      </w:r>
      <w:r w:rsidRPr="003C6E36">
        <w:rPr>
          <w:rFonts w:eastAsia="Times New Roman"/>
          <w:szCs w:val="24"/>
          <w:lang w:eastAsia="ru-RU"/>
        </w:rPr>
        <w:t>ідвищення комфорту проживання, скорочення споживання паливно-енергетичних ресурсів</w:t>
      </w:r>
      <w:r>
        <w:rPr>
          <w:rFonts w:eastAsia="Times New Roman"/>
          <w:szCs w:val="24"/>
          <w:lang w:eastAsia="ru-RU"/>
        </w:rPr>
        <w:t>;</w:t>
      </w:r>
    </w:p>
    <w:p w:rsidR="001059B9" w:rsidRPr="003C6E36" w:rsidRDefault="001059B9" w:rsidP="001059B9">
      <w:pPr>
        <w:pStyle w:val="a5"/>
        <w:numPr>
          <w:ilvl w:val="0"/>
          <w:numId w:val="28"/>
        </w:numPr>
        <w:tabs>
          <w:tab w:val="left" w:pos="851"/>
        </w:tabs>
        <w:ind w:left="0" w:firstLine="567"/>
        <w:jc w:val="both"/>
        <w:rPr>
          <w:rFonts w:eastAsia="Times New Roman"/>
          <w:szCs w:val="24"/>
          <w:lang w:eastAsia="ru-RU"/>
        </w:rPr>
      </w:pPr>
      <w:r>
        <w:rPr>
          <w:rFonts w:eastAsia="Times New Roman"/>
          <w:szCs w:val="24"/>
          <w:lang w:eastAsia="ru-RU"/>
        </w:rPr>
        <w:t>п</w:t>
      </w:r>
      <w:r w:rsidRPr="003C6E36">
        <w:rPr>
          <w:rFonts w:eastAsia="Times New Roman"/>
          <w:szCs w:val="24"/>
          <w:lang w:eastAsia="ru-RU"/>
        </w:rPr>
        <w:t>окращення екологічної обстановки, приведення рівня поводження з відходами до вимог чинного законодавства</w:t>
      </w:r>
      <w:r>
        <w:rPr>
          <w:rFonts w:eastAsia="Times New Roman"/>
          <w:szCs w:val="24"/>
          <w:lang w:eastAsia="ru-RU"/>
        </w:rPr>
        <w:t>;</w:t>
      </w:r>
    </w:p>
    <w:p w:rsidR="001059B9" w:rsidRPr="003C6E36" w:rsidRDefault="001059B9" w:rsidP="001059B9">
      <w:pPr>
        <w:pStyle w:val="a5"/>
        <w:numPr>
          <w:ilvl w:val="0"/>
          <w:numId w:val="28"/>
        </w:numPr>
        <w:tabs>
          <w:tab w:val="left" w:pos="851"/>
        </w:tabs>
        <w:ind w:left="0" w:firstLine="567"/>
        <w:jc w:val="both"/>
        <w:rPr>
          <w:rFonts w:eastAsia="Times New Roman"/>
          <w:szCs w:val="24"/>
          <w:lang w:eastAsia="ru-RU"/>
        </w:rPr>
      </w:pPr>
      <w:r>
        <w:rPr>
          <w:rFonts w:eastAsia="Times New Roman"/>
          <w:szCs w:val="24"/>
          <w:lang w:eastAsia="ru-RU"/>
        </w:rPr>
        <w:t>з</w:t>
      </w:r>
      <w:r w:rsidRPr="003C6E36">
        <w:rPr>
          <w:rFonts w:eastAsia="Times New Roman"/>
          <w:szCs w:val="24"/>
          <w:lang w:eastAsia="ru-RU"/>
        </w:rPr>
        <w:t xml:space="preserve">абезпечення ефективної беззбиткової діяльності комунальних підприємств. </w:t>
      </w:r>
    </w:p>
    <w:p w:rsidR="001059B9" w:rsidRDefault="001059B9" w:rsidP="001059B9">
      <w:pPr>
        <w:jc w:val="center"/>
        <w:rPr>
          <w:rFonts w:ascii="Times New Roman" w:eastAsia="Times New Roman" w:hAnsi="Times New Roman"/>
          <w:i/>
          <w:sz w:val="24"/>
          <w:szCs w:val="24"/>
          <w:lang w:val="uk-UA" w:eastAsia="ru-RU"/>
        </w:rPr>
      </w:pPr>
    </w:p>
    <w:p w:rsidR="001059B9" w:rsidRDefault="001059B9" w:rsidP="001059B9">
      <w:pPr>
        <w:jc w:val="center"/>
        <w:rPr>
          <w:rFonts w:ascii="Times New Roman" w:eastAsia="Times New Roman" w:hAnsi="Times New Roman"/>
          <w:i/>
          <w:sz w:val="24"/>
          <w:szCs w:val="24"/>
          <w:lang w:val="uk-UA" w:eastAsia="ru-RU"/>
        </w:rPr>
      </w:pPr>
    </w:p>
    <w:p w:rsidR="00EC2088" w:rsidRDefault="00EC2088" w:rsidP="001059B9">
      <w:pPr>
        <w:jc w:val="center"/>
        <w:rPr>
          <w:rFonts w:ascii="Times New Roman" w:eastAsia="Times New Roman" w:hAnsi="Times New Roman"/>
          <w:i/>
          <w:sz w:val="24"/>
          <w:szCs w:val="24"/>
          <w:lang w:val="uk-UA" w:eastAsia="ru-RU"/>
        </w:rPr>
      </w:pPr>
    </w:p>
    <w:p w:rsidR="00EC2088" w:rsidRDefault="00EC2088" w:rsidP="001059B9">
      <w:pPr>
        <w:jc w:val="center"/>
        <w:rPr>
          <w:rFonts w:ascii="Times New Roman" w:eastAsia="Times New Roman" w:hAnsi="Times New Roman"/>
          <w:i/>
          <w:sz w:val="24"/>
          <w:szCs w:val="24"/>
          <w:lang w:val="uk-UA" w:eastAsia="ru-RU"/>
        </w:rPr>
      </w:pPr>
    </w:p>
    <w:p w:rsidR="00EC2088" w:rsidRDefault="00EC2088" w:rsidP="001059B9">
      <w:pPr>
        <w:jc w:val="center"/>
        <w:rPr>
          <w:rFonts w:ascii="Times New Roman" w:eastAsia="Times New Roman" w:hAnsi="Times New Roman"/>
          <w:i/>
          <w:sz w:val="24"/>
          <w:szCs w:val="24"/>
          <w:lang w:val="uk-UA" w:eastAsia="ru-RU"/>
        </w:rPr>
      </w:pPr>
    </w:p>
    <w:p w:rsidR="001059B9" w:rsidRDefault="001059B9" w:rsidP="001059B9">
      <w:pPr>
        <w:jc w:val="center"/>
        <w:rPr>
          <w:rFonts w:ascii="Times New Roman" w:eastAsia="Times New Roman" w:hAnsi="Times New Roman"/>
          <w:i/>
          <w:sz w:val="24"/>
          <w:szCs w:val="24"/>
          <w:lang w:val="uk-UA" w:eastAsia="ru-RU"/>
        </w:rPr>
      </w:pPr>
    </w:p>
    <w:p w:rsidR="001059B9" w:rsidRDefault="001059B9" w:rsidP="001059B9">
      <w:pPr>
        <w:jc w:val="center"/>
        <w:rPr>
          <w:rFonts w:ascii="Times New Roman" w:eastAsia="Times New Roman" w:hAnsi="Times New Roman"/>
          <w:i/>
          <w:sz w:val="24"/>
          <w:szCs w:val="24"/>
          <w:lang w:val="uk-UA" w:eastAsia="ru-RU"/>
        </w:rPr>
      </w:pPr>
    </w:p>
    <w:p w:rsidR="001059B9" w:rsidRDefault="001059B9" w:rsidP="001059B9">
      <w:pPr>
        <w:jc w:val="center"/>
        <w:rPr>
          <w:rFonts w:ascii="Times New Roman" w:eastAsia="Times New Roman" w:hAnsi="Times New Roman"/>
          <w:i/>
          <w:sz w:val="24"/>
          <w:szCs w:val="24"/>
          <w:lang w:val="uk-UA" w:eastAsia="ru-RU"/>
        </w:rPr>
      </w:pPr>
    </w:p>
    <w:p w:rsidR="001059B9" w:rsidRPr="00C36F52" w:rsidRDefault="001059B9" w:rsidP="001059B9">
      <w:pPr>
        <w:jc w:val="center"/>
        <w:rPr>
          <w:rFonts w:ascii="Times New Roman" w:eastAsia="Times New Roman" w:hAnsi="Times New Roman"/>
          <w:i/>
          <w:sz w:val="24"/>
          <w:szCs w:val="24"/>
          <w:lang w:val="uk-UA" w:eastAsia="ru-RU"/>
        </w:rPr>
      </w:pPr>
      <w:r w:rsidRPr="00C36F52">
        <w:rPr>
          <w:rFonts w:ascii="Times New Roman" w:eastAsia="Times New Roman" w:hAnsi="Times New Roman"/>
          <w:i/>
          <w:sz w:val="24"/>
          <w:szCs w:val="24"/>
          <w:lang w:val="uk-UA" w:eastAsia="ru-RU"/>
        </w:rPr>
        <w:lastRenderedPageBreak/>
        <w:t>Основні показники:</w:t>
      </w:r>
    </w:p>
    <w:tbl>
      <w:tblPr>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906"/>
        <w:gridCol w:w="1116"/>
        <w:gridCol w:w="1116"/>
        <w:gridCol w:w="1282"/>
        <w:gridCol w:w="1369"/>
        <w:gridCol w:w="1183"/>
      </w:tblGrid>
      <w:tr w:rsidR="001059B9" w:rsidRPr="00C36F52" w:rsidTr="00037075">
        <w:trPr>
          <w:trHeight w:val="693"/>
        </w:trPr>
        <w:tc>
          <w:tcPr>
            <w:tcW w:w="2802" w:type="dxa"/>
            <w:vAlign w:val="center"/>
          </w:tcPr>
          <w:p w:rsidR="001059B9" w:rsidRPr="00C36F52" w:rsidRDefault="001059B9" w:rsidP="00037075">
            <w:pPr>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 xml:space="preserve">Назва показника </w:t>
            </w:r>
          </w:p>
        </w:tc>
        <w:tc>
          <w:tcPr>
            <w:tcW w:w="906" w:type="dxa"/>
            <w:vAlign w:val="center"/>
          </w:tcPr>
          <w:p w:rsidR="001059B9" w:rsidRPr="00C36F52" w:rsidRDefault="001059B9" w:rsidP="00037075">
            <w:pPr>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 xml:space="preserve">Од. вим. </w:t>
            </w:r>
          </w:p>
        </w:tc>
        <w:tc>
          <w:tcPr>
            <w:tcW w:w="1116" w:type="dxa"/>
            <w:vAlign w:val="center"/>
          </w:tcPr>
          <w:p w:rsidR="001059B9" w:rsidRPr="00C36F52" w:rsidRDefault="001059B9" w:rsidP="00037075">
            <w:pPr>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 xml:space="preserve">2023 р., факт </w:t>
            </w:r>
          </w:p>
        </w:tc>
        <w:tc>
          <w:tcPr>
            <w:tcW w:w="1116" w:type="dxa"/>
            <w:vAlign w:val="center"/>
          </w:tcPr>
          <w:p w:rsidR="001059B9" w:rsidRPr="00C36F52" w:rsidRDefault="001059B9" w:rsidP="00037075">
            <w:pPr>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 xml:space="preserve">8 міс. </w:t>
            </w:r>
          </w:p>
          <w:p w:rsidR="001059B9" w:rsidRPr="00C36F52" w:rsidRDefault="001059B9" w:rsidP="00037075">
            <w:pPr>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2024 р.</w:t>
            </w:r>
          </w:p>
        </w:tc>
        <w:tc>
          <w:tcPr>
            <w:tcW w:w="1282" w:type="dxa"/>
            <w:vAlign w:val="center"/>
          </w:tcPr>
          <w:p w:rsidR="001059B9" w:rsidRPr="00C36F52" w:rsidRDefault="001059B9" w:rsidP="00037075">
            <w:pPr>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 xml:space="preserve">2024 р., очікуване </w:t>
            </w:r>
          </w:p>
        </w:tc>
        <w:tc>
          <w:tcPr>
            <w:tcW w:w="1369" w:type="dxa"/>
            <w:vAlign w:val="center"/>
          </w:tcPr>
          <w:p w:rsidR="001059B9" w:rsidRPr="00C36F52" w:rsidRDefault="001059B9" w:rsidP="00037075">
            <w:pPr>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Проєкт Програми на 2025 рік</w:t>
            </w:r>
          </w:p>
        </w:tc>
        <w:tc>
          <w:tcPr>
            <w:tcW w:w="1183" w:type="dxa"/>
            <w:vAlign w:val="center"/>
          </w:tcPr>
          <w:p w:rsidR="001059B9" w:rsidRPr="00C36F52" w:rsidRDefault="001059B9" w:rsidP="00037075">
            <w:pPr>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 xml:space="preserve">Темп росту 2025 до 2024, % </w:t>
            </w:r>
          </w:p>
        </w:tc>
      </w:tr>
      <w:tr w:rsidR="001059B9" w:rsidRPr="00C36F52" w:rsidTr="00037075">
        <w:trPr>
          <w:trHeight w:val="505"/>
        </w:trPr>
        <w:tc>
          <w:tcPr>
            <w:tcW w:w="2802" w:type="dxa"/>
            <w:vAlign w:val="center"/>
          </w:tcPr>
          <w:p w:rsidR="001059B9" w:rsidRPr="00C36F52" w:rsidRDefault="001059B9" w:rsidP="00037075">
            <w:pP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Заборгованість населення за житлово</w:t>
            </w:r>
            <w:r>
              <w:rPr>
                <w:rFonts w:ascii="Times New Roman" w:eastAsia="Times New Roman" w:hAnsi="Times New Roman"/>
                <w:sz w:val="24"/>
                <w:szCs w:val="24"/>
                <w:lang w:val="uk-UA" w:eastAsia="ru-RU"/>
              </w:rPr>
              <w:t>-комунальні послуги</w:t>
            </w:r>
          </w:p>
        </w:tc>
        <w:tc>
          <w:tcPr>
            <w:tcW w:w="906"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Ти</w:t>
            </w:r>
            <w:r>
              <w:rPr>
                <w:rFonts w:ascii="Times New Roman" w:eastAsia="Times New Roman" w:hAnsi="Times New Roman"/>
                <w:sz w:val="24"/>
                <w:szCs w:val="24"/>
                <w:lang w:val="uk-UA" w:eastAsia="ru-RU"/>
              </w:rPr>
              <w:t>с.грн</w:t>
            </w:r>
          </w:p>
        </w:tc>
        <w:tc>
          <w:tcPr>
            <w:tcW w:w="1116"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175347,8</w:t>
            </w:r>
          </w:p>
        </w:tc>
        <w:tc>
          <w:tcPr>
            <w:tcW w:w="1116"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155526,2</w:t>
            </w:r>
          </w:p>
        </w:tc>
        <w:tc>
          <w:tcPr>
            <w:tcW w:w="1282"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158464,3</w:t>
            </w:r>
          </w:p>
        </w:tc>
        <w:tc>
          <w:tcPr>
            <w:tcW w:w="1369"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163843,1</w:t>
            </w:r>
          </w:p>
        </w:tc>
        <w:tc>
          <w:tcPr>
            <w:tcW w:w="1183" w:type="dxa"/>
            <w:vAlign w:val="center"/>
          </w:tcPr>
          <w:p w:rsidR="001059B9" w:rsidRPr="00C36F52" w:rsidRDefault="001059B9" w:rsidP="00037075">
            <w:pPr>
              <w:ind w:left="-61" w:right="-64"/>
              <w:jc w:val="center"/>
              <w:rPr>
                <w:rFonts w:ascii="Times New Roman" w:hAnsi="Times New Roman"/>
                <w:sz w:val="24"/>
                <w:szCs w:val="24"/>
                <w:lang w:val="uk-UA"/>
              </w:rPr>
            </w:pPr>
            <w:r w:rsidRPr="00C36F52">
              <w:rPr>
                <w:rFonts w:ascii="Times New Roman" w:hAnsi="Times New Roman"/>
                <w:sz w:val="24"/>
                <w:szCs w:val="24"/>
                <w:lang w:val="uk-UA"/>
              </w:rPr>
              <w:t>103,39%</w:t>
            </w:r>
          </w:p>
        </w:tc>
      </w:tr>
      <w:tr w:rsidR="001059B9" w:rsidRPr="00C36F52" w:rsidTr="00037075">
        <w:trPr>
          <w:trHeight w:val="569"/>
        </w:trPr>
        <w:tc>
          <w:tcPr>
            <w:tcW w:w="2802" w:type="dxa"/>
            <w:vAlign w:val="center"/>
          </w:tcPr>
          <w:p w:rsidR="001059B9" w:rsidRPr="00C36F52" w:rsidRDefault="001059B9" w:rsidP="00037075">
            <w:pP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Рівень оплати населенням за житлово</w:t>
            </w:r>
            <w:r>
              <w:rPr>
                <w:rFonts w:ascii="Times New Roman" w:eastAsia="Times New Roman" w:hAnsi="Times New Roman"/>
                <w:sz w:val="24"/>
                <w:szCs w:val="24"/>
                <w:lang w:val="uk-UA" w:eastAsia="ru-RU"/>
              </w:rPr>
              <w:t>-комунальні послуги</w:t>
            </w:r>
          </w:p>
        </w:tc>
        <w:tc>
          <w:tcPr>
            <w:tcW w:w="906"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w:t>
            </w:r>
          </w:p>
        </w:tc>
        <w:tc>
          <w:tcPr>
            <w:tcW w:w="1116"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118%</w:t>
            </w:r>
          </w:p>
        </w:tc>
        <w:tc>
          <w:tcPr>
            <w:tcW w:w="1116"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109%</w:t>
            </w:r>
          </w:p>
        </w:tc>
        <w:tc>
          <w:tcPr>
            <w:tcW w:w="1282"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103%</w:t>
            </w:r>
          </w:p>
        </w:tc>
        <w:tc>
          <w:tcPr>
            <w:tcW w:w="1369"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103,4%</w:t>
            </w:r>
          </w:p>
        </w:tc>
        <w:tc>
          <w:tcPr>
            <w:tcW w:w="1183" w:type="dxa"/>
            <w:vAlign w:val="center"/>
          </w:tcPr>
          <w:p w:rsidR="001059B9" w:rsidRPr="00C36F52" w:rsidRDefault="001059B9" w:rsidP="00037075">
            <w:pPr>
              <w:ind w:left="-61" w:right="-64"/>
              <w:jc w:val="center"/>
              <w:rPr>
                <w:rFonts w:ascii="Times New Roman" w:hAnsi="Times New Roman"/>
                <w:sz w:val="24"/>
                <w:szCs w:val="24"/>
                <w:lang w:val="uk-UA"/>
              </w:rPr>
            </w:pPr>
            <w:r w:rsidRPr="00C36F52">
              <w:rPr>
                <w:rFonts w:ascii="Times New Roman" w:hAnsi="Times New Roman"/>
                <w:sz w:val="24"/>
                <w:szCs w:val="24"/>
                <w:lang w:val="uk-UA"/>
              </w:rPr>
              <w:t>100,39%</w:t>
            </w:r>
          </w:p>
        </w:tc>
      </w:tr>
      <w:tr w:rsidR="001059B9" w:rsidRPr="00C36F52" w:rsidTr="00037075">
        <w:trPr>
          <w:trHeight w:val="495"/>
        </w:trPr>
        <w:tc>
          <w:tcPr>
            <w:tcW w:w="2802" w:type="dxa"/>
            <w:vAlign w:val="center"/>
          </w:tcPr>
          <w:p w:rsidR="001059B9" w:rsidRPr="00C36F52" w:rsidRDefault="001059B9" w:rsidP="00037075">
            <w:pP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Фінансування житлово</w:t>
            </w:r>
            <w:r>
              <w:rPr>
                <w:rFonts w:ascii="Times New Roman" w:eastAsia="Times New Roman" w:hAnsi="Times New Roman"/>
                <w:sz w:val="24"/>
                <w:szCs w:val="24"/>
                <w:lang w:val="uk-UA" w:eastAsia="ru-RU"/>
              </w:rPr>
              <w:t>-</w:t>
            </w:r>
            <w:r w:rsidRPr="00C36F52">
              <w:rPr>
                <w:rFonts w:ascii="Times New Roman" w:eastAsia="Times New Roman" w:hAnsi="Times New Roman"/>
                <w:sz w:val="24"/>
                <w:szCs w:val="24"/>
                <w:lang w:val="uk-UA" w:eastAsia="ru-RU"/>
              </w:rPr>
              <w:t>комунального господарства</w:t>
            </w:r>
          </w:p>
        </w:tc>
        <w:tc>
          <w:tcPr>
            <w:tcW w:w="906"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Тис.грн</w:t>
            </w:r>
            <w:r w:rsidRPr="00C36F52">
              <w:rPr>
                <w:rFonts w:ascii="Times New Roman" w:eastAsia="Times New Roman" w:hAnsi="Times New Roman"/>
                <w:sz w:val="24"/>
                <w:szCs w:val="24"/>
                <w:lang w:val="uk-UA" w:eastAsia="ru-RU"/>
              </w:rPr>
              <w:t xml:space="preserve"> </w:t>
            </w:r>
          </w:p>
        </w:tc>
        <w:tc>
          <w:tcPr>
            <w:tcW w:w="1116"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150995,1</w:t>
            </w:r>
          </w:p>
        </w:tc>
        <w:tc>
          <w:tcPr>
            <w:tcW w:w="1116"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57042,3</w:t>
            </w:r>
          </w:p>
        </w:tc>
        <w:tc>
          <w:tcPr>
            <w:tcW w:w="1282"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97370,5</w:t>
            </w:r>
          </w:p>
        </w:tc>
        <w:tc>
          <w:tcPr>
            <w:tcW w:w="1369" w:type="dxa"/>
            <w:vAlign w:val="center"/>
          </w:tcPr>
          <w:p w:rsidR="001059B9" w:rsidRPr="00C36F52" w:rsidRDefault="001059B9" w:rsidP="00037075">
            <w:pPr>
              <w:ind w:left="-61" w:right="-64"/>
              <w:jc w:val="center"/>
              <w:rPr>
                <w:rFonts w:ascii="Times New Roman" w:eastAsia="Times New Roman" w:hAnsi="Times New Roman"/>
                <w:sz w:val="24"/>
                <w:szCs w:val="24"/>
                <w:lang w:val="uk-UA" w:eastAsia="ru-RU"/>
              </w:rPr>
            </w:pPr>
            <w:r w:rsidRPr="00C36F52">
              <w:rPr>
                <w:rFonts w:ascii="Times New Roman" w:eastAsia="Times New Roman" w:hAnsi="Times New Roman"/>
                <w:sz w:val="24"/>
                <w:szCs w:val="24"/>
                <w:lang w:val="uk-UA" w:eastAsia="ru-RU"/>
              </w:rPr>
              <w:t>99849,2</w:t>
            </w:r>
          </w:p>
        </w:tc>
        <w:tc>
          <w:tcPr>
            <w:tcW w:w="1183" w:type="dxa"/>
            <w:vAlign w:val="center"/>
          </w:tcPr>
          <w:p w:rsidR="001059B9" w:rsidRPr="00C36F52" w:rsidRDefault="001059B9" w:rsidP="00037075">
            <w:pPr>
              <w:ind w:left="-61" w:right="-64"/>
              <w:jc w:val="center"/>
              <w:rPr>
                <w:rFonts w:ascii="Times New Roman" w:hAnsi="Times New Roman"/>
                <w:sz w:val="24"/>
                <w:szCs w:val="24"/>
                <w:lang w:val="uk-UA"/>
              </w:rPr>
            </w:pPr>
            <w:r w:rsidRPr="00C36F52">
              <w:rPr>
                <w:rFonts w:ascii="Times New Roman" w:hAnsi="Times New Roman"/>
                <w:sz w:val="24"/>
                <w:szCs w:val="24"/>
                <w:lang w:val="uk-UA"/>
              </w:rPr>
              <w:t>102,55%</w:t>
            </w:r>
          </w:p>
        </w:tc>
      </w:tr>
    </w:tbl>
    <w:p w:rsidR="001059B9" w:rsidRDefault="001059B9" w:rsidP="001059B9">
      <w:pPr>
        <w:tabs>
          <w:tab w:val="left" w:pos="993"/>
        </w:tabs>
        <w:ind w:firstLine="567"/>
        <w:jc w:val="both"/>
        <w:rPr>
          <w:rFonts w:ascii="Times New Roman" w:hAnsi="Times New Roman"/>
          <w:i/>
          <w:sz w:val="24"/>
          <w:szCs w:val="24"/>
          <w:lang w:val="uk-UA"/>
        </w:rPr>
      </w:pPr>
    </w:p>
    <w:p w:rsidR="001059B9" w:rsidRPr="003C6E36" w:rsidRDefault="001059B9" w:rsidP="001059B9">
      <w:pPr>
        <w:tabs>
          <w:tab w:val="left" w:pos="993"/>
        </w:tabs>
        <w:ind w:firstLine="567"/>
        <w:jc w:val="both"/>
        <w:rPr>
          <w:rFonts w:ascii="Times New Roman" w:hAnsi="Times New Roman"/>
          <w:i/>
          <w:sz w:val="24"/>
          <w:szCs w:val="24"/>
          <w:lang w:val="uk-UA"/>
        </w:rPr>
      </w:pPr>
      <w:r w:rsidRPr="003C6E36">
        <w:rPr>
          <w:rFonts w:ascii="Times New Roman" w:hAnsi="Times New Roman"/>
          <w:i/>
          <w:sz w:val="24"/>
          <w:szCs w:val="24"/>
          <w:lang w:val="uk-UA"/>
        </w:rPr>
        <w:t>7. Підтримка армії і територіальної об</w:t>
      </w:r>
      <w:r>
        <w:rPr>
          <w:rFonts w:ascii="Times New Roman" w:hAnsi="Times New Roman"/>
          <w:i/>
          <w:sz w:val="24"/>
          <w:szCs w:val="24"/>
          <w:lang w:val="uk-UA"/>
        </w:rPr>
        <w:t>орони, мобілізаційна підготовка</w:t>
      </w:r>
    </w:p>
    <w:p w:rsidR="001059B9" w:rsidRPr="003C6E36" w:rsidRDefault="00EC2088" w:rsidP="001059B9">
      <w:pPr>
        <w:pStyle w:val="a5"/>
        <w:tabs>
          <w:tab w:val="left" w:pos="709"/>
          <w:tab w:val="left" w:pos="993"/>
        </w:tabs>
        <w:ind w:left="0" w:firstLine="567"/>
        <w:jc w:val="both"/>
        <w:rPr>
          <w:bCs/>
          <w:i/>
          <w:szCs w:val="24"/>
          <w:lang w:eastAsia="ru-RU"/>
        </w:rPr>
      </w:pPr>
      <w:r>
        <w:rPr>
          <w:bCs/>
          <w:i/>
          <w:szCs w:val="24"/>
          <w:lang w:eastAsia="ru-RU"/>
        </w:rPr>
        <w:t>*</w:t>
      </w:r>
    </w:p>
    <w:p w:rsidR="001059B9" w:rsidRPr="003C6E36" w:rsidRDefault="001059B9" w:rsidP="001059B9">
      <w:pPr>
        <w:pStyle w:val="a5"/>
        <w:tabs>
          <w:tab w:val="left" w:pos="709"/>
          <w:tab w:val="left" w:pos="993"/>
        </w:tabs>
        <w:ind w:left="0" w:firstLine="567"/>
        <w:jc w:val="both"/>
        <w:rPr>
          <w:i/>
          <w:szCs w:val="24"/>
          <w:lang w:eastAsia="ru-RU"/>
        </w:rPr>
      </w:pPr>
      <w:r w:rsidRPr="003C6E36">
        <w:rPr>
          <w:bCs/>
          <w:i/>
          <w:szCs w:val="24"/>
          <w:lang w:eastAsia="ru-RU"/>
        </w:rPr>
        <w:t>8. Цивільний захист та б</w:t>
      </w:r>
      <w:r w:rsidRPr="003C6E36">
        <w:rPr>
          <w:i/>
          <w:szCs w:val="24"/>
          <w:lang w:eastAsia="ru-RU"/>
        </w:rPr>
        <w:t>езпека життєдіяльності людини, захист населення і території гр</w:t>
      </w:r>
      <w:r>
        <w:rPr>
          <w:i/>
          <w:szCs w:val="24"/>
          <w:lang w:eastAsia="ru-RU"/>
        </w:rPr>
        <w:t>омади від надзвичайних ситуацій</w:t>
      </w:r>
    </w:p>
    <w:p w:rsidR="001059B9" w:rsidRPr="003C6E36" w:rsidRDefault="00EC2088" w:rsidP="001059B9">
      <w:pPr>
        <w:ind w:firstLine="567"/>
        <w:jc w:val="both"/>
        <w:rPr>
          <w:rFonts w:ascii="Times New Roman" w:hAnsi="Times New Roman"/>
          <w:i/>
          <w:sz w:val="24"/>
          <w:szCs w:val="24"/>
          <w:lang w:val="uk-UA" w:eastAsia="ru-RU"/>
        </w:rPr>
      </w:pPr>
      <w:r>
        <w:rPr>
          <w:rFonts w:ascii="Times New Roman" w:hAnsi="Times New Roman"/>
          <w:i/>
          <w:sz w:val="24"/>
          <w:szCs w:val="24"/>
          <w:lang w:val="uk-UA" w:eastAsia="ru-RU"/>
        </w:rPr>
        <w:t>*</w:t>
      </w: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i/>
          <w:sz w:val="24"/>
          <w:szCs w:val="24"/>
          <w:lang w:val="uk-UA" w:eastAsia="ru-RU"/>
        </w:rPr>
        <w:t xml:space="preserve">9. </w:t>
      </w:r>
      <w:r w:rsidRPr="003C6E36">
        <w:rPr>
          <w:rFonts w:ascii="Times New Roman" w:hAnsi="Times New Roman"/>
          <w:i/>
          <w:sz w:val="24"/>
          <w:szCs w:val="24"/>
          <w:lang w:val="uk-UA"/>
        </w:rPr>
        <w:t>Захист життя, здоров’я, честі і гідності л</w:t>
      </w:r>
      <w:r>
        <w:rPr>
          <w:rFonts w:ascii="Times New Roman" w:hAnsi="Times New Roman"/>
          <w:i/>
          <w:sz w:val="24"/>
          <w:szCs w:val="24"/>
          <w:lang w:val="uk-UA"/>
        </w:rPr>
        <w:t>юдини. Правоохоронна діяльність</w:t>
      </w:r>
    </w:p>
    <w:p w:rsidR="001059B9" w:rsidRPr="003C6E36" w:rsidRDefault="00EC2088" w:rsidP="00EC2088">
      <w:pPr>
        <w:tabs>
          <w:tab w:val="left" w:pos="709"/>
          <w:tab w:val="left" w:pos="851"/>
        </w:tabs>
        <w:autoSpaceDE w:val="0"/>
        <w:ind w:left="567"/>
        <w:jc w:val="both"/>
        <w:rPr>
          <w:rFonts w:ascii="Times New Roman" w:hAnsi="Times New Roman"/>
          <w:sz w:val="24"/>
          <w:szCs w:val="24"/>
          <w:lang w:val="uk-UA"/>
        </w:rPr>
      </w:pPr>
      <w:r>
        <w:rPr>
          <w:rFonts w:ascii="Times New Roman" w:hAnsi="Times New Roman"/>
          <w:i/>
          <w:sz w:val="24"/>
          <w:szCs w:val="24"/>
          <w:lang w:val="uk-UA"/>
        </w:rPr>
        <w:t>*</w:t>
      </w:r>
    </w:p>
    <w:p w:rsidR="001059B9" w:rsidRPr="003C6E36" w:rsidRDefault="001059B9" w:rsidP="001059B9">
      <w:pPr>
        <w:ind w:firstLine="567"/>
        <w:jc w:val="both"/>
        <w:rPr>
          <w:rFonts w:ascii="Times New Roman" w:hAnsi="Times New Roman"/>
          <w:sz w:val="24"/>
          <w:szCs w:val="24"/>
          <w:lang w:val="uk-UA"/>
        </w:rPr>
      </w:pPr>
    </w:p>
    <w:p w:rsidR="001059B9" w:rsidRPr="003C6E36" w:rsidRDefault="001059B9" w:rsidP="001059B9">
      <w:pPr>
        <w:pStyle w:val="a5"/>
        <w:ind w:left="0" w:firstLine="567"/>
        <w:jc w:val="both"/>
        <w:rPr>
          <w:i/>
          <w:szCs w:val="24"/>
        </w:rPr>
      </w:pPr>
      <w:r w:rsidRPr="003C6E36">
        <w:rPr>
          <w:i/>
          <w:szCs w:val="24"/>
        </w:rPr>
        <w:t>10. Посилення фінансової основи, підвищення ефективност</w:t>
      </w:r>
      <w:r>
        <w:rPr>
          <w:i/>
          <w:szCs w:val="24"/>
        </w:rPr>
        <w:t>і використання бюджетних коштів</w:t>
      </w: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i/>
          <w:sz w:val="24"/>
          <w:szCs w:val="24"/>
          <w:lang w:val="uk-UA"/>
        </w:rPr>
        <w:t>1</w:t>
      </w:r>
      <w:r>
        <w:rPr>
          <w:rFonts w:ascii="Times New Roman" w:hAnsi="Times New Roman"/>
          <w:i/>
          <w:sz w:val="24"/>
          <w:szCs w:val="24"/>
          <w:lang w:val="uk-UA"/>
        </w:rPr>
        <w:t>)</w:t>
      </w:r>
      <w:r w:rsidRPr="003C6E36">
        <w:rPr>
          <w:rFonts w:ascii="Times New Roman" w:hAnsi="Times New Roman"/>
          <w:i/>
          <w:sz w:val="24"/>
          <w:szCs w:val="24"/>
          <w:lang w:val="uk-UA"/>
        </w:rPr>
        <w:t xml:space="preserve"> Основні завдання та заходи:</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Pr>
          <w:rFonts w:ascii="Times New Roman" w:hAnsi="Times New Roman"/>
          <w:sz w:val="24"/>
          <w:szCs w:val="24"/>
          <w:lang w:val="uk-UA"/>
        </w:rPr>
        <w:tab/>
      </w:r>
      <w:r w:rsidRPr="003C6E36">
        <w:rPr>
          <w:rFonts w:ascii="Times New Roman" w:hAnsi="Times New Roman"/>
          <w:sz w:val="24"/>
          <w:szCs w:val="24"/>
          <w:lang w:val="uk-UA"/>
        </w:rPr>
        <w:t>забезпечення виконання затверджених на 2025 рік показників доходів бюджету, виявлення та використання наявних резервів збільшення надходжень, внесення змін до рішень про місцевий бюджет, виходячи із показників економічного розвитку громади;</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Pr>
          <w:rFonts w:ascii="Times New Roman" w:hAnsi="Times New Roman"/>
          <w:sz w:val="24"/>
          <w:szCs w:val="24"/>
          <w:lang w:val="uk-UA"/>
        </w:rPr>
        <w:tab/>
      </w:r>
      <w:r w:rsidRPr="003C6E36">
        <w:rPr>
          <w:rFonts w:ascii="Times New Roman" w:hAnsi="Times New Roman"/>
          <w:sz w:val="24"/>
          <w:szCs w:val="24"/>
          <w:lang w:val="uk-UA"/>
        </w:rPr>
        <w:t>робота з керівниками суб’єктів господарювання щодо необхідності підвищення рівня оплати праці найманих працівників, недопущення фактів «тіньової зайнятості» та випадків порушення законодавства про оплату праці. Забезпечення заслуховування керівників підприємств, які нараховують заробітну плату нижче законодавчо встановленого мінімального рівня, перерахування до бюджету Олександрійської міської територіальної громади необхідних сум податків і зборів;</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Pr>
          <w:rFonts w:ascii="Times New Roman" w:hAnsi="Times New Roman"/>
          <w:sz w:val="24"/>
          <w:szCs w:val="24"/>
          <w:lang w:val="uk-UA"/>
        </w:rPr>
        <w:tab/>
      </w:r>
      <w:r w:rsidRPr="003C6E36">
        <w:rPr>
          <w:rFonts w:ascii="Times New Roman" w:hAnsi="Times New Roman"/>
          <w:sz w:val="24"/>
          <w:szCs w:val="24"/>
          <w:lang w:val="uk-UA"/>
        </w:rPr>
        <w:t>систематичне проведення засідань комісії з питань легалізації виплати заробітної плати і зайнятості населення, комісії з питань погашення заборгованості із заробітн</w:t>
      </w:r>
      <w:r>
        <w:rPr>
          <w:rFonts w:ascii="Times New Roman" w:hAnsi="Times New Roman"/>
          <w:sz w:val="24"/>
          <w:szCs w:val="24"/>
          <w:lang w:val="uk-UA"/>
        </w:rPr>
        <w:t>ої</w:t>
      </w:r>
      <w:r w:rsidRPr="003C6E36">
        <w:rPr>
          <w:rFonts w:ascii="Times New Roman" w:hAnsi="Times New Roman"/>
          <w:sz w:val="24"/>
          <w:szCs w:val="24"/>
          <w:lang w:val="uk-UA"/>
        </w:rPr>
        <w:t xml:space="preserve"> плат</w:t>
      </w:r>
      <w:r>
        <w:rPr>
          <w:rFonts w:ascii="Times New Roman" w:hAnsi="Times New Roman"/>
          <w:sz w:val="24"/>
          <w:szCs w:val="24"/>
          <w:lang w:val="uk-UA"/>
        </w:rPr>
        <w:t>и</w:t>
      </w:r>
      <w:r w:rsidRPr="003C6E36">
        <w:rPr>
          <w:rFonts w:ascii="Times New Roman" w:hAnsi="Times New Roman"/>
          <w:sz w:val="24"/>
          <w:szCs w:val="24"/>
          <w:lang w:val="uk-UA"/>
        </w:rPr>
        <w:t xml:space="preserve"> (грошового забезпечення), міської комісії з питань забезпечення своєчасності і повноти сплати податків та контроль за виконанням їх рішень;</w:t>
      </w:r>
    </w:p>
    <w:p w:rsidR="001059B9" w:rsidRPr="003C6E36" w:rsidRDefault="001059B9" w:rsidP="001059B9">
      <w:pPr>
        <w:numPr>
          <w:ilvl w:val="0"/>
          <w:numId w:val="4"/>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підвищення податкоспроможності за рахунок створення нових потужностей, розвитку сфери послуг, залучення інвестицій;</w:t>
      </w:r>
    </w:p>
    <w:p w:rsidR="001059B9" w:rsidRPr="003C6E36" w:rsidRDefault="001059B9" w:rsidP="001059B9">
      <w:pPr>
        <w:numPr>
          <w:ilvl w:val="0"/>
          <w:numId w:val="4"/>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встановлення економічно обґрунтованих ставок місцевих податків і зборів, оновлення нормативної грошової оцінки земельних ділянок, проведення інвентаризації земель та ін.;</w:t>
      </w:r>
    </w:p>
    <w:p w:rsidR="001059B9" w:rsidRPr="003C6E36" w:rsidRDefault="001059B9" w:rsidP="001059B9">
      <w:pPr>
        <w:numPr>
          <w:ilvl w:val="0"/>
          <w:numId w:val="4"/>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підвищення ефективності податкового адміністрування, надання високоякісних послуг та вдосконалення наявних сучасних технологій податкового адміністрування;</w:t>
      </w:r>
    </w:p>
    <w:p w:rsidR="001059B9" w:rsidRPr="003C6E36" w:rsidRDefault="001059B9" w:rsidP="001059B9">
      <w:pPr>
        <w:numPr>
          <w:ilvl w:val="0"/>
          <w:numId w:val="4"/>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підвищення рівня платіжної дисципліни та зменшення податкової заборгованості із платежів до бюджетів, посилення контролю за додержанням податкового законодавства;</w:t>
      </w:r>
    </w:p>
    <w:p w:rsidR="001059B9" w:rsidRPr="003C6E36" w:rsidRDefault="001059B9" w:rsidP="001059B9">
      <w:pPr>
        <w:numPr>
          <w:ilvl w:val="0"/>
          <w:numId w:val="4"/>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збільшення доходів місцевого бюджету за рахунок підвищення ефективності використання майна комунальної власності, удосконалення та розвитку земельних відносин;</w:t>
      </w:r>
    </w:p>
    <w:p w:rsidR="001059B9" w:rsidRPr="003C6E36" w:rsidRDefault="001059B9" w:rsidP="001059B9">
      <w:pPr>
        <w:numPr>
          <w:ilvl w:val="0"/>
          <w:numId w:val="4"/>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забезпечення економного, раціонального та результативного витрачання бюджетних коштів,</w:t>
      </w:r>
      <w:r w:rsidRPr="003C6E36">
        <w:rPr>
          <w:rFonts w:ascii="Times New Roman" w:hAnsi="Times New Roman"/>
          <w:sz w:val="24"/>
          <w:lang w:val="uk-UA" w:eastAsia="uk-UA"/>
        </w:rPr>
        <w:t xml:space="preserve"> здійсн</w:t>
      </w:r>
      <w:r>
        <w:rPr>
          <w:rFonts w:ascii="Times New Roman" w:hAnsi="Times New Roman"/>
          <w:sz w:val="24"/>
          <w:lang w:val="uk-UA" w:eastAsia="uk-UA"/>
        </w:rPr>
        <w:t>ення</w:t>
      </w:r>
      <w:r w:rsidRPr="003C6E36">
        <w:rPr>
          <w:rFonts w:ascii="Times New Roman" w:hAnsi="Times New Roman"/>
          <w:sz w:val="24"/>
          <w:lang w:val="uk-UA" w:eastAsia="uk-UA"/>
        </w:rPr>
        <w:t xml:space="preserve"> заход</w:t>
      </w:r>
      <w:r>
        <w:rPr>
          <w:rFonts w:ascii="Times New Roman" w:hAnsi="Times New Roman"/>
          <w:sz w:val="24"/>
          <w:lang w:val="uk-UA" w:eastAsia="uk-UA"/>
        </w:rPr>
        <w:t>ів</w:t>
      </w:r>
      <w:r w:rsidRPr="003C6E36">
        <w:rPr>
          <w:rFonts w:ascii="Times New Roman" w:hAnsi="Times New Roman"/>
          <w:sz w:val="24"/>
          <w:lang w:val="uk-UA" w:eastAsia="uk-UA"/>
        </w:rPr>
        <w:t>, спрямован</w:t>
      </w:r>
      <w:r>
        <w:rPr>
          <w:rFonts w:ascii="Times New Roman" w:hAnsi="Times New Roman"/>
          <w:sz w:val="24"/>
          <w:lang w:val="uk-UA" w:eastAsia="uk-UA"/>
        </w:rPr>
        <w:t>их</w:t>
      </w:r>
      <w:r w:rsidRPr="003C6E36">
        <w:rPr>
          <w:rFonts w:ascii="Times New Roman" w:hAnsi="Times New Roman"/>
          <w:sz w:val="24"/>
          <w:lang w:val="uk-UA" w:eastAsia="uk-UA"/>
        </w:rPr>
        <w:t xml:space="preserve"> на підвищення енергоефективності та енергозбереження, оптимізацію використання енергоресурсів в бюджетній сфері,</w:t>
      </w:r>
      <w:r w:rsidRPr="003C6E36">
        <w:rPr>
          <w:rFonts w:ascii="Times New Roman" w:hAnsi="Times New Roman"/>
          <w:sz w:val="24"/>
          <w:szCs w:val="24"/>
          <w:lang w:val="uk-UA"/>
        </w:rPr>
        <w:t xml:space="preserve"> </w:t>
      </w:r>
      <w:r w:rsidRPr="003C6E36">
        <w:rPr>
          <w:rFonts w:ascii="Times New Roman" w:hAnsi="Times New Roman"/>
          <w:sz w:val="24"/>
          <w:szCs w:val="24"/>
          <w:lang w:val="uk-UA"/>
        </w:rPr>
        <w:lastRenderedPageBreak/>
        <w:t>зосередження фінансових ресурсів на реалізацію вагомих інвестиційних проєктів та цільових програм;</w:t>
      </w:r>
    </w:p>
    <w:p w:rsidR="001059B9" w:rsidRPr="003C6E36" w:rsidRDefault="001059B9" w:rsidP="001059B9">
      <w:pPr>
        <w:numPr>
          <w:ilvl w:val="0"/>
          <w:numId w:val="4"/>
        </w:numPr>
        <w:ind w:left="0" w:firstLine="567"/>
        <w:contextualSpacing/>
        <w:jc w:val="both"/>
        <w:rPr>
          <w:rFonts w:ascii="Times New Roman" w:hAnsi="Times New Roman"/>
          <w:sz w:val="24"/>
          <w:szCs w:val="24"/>
          <w:lang w:val="uk-UA"/>
        </w:rPr>
      </w:pPr>
      <w:r w:rsidRPr="003C6E36">
        <w:rPr>
          <w:rFonts w:ascii="Times New Roman" w:hAnsi="Times New Roman"/>
          <w:sz w:val="24"/>
          <w:lang w:val="uk-UA" w:eastAsia="uk-UA"/>
        </w:rPr>
        <w:t>забезпечення функціонування ефективної мережі та штатної чисельності бюджетних установ відповідно до потреб територіальної громади та з урахуванням фінансової спроможності бюджету міської територіальної громади, в межах бюджетних призначень;</w:t>
      </w:r>
    </w:p>
    <w:p w:rsidR="001059B9" w:rsidRPr="003C6E36" w:rsidRDefault="001059B9" w:rsidP="001059B9">
      <w:pPr>
        <w:numPr>
          <w:ilvl w:val="0"/>
          <w:numId w:val="4"/>
        </w:numPr>
        <w:ind w:left="0" w:firstLine="567"/>
        <w:contextualSpacing/>
        <w:jc w:val="both"/>
        <w:rPr>
          <w:rFonts w:ascii="Times New Roman" w:hAnsi="Times New Roman"/>
          <w:sz w:val="24"/>
          <w:szCs w:val="24"/>
          <w:lang w:val="uk-UA"/>
        </w:rPr>
      </w:pPr>
      <w:r w:rsidRPr="003C6E36">
        <w:rPr>
          <w:rFonts w:ascii="Times New Roman" w:hAnsi="Times New Roman"/>
          <w:sz w:val="24"/>
          <w:lang w:val="uk-UA" w:eastAsia="uk-UA"/>
        </w:rPr>
        <w:t>забезпечення застосування механізму передачі міжбюджетних трансфертів іншому місцевому бюджету у разі відсутності на території громади бюджетних установ та закладів, що надають окремі публічні послуги;</w:t>
      </w:r>
    </w:p>
    <w:p w:rsidR="001059B9" w:rsidRPr="003C6E36" w:rsidRDefault="001059B9" w:rsidP="001059B9">
      <w:pPr>
        <w:numPr>
          <w:ilvl w:val="0"/>
          <w:numId w:val="4"/>
        </w:numPr>
        <w:ind w:left="0" w:firstLine="567"/>
        <w:contextualSpacing/>
        <w:jc w:val="both"/>
        <w:rPr>
          <w:rFonts w:ascii="Times New Roman" w:hAnsi="Times New Roman"/>
          <w:sz w:val="24"/>
          <w:szCs w:val="24"/>
          <w:lang w:val="uk-UA"/>
        </w:rPr>
      </w:pPr>
      <w:r w:rsidRPr="003C6E36">
        <w:rPr>
          <w:rFonts w:ascii="Times New Roman" w:hAnsi="Times New Roman"/>
          <w:sz w:val="24"/>
          <w:lang w:val="uk-UA" w:eastAsia="uk-UA"/>
        </w:rPr>
        <w:t>забезпечення організації та координації роботи розпорядників та одержувачів коштів з метою ефективного та раціонального управління бюджетними коштами, цільового їх використання та якісного надання публічних послуг;</w:t>
      </w:r>
    </w:p>
    <w:p w:rsidR="001059B9" w:rsidRPr="003C6E36" w:rsidRDefault="001059B9" w:rsidP="001059B9">
      <w:pPr>
        <w:pStyle w:val="a5"/>
        <w:numPr>
          <w:ilvl w:val="0"/>
          <w:numId w:val="4"/>
        </w:numPr>
        <w:ind w:left="0" w:firstLine="567"/>
        <w:jc w:val="both"/>
        <w:rPr>
          <w:szCs w:val="24"/>
        </w:rPr>
      </w:pPr>
      <w:r w:rsidRPr="003C6E36">
        <w:rPr>
          <w:lang w:eastAsia="uk-UA"/>
        </w:rPr>
        <w:t>забезпечення внутрішнього фінансового контролю за використанням бюджетних коштів розпорядниками та одержувачами коштів, у тому числі комунальними підприємствами, з метою недопущення незаконного, нецільового та неефективного їх використання;</w:t>
      </w:r>
    </w:p>
    <w:p w:rsidR="001059B9" w:rsidRPr="003C6E36" w:rsidRDefault="001059B9" w:rsidP="001059B9">
      <w:pPr>
        <w:pStyle w:val="a5"/>
        <w:numPr>
          <w:ilvl w:val="0"/>
          <w:numId w:val="4"/>
        </w:numPr>
        <w:ind w:left="0" w:firstLine="567"/>
        <w:jc w:val="both"/>
        <w:rPr>
          <w:szCs w:val="24"/>
        </w:rPr>
      </w:pPr>
      <w:r w:rsidRPr="003C6E36">
        <w:rPr>
          <w:lang w:eastAsia="uk-UA"/>
        </w:rPr>
        <w:t>здійснення висвітлення в медіатронних засобах масової інформації стану виконання бюджету Олександрійської міської територіальної громади  за доходами і видатками.</w:t>
      </w: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i/>
          <w:sz w:val="24"/>
          <w:szCs w:val="24"/>
          <w:lang w:val="uk-UA"/>
        </w:rPr>
        <w:t xml:space="preserve">Очікувані результати: </w:t>
      </w:r>
    </w:p>
    <w:p w:rsidR="001059B9" w:rsidRPr="003C6E36" w:rsidRDefault="001059B9" w:rsidP="001059B9">
      <w:pPr>
        <w:numPr>
          <w:ilvl w:val="0"/>
          <w:numId w:val="4"/>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зміцнення фінансової спроможності та удосконалення підходів до формування та виконання місцевого бюджету; підвищення ефективності використання коштів та зростання доходів бюджету.</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2</w:t>
      </w:r>
      <w:r>
        <w:rPr>
          <w:rFonts w:ascii="Times New Roman" w:hAnsi="Times New Roman"/>
          <w:sz w:val="24"/>
          <w:szCs w:val="24"/>
          <w:lang w:val="uk-UA"/>
        </w:rPr>
        <w:t>)</w:t>
      </w:r>
      <w:r w:rsidRPr="003C6E36">
        <w:rPr>
          <w:rFonts w:ascii="Times New Roman" w:hAnsi="Times New Roman"/>
          <w:sz w:val="24"/>
          <w:szCs w:val="24"/>
          <w:lang w:val="uk-UA"/>
        </w:rPr>
        <w:t xml:space="preserve"> У громаді діє ряд комунальних підприємств, установ, організацій, підпорядкованих Олександрійській міській раді, які виконують свої функціональні призначення відповідно до Статутів у межах чинного законодавства.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Для забезпечення виконання власних статутних завдань комунальні підприємства, установи, організації потребують залучення додаткового фінансування з місцевого бюджету,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Олександрійської територіальної громади, оновленню виробничих потужностей, технічної бази, забезпеченню повного і своєчасного внесення платежів до бюджету.</w:t>
      </w:r>
    </w:p>
    <w:p w:rsidR="001059B9" w:rsidRPr="003C6E36" w:rsidRDefault="001059B9" w:rsidP="001059B9">
      <w:pPr>
        <w:pStyle w:val="rvps2"/>
        <w:shd w:val="clear" w:color="auto" w:fill="FFFFFF"/>
        <w:spacing w:before="0" w:beforeAutospacing="0" w:after="0" w:afterAutospacing="0"/>
        <w:ind w:firstLine="567"/>
        <w:jc w:val="both"/>
        <w:rPr>
          <w:lang w:val="uk-UA"/>
        </w:rPr>
      </w:pPr>
      <w:r w:rsidRPr="003C6E36">
        <w:rPr>
          <w:lang w:val="uk-UA"/>
        </w:rPr>
        <w:t>Вартість послуг, які надають комунальні підприємства, установи, організації</w:t>
      </w:r>
      <w:r>
        <w:rPr>
          <w:lang w:val="uk-UA"/>
        </w:rPr>
        <w:t>,</w:t>
      </w:r>
      <w:r w:rsidRPr="003C6E36">
        <w:rPr>
          <w:lang w:val="uk-UA"/>
        </w:rPr>
        <w:t xml:space="preserve"> визначається на основі калькуляцій, які зазвичай розраховуються на початку року та затверджуються за процедурою регуляторних актів. </w:t>
      </w:r>
    </w:p>
    <w:p w:rsidR="001059B9" w:rsidRPr="003C6E36" w:rsidRDefault="001059B9" w:rsidP="001059B9">
      <w:pPr>
        <w:pStyle w:val="rvps2"/>
        <w:shd w:val="clear" w:color="auto" w:fill="FFFFFF"/>
        <w:spacing w:before="0" w:beforeAutospacing="0" w:after="0" w:afterAutospacing="0"/>
        <w:ind w:firstLine="567"/>
        <w:jc w:val="both"/>
        <w:rPr>
          <w:lang w:val="uk-UA"/>
        </w:rPr>
      </w:pPr>
      <w:r w:rsidRPr="003C6E36">
        <w:rPr>
          <w:lang w:val="uk-UA"/>
        </w:rPr>
        <w:t xml:space="preserve">Згідно 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w:t>
      </w:r>
      <w:bookmarkStart w:id="8" w:name="n8"/>
      <w:bookmarkEnd w:id="8"/>
      <w:r w:rsidRPr="003C6E36">
        <w:rPr>
          <w:lang w:val="uk-UA"/>
        </w:rPr>
        <w:t>протягом дії воєнного стану в Україні та шести місяців після місяця, у якому воєнний стан буде припинено або скасовано, забороняється підвищення тарифів на: послуги з розподілу природного газу для всіх категорій споживачів; теплову енергію (її виробництво, транспортування та постачання) для населення, послуги з постачання теплової енергії для населення та постачання гарячої води для населення.</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shd w:val="clear" w:color="auto" w:fill="FFFFFF"/>
          <w:lang w:val="uk-UA"/>
        </w:rPr>
        <w:t>У сучасних економічних умовах в</w:t>
      </w:r>
      <w:r w:rsidRPr="003C6E36">
        <w:rPr>
          <w:rFonts w:ascii="Times New Roman" w:hAnsi="Times New Roman"/>
          <w:sz w:val="24"/>
          <w:szCs w:val="24"/>
          <w:lang w:val="uk-UA"/>
        </w:rPr>
        <w:t xml:space="preserve">артість послуг залежить від економічних чинників, які змінюються протягом року (динаміки зміни вартості паливно-мастильних матеріалів, деяких видів енергоносіїв, підвищення мінімальної заробітної плати, вартості предметів і матеріалів, тощо).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Несвоєчасна сплата населенням за надані послуги з вивезення ТПВ, з управління багатоквартирним будинком та послуги з постачання теплової енергії суттєво впливає на фінансовий стан підприємств та призводить до зменшення у підприємств власних обігових коштів. Як наслідок</w:t>
      </w:r>
      <w:r>
        <w:rPr>
          <w:rFonts w:ascii="Times New Roman" w:hAnsi="Times New Roman"/>
          <w:sz w:val="24"/>
          <w:szCs w:val="24"/>
          <w:lang w:val="uk-UA"/>
        </w:rPr>
        <w:t>,</w:t>
      </w:r>
      <w:r w:rsidRPr="003C6E36">
        <w:rPr>
          <w:rFonts w:ascii="Times New Roman" w:hAnsi="Times New Roman"/>
          <w:sz w:val="24"/>
          <w:szCs w:val="24"/>
          <w:lang w:val="uk-UA"/>
        </w:rPr>
        <w:t xml:space="preserve"> виникає несвоєчасна оплата за нарахованими податковими зобов’язаннями, зобов’язаннями зі сплати за спожиті енергоносії, інші складові витрати підприємств, що призводить до нарахування їм значних штрафних санкцій та пені і, відповідно, до збільшення збитків підприємств. Такий ста</w:t>
      </w:r>
      <w:r>
        <w:rPr>
          <w:rFonts w:ascii="Times New Roman" w:hAnsi="Times New Roman"/>
          <w:sz w:val="24"/>
          <w:szCs w:val="24"/>
          <w:lang w:val="uk-UA"/>
        </w:rPr>
        <w:t xml:space="preserve">н справ призводить до порушень </w:t>
      </w:r>
      <w:r w:rsidRPr="003C6E36">
        <w:rPr>
          <w:rFonts w:ascii="Times New Roman" w:hAnsi="Times New Roman"/>
          <w:sz w:val="24"/>
          <w:szCs w:val="24"/>
          <w:lang w:val="uk-UA"/>
        </w:rPr>
        <w:t xml:space="preserve">законодавства з праці у частині своєчасної виплати заробітної плати, неякісного надання </w:t>
      </w:r>
      <w:r w:rsidRPr="003C6E36">
        <w:rPr>
          <w:rFonts w:ascii="Times New Roman" w:hAnsi="Times New Roman"/>
          <w:sz w:val="24"/>
          <w:szCs w:val="24"/>
          <w:lang w:val="uk-UA"/>
        </w:rPr>
        <w:lastRenderedPageBreak/>
        <w:t xml:space="preserve">послуг комунальними підприємствами, установами, організаціями, унеможливлює придбання необхідної техніки, якісних матеріалів та ускладнює роботу вцілому. </w:t>
      </w:r>
    </w:p>
    <w:p w:rsidR="001059B9" w:rsidRPr="003C6E36" w:rsidRDefault="001059B9" w:rsidP="001059B9">
      <w:pPr>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Основні завдання:</w:t>
      </w:r>
    </w:p>
    <w:p w:rsidR="001059B9" w:rsidRPr="003C6E36" w:rsidRDefault="001059B9" w:rsidP="001059B9">
      <w:pPr>
        <w:numPr>
          <w:ilvl w:val="0"/>
          <w:numId w:val="4"/>
        </w:numPr>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надання фінансової підтримки за рахунок коштів місцевого бюджету комунальним підприємствам, установам, організаціям на підставі Бюджетного кодексу України, </w:t>
      </w:r>
      <w:r>
        <w:rPr>
          <w:rFonts w:ascii="Times New Roman" w:hAnsi="Times New Roman"/>
          <w:sz w:val="24"/>
          <w:szCs w:val="24"/>
          <w:lang w:val="uk-UA"/>
        </w:rPr>
        <w:t>з</w:t>
      </w:r>
      <w:r w:rsidRPr="003C6E36">
        <w:rPr>
          <w:rFonts w:ascii="Times New Roman" w:hAnsi="Times New Roman"/>
          <w:sz w:val="24"/>
          <w:szCs w:val="24"/>
          <w:lang w:val="uk-UA"/>
        </w:rPr>
        <w:t>акон</w:t>
      </w:r>
      <w:r>
        <w:rPr>
          <w:rFonts w:ascii="Times New Roman" w:hAnsi="Times New Roman"/>
          <w:sz w:val="24"/>
          <w:szCs w:val="24"/>
          <w:lang w:val="uk-UA"/>
        </w:rPr>
        <w:t>ів</w:t>
      </w:r>
      <w:r w:rsidRPr="003C6E36">
        <w:rPr>
          <w:rFonts w:ascii="Times New Roman" w:eastAsia="Times New Roman" w:hAnsi="Times New Roman"/>
          <w:sz w:val="24"/>
          <w:szCs w:val="24"/>
          <w:lang w:val="uk-UA" w:eastAsia="ru-RU"/>
        </w:rPr>
        <w:t xml:space="preserve"> України «Про місцеве самоврядування в Україні», «Про державну допомогу суб’єктам господарювання» на безповоротній основі для забезпечення належної реалізації їх статутних завдань;</w:t>
      </w:r>
    </w:p>
    <w:p w:rsidR="001059B9" w:rsidRPr="003C6E36" w:rsidRDefault="001059B9" w:rsidP="001059B9">
      <w:pPr>
        <w:numPr>
          <w:ilvl w:val="0"/>
          <w:numId w:val="4"/>
        </w:numPr>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і сприяння поліпшенню фінансово-господарської діяльності.</w:t>
      </w:r>
    </w:p>
    <w:p w:rsidR="001059B9" w:rsidRPr="003C6E36" w:rsidRDefault="001059B9" w:rsidP="001059B9">
      <w:pPr>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3</w:t>
      </w:r>
      <w:r>
        <w:rPr>
          <w:rFonts w:ascii="Times New Roman" w:eastAsia="Times New Roman" w:hAnsi="Times New Roman"/>
          <w:i/>
          <w:sz w:val="24"/>
          <w:szCs w:val="24"/>
          <w:lang w:val="uk-UA" w:eastAsia="ru-RU"/>
        </w:rPr>
        <w:t>)</w:t>
      </w:r>
      <w:r w:rsidRPr="003C6E36">
        <w:rPr>
          <w:rFonts w:ascii="Times New Roman" w:eastAsia="Times New Roman" w:hAnsi="Times New Roman"/>
          <w:i/>
          <w:sz w:val="24"/>
          <w:szCs w:val="24"/>
          <w:lang w:val="uk-UA" w:eastAsia="ru-RU"/>
        </w:rPr>
        <w:t xml:space="preserve"> Механізм надання фін</w:t>
      </w:r>
      <w:r>
        <w:rPr>
          <w:rFonts w:ascii="Times New Roman" w:eastAsia="Times New Roman" w:hAnsi="Times New Roman"/>
          <w:i/>
          <w:sz w:val="24"/>
          <w:szCs w:val="24"/>
          <w:lang w:val="uk-UA" w:eastAsia="ru-RU"/>
        </w:rPr>
        <w:t>ансової підтримки</w:t>
      </w:r>
    </w:p>
    <w:p w:rsidR="001059B9" w:rsidRPr="003C6E36" w:rsidRDefault="001059B9" w:rsidP="001059B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sz w:val="24"/>
          <w:szCs w:val="24"/>
          <w:lang w:val="uk-UA" w:eastAsia="ru-RU"/>
        </w:rPr>
        <w:t>Одним із принципів бюджетної системи України є принцип самостійності, який передбачає самостійність державного та місцевих бюджетів. При цьому, самостійність місцевих бюджетів забезпечується закріпленням за ними відповідних джерел доходів; правом органів місцевого самоврядування на визначення напрямів використання коштів відповідно до законодавства України; правом самостійно і незалежно одне від одного розглядати та затверджувати бюджети.</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Надання фінансової підтримки комунальним підприємствам, установам, організаціям здійснюється за рахунок коштів місцевого бюджету відповідно до ст</w:t>
      </w:r>
      <w:r>
        <w:rPr>
          <w:rFonts w:ascii="Times New Roman" w:eastAsia="Times New Roman" w:hAnsi="Times New Roman"/>
          <w:sz w:val="24"/>
          <w:szCs w:val="24"/>
          <w:lang w:val="uk-UA" w:eastAsia="ru-RU"/>
        </w:rPr>
        <w:t>.ст.</w:t>
      </w:r>
      <w:r w:rsidRPr="003C6E36">
        <w:rPr>
          <w:rFonts w:ascii="Times New Roman" w:eastAsia="Times New Roman" w:hAnsi="Times New Roman"/>
          <w:sz w:val="24"/>
          <w:szCs w:val="24"/>
          <w:lang w:val="uk-UA" w:eastAsia="ru-RU"/>
        </w:rPr>
        <w:t xml:space="preserve"> 71, 91 Бюджетного кодексу України, ст</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78 Господарського кодексу України, ст</w:t>
      </w:r>
      <w:r>
        <w:rPr>
          <w:rFonts w:ascii="Times New Roman" w:eastAsia="Times New Roman" w:hAnsi="Times New Roman"/>
          <w:sz w:val="24"/>
          <w:szCs w:val="24"/>
          <w:lang w:val="uk-UA" w:eastAsia="ru-RU"/>
        </w:rPr>
        <w:t>.ст.</w:t>
      </w:r>
      <w:r w:rsidRPr="003C6E36">
        <w:rPr>
          <w:rFonts w:ascii="Times New Roman" w:eastAsia="Times New Roman" w:hAnsi="Times New Roman"/>
          <w:sz w:val="24"/>
          <w:szCs w:val="24"/>
          <w:lang w:val="uk-UA" w:eastAsia="ru-RU"/>
        </w:rPr>
        <w:t xml:space="preserve"> 60, 64 Закону України «Про місцеве самоврядування в Україні», ст</w:t>
      </w:r>
      <w:r>
        <w:rPr>
          <w:rFonts w:ascii="Times New Roman" w:eastAsia="Times New Roman" w:hAnsi="Times New Roman"/>
          <w:sz w:val="24"/>
          <w:szCs w:val="24"/>
          <w:lang w:val="uk-UA" w:eastAsia="ru-RU"/>
        </w:rPr>
        <w:t>.</w:t>
      </w:r>
      <w:r w:rsidRPr="003C6E36">
        <w:rPr>
          <w:rFonts w:ascii="Times New Roman" w:eastAsia="Times New Roman" w:hAnsi="Times New Roman"/>
          <w:sz w:val="24"/>
          <w:szCs w:val="24"/>
          <w:lang w:val="uk-UA" w:eastAsia="ru-RU"/>
        </w:rPr>
        <w:t xml:space="preserve"> 143 Конституції України.</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eastAsia="Times New Roman" w:hAnsi="Times New Roman"/>
          <w:sz w:val="24"/>
          <w:szCs w:val="24"/>
          <w:lang w:val="uk-UA" w:eastAsia="ru-RU"/>
        </w:rPr>
        <w:t>Комунальне підприємство, установа, організація, що потребує отримання фінансової підтримки за рахунок коштів місцевого бюджету, оформлює лист-подання (клопотання) на ім’я міського голови з обґрунтуванням необхідності виділення фінансової підтримки, відповідними розрахунками, копіями рахунків, комерційними пропозиціями, проєктно-кошторисною та іншою документацією, тощо.</w:t>
      </w:r>
      <w:r w:rsidRPr="003C6E36">
        <w:rPr>
          <w:rFonts w:ascii="Times New Roman" w:hAnsi="Times New Roman"/>
          <w:sz w:val="24"/>
          <w:szCs w:val="24"/>
          <w:lang w:val="uk-UA"/>
        </w:rPr>
        <w:t xml:space="preserve"> Фінансова підтримка здійснюється за рахунок коштів міського бюджету в обсягах, передбачених рішенням про міський бюджет на відповідний рік, та за рахунок інших джерел фінансування, не заборонених чинним законодавством України</w:t>
      </w:r>
      <w:r>
        <w:rPr>
          <w:rFonts w:ascii="Times New Roman" w:hAnsi="Times New Roman"/>
          <w:sz w:val="24"/>
          <w:szCs w:val="24"/>
          <w:lang w:val="uk-UA"/>
        </w:rPr>
        <w:t>,</w:t>
      </w:r>
      <w:r w:rsidRPr="003C6E36">
        <w:rPr>
          <w:rFonts w:ascii="Times New Roman" w:hAnsi="Times New Roman"/>
          <w:sz w:val="24"/>
          <w:szCs w:val="24"/>
          <w:lang w:val="uk-UA"/>
        </w:rPr>
        <w:t xml:space="preserve"> та може змінюватись протягом бюджетного періоду відповідними рішеннями про внесення змін до бюджету. Надання фінансової підтримки передбачає можливість здійснення видатків за рахунок коштів загального та спеціального фондів міськог</w:t>
      </w:r>
      <w:r>
        <w:rPr>
          <w:rFonts w:ascii="Times New Roman" w:hAnsi="Times New Roman"/>
          <w:sz w:val="24"/>
          <w:szCs w:val="24"/>
          <w:lang w:val="uk-UA"/>
        </w:rPr>
        <w:t>о бюджету за нагальної потреби</w:t>
      </w:r>
      <w:r w:rsidRPr="003C6E36">
        <w:rPr>
          <w:rFonts w:ascii="Times New Roman" w:hAnsi="Times New Roman"/>
          <w:sz w:val="24"/>
          <w:szCs w:val="24"/>
          <w:lang w:val="uk-UA"/>
        </w:rPr>
        <w:t xml:space="preserve"> на такі напрями:</w:t>
      </w:r>
    </w:p>
    <w:p w:rsidR="001059B9" w:rsidRPr="003C6E36" w:rsidRDefault="001059B9" w:rsidP="001059B9">
      <w:pPr>
        <w:numPr>
          <w:ilvl w:val="0"/>
          <w:numId w:val="4"/>
        </w:numPr>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виконання зобов’язань по виплаті заробітної плати та нарахувань, податкових зобов’язань, зобов’язань зі сплати за спожиті енергоносії, у тому числі, боргів минулих періодів, сплату штрафних санкцій, пені та ін.;</w:t>
      </w:r>
    </w:p>
    <w:p w:rsidR="001059B9" w:rsidRPr="003C6E36" w:rsidRDefault="001059B9" w:rsidP="001059B9">
      <w:pPr>
        <w:numPr>
          <w:ilvl w:val="0"/>
          <w:numId w:val="4"/>
        </w:numPr>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придбання та встановлення енергозберігаючого обладнання, модернізація основних засобів, придбання матеріалів, запасних частин, оплата робіт, послуг для стабільної роботи підприємств та підготовка їх до роботи в осінньо-зимовий період та ін.; </w:t>
      </w:r>
    </w:p>
    <w:p w:rsidR="001059B9" w:rsidRPr="003C6E36" w:rsidRDefault="001059B9" w:rsidP="001059B9">
      <w:pPr>
        <w:numPr>
          <w:ilvl w:val="0"/>
          <w:numId w:val="4"/>
        </w:numPr>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залучення додаткових коштів на оновлення виробничих потужностей та зниження рівня аварійності комунальних об’єктів; </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подолання наслідків стихії, надзвичайних ситуацій та аварій, наслідків дій у зв’язку з військовою агресією;</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придбання спеціальної техніки, засобів, устаткування та спецодягу;</w:t>
      </w:r>
    </w:p>
    <w:p w:rsidR="001059B9" w:rsidRPr="003C6E36" w:rsidRDefault="001059B9" w:rsidP="001059B9">
      <w:pPr>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для виконання комунальними підприємствами умов ратифікованих міською радою грантових угод, міжнародних договорів про співпрацю та ін.</w:t>
      </w:r>
    </w:p>
    <w:p w:rsidR="001059B9" w:rsidRPr="003C6E36" w:rsidRDefault="001059B9" w:rsidP="001059B9">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Усі операції щодо використання фінансової підтримки здійснюються відповідно до </w:t>
      </w:r>
      <w:r w:rsidRPr="003C6E36">
        <w:rPr>
          <w:rFonts w:ascii="Times New Roman" w:hAnsi="Times New Roman"/>
          <w:bCs/>
          <w:sz w:val="24"/>
          <w:szCs w:val="24"/>
          <w:shd w:val="clear" w:color="auto" w:fill="FFFFFF"/>
          <w:lang w:val="uk-UA"/>
        </w:rPr>
        <w:t xml:space="preserve">Порядку казначейського обслуговування місцевих бюджетів, затвердженого наказом Міністерства фінансів України від 23.08.2012 № 938 (зі змінами). </w:t>
      </w:r>
      <w:r w:rsidRPr="003C6E36">
        <w:rPr>
          <w:rFonts w:ascii="Times New Roman" w:eastAsia="Times New Roman" w:hAnsi="Times New Roman"/>
          <w:sz w:val="24"/>
          <w:szCs w:val="24"/>
          <w:lang w:val="uk-UA" w:eastAsia="ru-RU"/>
        </w:rPr>
        <w:t xml:space="preserve">Фінансова підтримка комунальним підприємствам, установам, організація надається на безповоротній основі. </w:t>
      </w:r>
    </w:p>
    <w:p w:rsidR="000C34E9" w:rsidRDefault="000C34E9" w:rsidP="001059B9">
      <w:pPr>
        <w:ind w:firstLine="567"/>
        <w:jc w:val="both"/>
        <w:rPr>
          <w:rFonts w:ascii="Times New Roman" w:eastAsia="Times New Roman" w:hAnsi="Times New Roman"/>
          <w:i/>
          <w:sz w:val="24"/>
          <w:szCs w:val="24"/>
          <w:lang w:val="uk-UA" w:eastAsia="ru-RU"/>
        </w:rPr>
      </w:pPr>
    </w:p>
    <w:p w:rsidR="001059B9" w:rsidRPr="003C6E36" w:rsidRDefault="001059B9" w:rsidP="001059B9">
      <w:pPr>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lastRenderedPageBreak/>
        <w:t xml:space="preserve">Результати: </w:t>
      </w:r>
    </w:p>
    <w:p w:rsidR="001059B9" w:rsidRPr="003C6E36" w:rsidRDefault="001059B9" w:rsidP="001059B9">
      <w:pPr>
        <w:shd w:val="clear" w:color="auto" w:fill="FFFFFF"/>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безперебійна робота комунальних підприємств, установ, організацій відповідно до їх функціональних призначень;</w:t>
      </w:r>
    </w:p>
    <w:p w:rsidR="001059B9" w:rsidRPr="003C6E36" w:rsidRDefault="001059B9" w:rsidP="001059B9">
      <w:pPr>
        <w:numPr>
          <w:ilvl w:val="0"/>
          <w:numId w:val="4"/>
        </w:numPr>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зміцнення матеріально-технічної бази комунальних підприємств, установ, організацій та створення належних умов для здійснення ними своєї поточної діяльності по наданню якісних послуг; </w:t>
      </w:r>
    </w:p>
    <w:p w:rsidR="001059B9" w:rsidRPr="003C6E36" w:rsidRDefault="001059B9" w:rsidP="001059B9">
      <w:pPr>
        <w:numPr>
          <w:ilvl w:val="0"/>
          <w:numId w:val="4"/>
        </w:numPr>
        <w:shd w:val="clear" w:color="auto" w:fill="FFFFFF"/>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автотранспортне забезпечення комунальних підприємств, можливість придбання спецтехніки, необхідного устаткування, обладнання, спецодягу;</w:t>
      </w:r>
    </w:p>
    <w:p w:rsidR="001059B9" w:rsidRPr="003C6E36" w:rsidRDefault="001059B9" w:rsidP="001059B9">
      <w:pPr>
        <w:numPr>
          <w:ilvl w:val="0"/>
          <w:numId w:val="4"/>
        </w:numPr>
        <w:shd w:val="clear" w:color="auto" w:fill="FFFFFF"/>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уникнення порушень трудового законодавства </w:t>
      </w:r>
      <w:r>
        <w:rPr>
          <w:rFonts w:ascii="Times New Roman" w:eastAsia="Times New Roman" w:hAnsi="Times New Roman"/>
          <w:sz w:val="24"/>
          <w:szCs w:val="24"/>
          <w:lang w:val="uk-UA" w:eastAsia="ru-RU"/>
        </w:rPr>
        <w:t>в</w:t>
      </w:r>
      <w:r w:rsidRPr="003C6E36">
        <w:rPr>
          <w:rFonts w:ascii="Times New Roman" w:eastAsia="Times New Roman" w:hAnsi="Times New Roman"/>
          <w:sz w:val="24"/>
          <w:szCs w:val="24"/>
          <w:lang w:val="uk-UA" w:eastAsia="ru-RU"/>
        </w:rPr>
        <w:t xml:space="preserve"> частині своєчасної виплати заробітної плати, сплати податків та інших фінансових зобов’язань;</w:t>
      </w:r>
    </w:p>
    <w:p w:rsidR="001059B9" w:rsidRPr="003C6E36" w:rsidRDefault="001059B9" w:rsidP="001059B9">
      <w:pPr>
        <w:numPr>
          <w:ilvl w:val="0"/>
          <w:numId w:val="4"/>
        </w:numPr>
        <w:shd w:val="clear" w:color="auto" w:fill="FFFFFF"/>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зменшення енерговитрат за рахунок встановлення енергозберігаючого обладнання;</w:t>
      </w:r>
    </w:p>
    <w:p w:rsidR="001059B9" w:rsidRPr="003C6E36" w:rsidRDefault="001059B9" w:rsidP="001059B9">
      <w:pPr>
        <w:numPr>
          <w:ilvl w:val="0"/>
          <w:numId w:val="4"/>
        </w:numPr>
        <w:shd w:val="clear" w:color="auto" w:fill="FFFFFF"/>
        <w:ind w:left="0" w:firstLine="567"/>
        <w:contextualSpacing/>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забезпечення вчасної ліквідації наслідків стихії, надзвичайних ситуацій та аварій, наслідків дій у зв’язку з військовою агресією.</w:t>
      </w:r>
    </w:p>
    <w:p w:rsidR="001059B9" w:rsidRPr="003C6E36" w:rsidRDefault="001059B9" w:rsidP="001059B9">
      <w:pPr>
        <w:ind w:firstLine="567"/>
        <w:jc w:val="both"/>
        <w:rPr>
          <w:rFonts w:ascii="Times New Roman" w:eastAsia="Times New Roman" w:hAnsi="Times New Roman"/>
          <w:bCs/>
          <w:i/>
          <w:sz w:val="24"/>
          <w:szCs w:val="24"/>
          <w:lang w:val="uk-UA" w:eastAsia="ru-RU"/>
        </w:rPr>
      </w:pPr>
    </w:p>
    <w:p w:rsidR="001059B9" w:rsidRPr="003C6E36" w:rsidRDefault="001059B9" w:rsidP="001059B9">
      <w:pPr>
        <w:ind w:firstLine="567"/>
        <w:jc w:val="both"/>
        <w:rPr>
          <w:rFonts w:ascii="Times New Roman" w:eastAsia="Times New Roman" w:hAnsi="Times New Roman"/>
          <w:bCs/>
          <w:i/>
          <w:sz w:val="24"/>
          <w:szCs w:val="24"/>
          <w:lang w:val="uk-UA" w:eastAsia="ru-RU"/>
        </w:rPr>
      </w:pPr>
      <w:r w:rsidRPr="003C6E36">
        <w:rPr>
          <w:rFonts w:ascii="Times New Roman" w:eastAsia="Times New Roman" w:hAnsi="Times New Roman"/>
          <w:bCs/>
          <w:i/>
          <w:sz w:val="24"/>
          <w:szCs w:val="24"/>
          <w:lang w:val="uk-UA" w:eastAsia="ru-RU"/>
        </w:rPr>
        <w:t xml:space="preserve">11. </w:t>
      </w:r>
      <w:r>
        <w:rPr>
          <w:rFonts w:ascii="Times New Roman" w:eastAsia="Times New Roman" w:hAnsi="Times New Roman"/>
          <w:bCs/>
          <w:i/>
          <w:sz w:val="24"/>
          <w:szCs w:val="24"/>
          <w:lang w:val="uk-UA" w:eastAsia="ru-RU"/>
        </w:rPr>
        <w:t>Розвиток старостинських округів</w:t>
      </w:r>
    </w:p>
    <w:p w:rsidR="001059B9" w:rsidRPr="003C6E36" w:rsidRDefault="001059B9" w:rsidP="001059B9">
      <w:pPr>
        <w:tabs>
          <w:tab w:val="left" w:pos="709"/>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1</w:t>
      </w:r>
      <w:r>
        <w:rPr>
          <w:rFonts w:ascii="Times New Roman" w:eastAsia="Times New Roman" w:hAnsi="Times New Roman"/>
          <w:i/>
          <w:sz w:val="24"/>
          <w:szCs w:val="24"/>
          <w:lang w:val="uk-UA" w:eastAsia="ru-RU"/>
        </w:rPr>
        <w:t>)</w:t>
      </w:r>
      <w:r w:rsidRPr="003C6E36">
        <w:rPr>
          <w:rFonts w:ascii="Times New Roman" w:eastAsia="Times New Roman" w:hAnsi="Times New Roman"/>
          <w:i/>
          <w:sz w:val="24"/>
          <w:szCs w:val="24"/>
          <w:lang w:val="uk-UA" w:eastAsia="ru-RU"/>
        </w:rPr>
        <w:t xml:space="preserve"> Розвиток Ізмайлівського старостинс</w:t>
      </w:r>
      <w:r>
        <w:rPr>
          <w:rFonts w:ascii="Times New Roman" w:eastAsia="Times New Roman" w:hAnsi="Times New Roman"/>
          <w:i/>
          <w:sz w:val="24"/>
          <w:szCs w:val="24"/>
          <w:lang w:val="uk-UA" w:eastAsia="ru-RU"/>
        </w:rPr>
        <w:t>ького округу</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i/>
          <w:sz w:val="24"/>
          <w:szCs w:val="24"/>
          <w:lang w:val="uk-UA" w:eastAsia="ru-RU"/>
        </w:rPr>
        <w:t>Головні проблеми:</w:t>
      </w:r>
      <w:r w:rsidRPr="003C6E36">
        <w:rPr>
          <w:rFonts w:ascii="Times New Roman" w:eastAsia="Times New Roman" w:hAnsi="Times New Roman"/>
          <w:sz w:val="24"/>
          <w:szCs w:val="24"/>
          <w:lang w:val="uk-UA" w:eastAsia="ru-RU"/>
        </w:rPr>
        <w:t xml:space="preserve"> недостатнє покриття мобільного зв’язку, низька швидкість Інтернету; недостатнє забезпечення зовнішнім освітленням; необхідність ремонту дорожнього покриття; оновлення матеріально-технічної бази бюджетних закладів та впровадження заходів з енергозбереження.</w:t>
      </w:r>
    </w:p>
    <w:p w:rsidR="001059B9" w:rsidRPr="003C6E36" w:rsidRDefault="001059B9" w:rsidP="001059B9">
      <w:pPr>
        <w:tabs>
          <w:tab w:val="left" w:pos="709"/>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Основні завдання та заходи:</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 умови наявності бюджетного та іншого фінансування планується:</w:t>
      </w:r>
    </w:p>
    <w:p w:rsidR="001059B9" w:rsidRPr="003C6E36" w:rsidRDefault="001059B9" w:rsidP="001059B9">
      <w:pPr>
        <w:tabs>
          <w:tab w:val="left" w:pos="709"/>
          <w:tab w:val="left" w:pos="993"/>
        </w:tabs>
        <w:ind w:firstLine="567"/>
        <w:contextualSpacing/>
        <w:jc w:val="both"/>
        <w:rPr>
          <w:rFonts w:ascii="Times New Roman" w:eastAsia="TimesNewRomanPSMT" w:hAnsi="Times New Roman"/>
          <w:sz w:val="24"/>
          <w:szCs w:val="24"/>
          <w:lang w:val="uk-UA" w:eastAsia="ru-RU"/>
        </w:rPr>
      </w:pPr>
      <w:r>
        <w:rPr>
          <w:rFonts w:ascii="Times New Roman" w:eastAsia="TimesNewRomanPSMT" w:hAnsi="Times New Roman"/>
          <w:sz w:val="24"/>
          <w:szCs w:val="24"/>
          <w:lang w:val="uk-UA" w:eastAsia="ru-RU"/>
        </w:rPr>
        <w:t>-</w:t>
      </w:r>
      <w:r>
        <w:rPr>
          <w:rFonts w:ascii="Times New Roman" w:eastAsia="TimesNewRomanPSMT" w:hAnsi="Times New Roman"/>
          <w:sz w:val="24"/>
          <w:szCs w:val="24"/>
          <w:lang w:val="uk-UA" w:eastAsia="ru-RU"/>
        </w:rPr>
        <w:tab/>
      </w:r>
      <w:r w:rsidRPr="003C6E36">
        <w:rPr>
          <w:rFonts w:ascii="Times New Roman" w:eastAsia="TimesNewRomanPSMT" w:hAnsi="Times New Roman"/>
          <w:sz w:val="24"/>
          <w:szCs w:val="24"/>
          <w:lang w:val="uk-UA" w:eastAsia="ru-RU"/>
        </w:rPr>
        <w:t>провести в Ізмайлівській гімназії необхідні ремонти будівлі та устаткування; вжити енергозберігаюч</w:t>
      </w:r>
      <w:r>
        <w:rPr>
          <w:rFonts w:ascii="Times New Roman" w:eastAsia="TimesNewRomanPSMT" w:hAnsi="Times New Roman"/>
          <w:sz w:val="24"/>
          <w:szCs w:val="24"/>
          <w:lang w:val="uk-UA" w:eastAsia="ru-RU"/>
        </w:rPr>
        <w:t>их заходів</w:t>
      </w:r>
      <w:r w:rsidRPr="003C6E36">
        <w:rPr>
          <w:rFonts w:ascii="Times New Roman" w:eastAsia="TimesNewRomanPSMT" w:hAnsi="Times New Roman"/>
          <w:sz w:val="24"/>
          <w:szCs w:val="24"/>
          <w:lang w:val="uk-UA" w:eastAsia="ru-RU"/>
        </w:rPr>
        <w:t xml:space="preserve"> та встановити енергозберігаючі вікна</w:t>
      </w:r>
      <w:r>
        <w:rPr>
          <w:rFonts w:ascii="Times New Roman" w:eastAsia="TimesNewRomanPSMT" w:hAnsi="Times New Roman"/>
          <w:sz w:val="24"/>
          <w:szCs w:val="24"/>
          <w:lang w:val="uk-UA" w:eastAsia="ru-RU"/>
        </w:rPr>
        <w:t xml:space="preserve"> та ін.; вжити протипожежних заходів і</w:t>
      </w:r>
      <w:r w:rsidRPr="003C6E36">
        <w:rPr>
          <w:rFonts w:ascii="Times New Roman" w:eastAsia="TimesNewRomanPSMT" w:hAnsi="Times New Roman"/>
          <w:sz w:val="24"/>
          <w:szCs w:val="24"/>
          <w:lang w:val="uk-UA" w:eastAsia="ru-RU"/>
        </w:rPr>
        <w:t xml:space="preserve">з встановленням відповідної сигналізації, вогнезахисною обробкою та ін.; </w:t>
      </w:r>
    </w:p>
    <w:p w:rsidR="001059B9" w:rsidRPr="003C6E36" w:rsidRDefault="001059B9" w:rsidP="001059B9">
      <w:pPr>
        <w:tabs>
          <w:tab w:val="left" w:pos="709"/>
          <w:tab w:val="left" w:pos="993"/>
        </w:tabs>
        <w:ind w:firstLine="567"/>
        <w:contextualSpacing/>
        <w:jc w:val="both"/>
        <w:rPr>
          <w:rFonts w:ascii="Times New Roman" w:eastAsia="TimesNewRomanPSMT" w:hAnsi="Times New Roman"/>
          <w:sz w:val="24"/>
          <w:szCs w:val="24"/>
          <w:lang w:val="uk-UA" w:eastAsia="ru-RU"/>
        </w:rPr>
      </w:pPr>
      <w:r>
        <w:rPr>
          <w:rFonts w:ascii="Times New Roman" w:eastAsia="TimesNewRomanPSMT" w:hAnsi="Times New Roman"/>
          <w:sz w:val="24"/>
          <w:szCs w:val="24"/>
          <w:lang w:val="uk-UA" w:eastAsia="ru-RU"/>
        </w:rPr>
        <w:t>-</w:t>
      </w:r>
      <w:r>
        <w:rPr>
          <w:rFonts w:ascii="Times New Roman" w:eastAsia="TimesNewRomanPSMT" w:hAnsi="Times New Roman"/>
          <w:sz w:val="24"/>
          <w:szCs w:val="24"/>
          <w:lang w:val="uk-UA" w:eastAsia="ru-RU"/>
        </w:rPr>
        <w:tab/>
        <w:t>у</w:t>
      </w:r>
      <w:r w:rsidRPr="003C6E36">
        <w:rPr>
          <w:rFonts w:ascii="Times New Roman" w:eastAsia="TimesNewRomanPSMT" w:hAnsi="Times New Roman"/>
          <w:sz w:val="24"/>
          <w:szCs w:val="24"/>
          <w:lang w:val="uk-UA" w:eastAsia="ru-RU"/>
        </w:rPr>
        <w:t xml:space="preserve"> ЗДО </w:t>
      </w:r>
      <w:r>
        <w:rPr>
          <w:rFonts w:ascii="Times New Roman" w:eastAsia="TimesNewRomanPSMT" w:hAnsi="Times New Roman"/>
          <w:sz w:val="24"/>
          <w:szCs w:val="24"/>
          <w:lang w:val="uk-UA" w:eastAsia="ru-RU"/>
        </w:rPr>
        <w:t>«</w:t>
      </w:r>
      <w:r w:rsidRPr="003C6E36">
        <w:rPr>
          <w:rFonts w:ascii="Times New Roman" w:eastAsia="TimesNewRomanPSMT" w:hAnsi="Times New Roman"/>
          <w:sz w:val="24"/>
          <w:szCs w:val="24"/>
          <w:lang w:val="uk-UA" w:eastAsia="ru-RU"/>
        </w:rPr>
        <w:t>Колосок</w:t>
      </w:r>
      <w:r>
        <w:rPr>
          <w:rFonts w:ascii="Times New Roman" w:eastAsia="TimesNewRomanPSMT" w:hAnsi="Times New Roman"/>
          <w:sz w:val="24"/>
          <w:szCs w:val="24"/>
          <w:lang w:val="uk-UA" w:eastAsia="ru-RU"/>
        </w:rPr>
        <w:t>»</w:t>
      </w:r>
      <w:r w:rsidRPr="003C6E36">
        <w:rPr>
          <w:rFonts w:ascii="Times New Roman" w:eastAsia="TimesNewRomanPSMT" w:hAnsi="Times New Roman"/>
          <w:sz w:val="24"/>
          <w:szCs w:val="24"/>
          <w:lang w:val="uk-UA" w:eastAsia="ru-RU"/>
        </w:rPr>
        <w:t xml:space="preserve"> провести ремонт даху на господарських будівлях, придбати модулі для дитячого майданчик</w:t>
      </w:r>
      <w:r>
        <w:rPr>
          <w:rFonts w:ascii="Times New Roman" w:eastAsia="TimesNewRomanPSMT" w:hAnsi="Times New Roman"/>
          <w:sz w:val="24"/>
          <w:szCs w:val="24"/>
          <w:lang w:val="uk-UA" w:eastAsia="ru-RU"/>
        </w:rPr>
        <w:t>а</w:t>
      </w:r>
      <w:r w:rsidRPr="003C6E36">
        <w:rPr>
          <w:rFonts w:ascii="Times New Roman" w:eastAsia="TimesNewRomanPSMT" w:hAnsi="Times New Roman"/>
          <w:sz w:val="24"/>
          <w:szCs w:val="24"/>
          <w:lang w:val="uk-UA" w:eastAsia="ru-RU"/>
        </w:rPr>
        <w:t>;</w:t>
      </w:r>
    </w:p>
    <w:p w:rsidR="001059B9" w:rsidRPr="003C6E36" w:rsidRDefault="001059B9" w:rsidP="001059B9">
      <w:pPr>
        <w:tabs>
          <w:tab w:val="left" w:pos="709"/>
          <w:tab w:val="left" w:pos="993"/>
        </w:tabs>
        <w:ind w:firstLine="567"/>
        <w:contextualSpacing/>
        <w:jc w:val="both"/>
        <w:rPr>
          <w:rFonts w:ascii="Times New Roman" w:eastAsia="TimesNewRomanPSMT" w:hAnsi="Times New Roman"/>
          <w:sz w:val="24"/>
          <w:szCs w:val="24"/>
          <w:lang w:val="uk-UA" w:eastAsia="ru-RU"/>
        </w:rPr>
      </w:pPr>
      <w:r>
        <w:rPr>
          <w:rFonts w:ascii="Times New Roman" w:eastAsia="TimesNewRomanPSMT" w:hAnsi="Times New Roman"/>
          <w:sz w:val="24"/>
          <w:szCs w:val="24"/>
          <w:lang w:val="uk-UA" w:eastAsia="ru-RU"/>
        </w:rPr>
        <w:t>-</w:t>
      </w:r>
      <w:r>
        <w:rPr>
          <w:rFonts w:ascii="Times New Roman" w:eastAsia="TimesNewRomanPSMT" w:hAnsi="Times New Roman"/>
          <w:sz w:val="24"/>
          <w:szCs w:val="24"/>
          <w:lang w:val="uk-UA" w:eastAsia="ru-RU"/>
        </w:rPr>
        <w:tab/>
      </w:r>
      <w:r w:rsidRPr="003C6E36">
        <w:rPr>
          <w:rFonts w:ascii="Times New Roman" w:eastAsia="TimesNewRomanPSMT" w:hAnsi="Times New Roman"/>
          <w:sz w:val="24"/>
          <w:szCs w:val="24"/>
          <w:lang w:val="uk-UA" w:eastAsia="ru-RU"/>
        </w:rPr>
        <w:t>провести реконструкці</w:t>
      </w:r>
      <w:r>
        <w:rPr>
          <w:rFonts w:ascii="Times New Roman" w:eastAsia="TimesNewRomanPSMT" w:hAnsi="Times New Roman"/>
          <w:sz w:val="24"/>
          <w:szCs w:val="24"/>
          <w:lang w:val="uk-UA" w:eastAsia="ru-RU"/>
        </w:rPr>
        <w:t>ю</w:t>
      </w:r>
      <w:r w:rsidRPr="003C6E36">
        <w:rPr>
          <w:rFonts w:ascii="Times New Roman" w:eastAsia="TimesNewRomanPSMT" w:hAnsi="Times New Roman"/>
          <w:sz w:val="24"/>
          <w:szCs w:val="24"/>
          <w:lang w:val="uk-UA" w:eastAsia="ru-RU"/>
        </w:rPr>
        <w:t xml:space="preserve"> пам’ятника загиблим воїнам в с.</w:t>
      </w:r>
      <w:r>
        <w:rPr>
          <w:rFonts w:ascii="Times New Roman" w:eastAsia="TimesNewRomanPSMT" w:hAnsi="Times New Roman"/>
          <w:sz w:val="24"/>
          <w:szCs w:val="24"/>
          <w:lang w:val="uk-UA" w:eastAsia="ru-RU"/>
        </w:rPr>
        <w:t xml:space="preserve"> </w:t>
      </w:r>
      <w:r w:rsidRPr="003C6E36">
        <w:rPr>
          <w:rFonts w:ascii="Times New Roman" w:eastAsia="TimesNewRomanPSMT" w:hAnsi="Times New Roman"/>
          <w:sz w:val="24"/>
          <w:szCs w:val="24"/>
          <w:lang w:val="uk-UA" w:eastAsia="ru-RU"/>
        </w:rPr>
        <w:t>Піщаний Брід, провести водопостачання до закладів соціальної сфери, заміну 12 світильників світодіодних;</w:t>
      </w:r>
    </w:p>
    <w:p w:rsidR="001059B9" w:rsidRPr="003C6E36" w:rsidRDefault="001059B9" w:rsidP="001059B9">
      <w:pPr>
        <w:tabs>
          <w:tab w:val="left" w:pos="709"/>
          <w:tab w:val="left" w:pos="993"/>
        </w:tabs>
        <w:ind w:firstLine="567"/>
        <w:contextualSpacing/>
        <w:jc w:val="both"/>
        <w:rPr>
          <w:rFonts w:ascii="Times New Roman" w:eastAsia="TimesNewRomanPSMT" w:hAnsi="Times New Roman"/>
          <w:sz w:val="24"/>
          <w:szCs w:val="24"/>
          <w:lang w:val="uk-UA" w:eastAsia="ru-RU"/>
        </w:rPr>
      </w:pPr>
      <w:r>
        <w:rPr>
          <w:rFonts w:ascii="Times New Roman" w:eastAsia="TimesNewRomanPSMT" w:hAnsi="Times New Roman"/>
          <w:sz w:val="24"/>
          <w:szCs w:val="24"/>
          <w:lang w:val="uk-UA" w:eastAsia="ru-RU"/>
        </w:rPr>
        <w:t>-</w:t>
      </w:r>
      <w:r>
        <w:rPr>
          <w:rFonts w:ascii="Times New Roman" w:eastAsia="TimesNewRomanPSMT" w:hAnsi="Times New Roman"/>
          <w:sz w:val="24"/>
          <w:szCs w:val="24"/>
          <w:lang w:val="uk-UA" w:eastAsia="ru-RU"/>
        </w:rPr>
        <w:tab/>
      </w:r>
      <w:r w:rsidRPr="003C6E36">
        <w:rPr>
          <w:rFonts w:ascii="Times New Roman" w:eastAsia="TimesNewRomanPSMT" w:hAnsi="Times New Roman"/>
          <w:sz w:val="24"/>
          <w:szCs w:val="24"/>
          <w:lang w:val="uk-UA" w:eastAsia="ru-RU"/>
        </w:rPr>
        <w:t>провести ремонт будівлі та електрообладнання Ізмайлівського ФАПу</w:t>
      </w:r>
      <w:r>
        <w:rPr>
          <w:rFonts w:ascii="Times New Roman" w:eastAsia="TimesNewRomanPSMT" w:hAnsi="Times New Roman"/>
          <w:sz w:val="24"/>
          <w:szCs w:val="24"/>
          <w:lang w:val="uk-UA" w:eastAsia="ru-RU"/>
        </w:rPr>
        <w:t>;</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Pr>
          <w:rFonts w:ascii="Times New Roman" w:eastAsia="TimesNewRomanPSMT" w:hAnsi="Times New Roman"/>
          <w:sz w:val="24"/>
          <w:szCs w:val="24"/>
          <w:lang w:val="uk-UA" w:eastAsia="ru-RU"/>
        </w:rPr>
        <w:t>-</w:t>
      </w:r>
      <w:r>
        <w:rPr>
          <w:rFonts w:ascii="Times New Roman" w:eastAsia="TimesNewRomanPSMT" w:hAnsi="Times New Roman"/>
          <w:sz w:val="24"/>
          <w:szCs w:val="24"/>
          <w:lang w:val="uk-UA" w:eastAsia="ru-RU"/>
        </w:rPr>
        <w:tab/>
      </w:r>
      <w:r w:rsidRPr="003C6E36">
        <w:rPr>
          <w:rFonts w:ascii="Times New Roman" w:eastAsia="TimesNewRomanPSMT" w:hAnsi="Times New Roman"/>
          <w:sz w:val="24"/>
          <w:szCs w:val="24"/>
          <w:lang w:val="uk-UA" w:eastAsia="ru-RU"/>
        </w:rPr>
        <w:t>провести гідродинамічне очищення водозабірної свердловини №</w:t>
      </w:r>
      <w:r>
        <w:rPr>
          <w:rFonts w:ascii="Times New Roman" w:eastAsia="TimesNewRomanPSMT" w:hAnsi="Times New Roman"/>
          <w:sz w:val="24"/>
          <w:szCs w:val="24"/>
          <w:lang w:val="uk-UA" w:eastAsia="ru-RU"/>
        </w:rPr>
        <w:t xml:space="preserve"> </w:t>
      </w:r>
      <w:r w:rsidRPr="003C6E36">
        <w:rPr>
          <w:rFonts w:ascii="Times New Roman" w:eastAsia="TimesNewRomanPSMT" w:hAnsi="Times New Roman"/>
          <w:sz w:val="24"/>
          <w:szCs w:val="24"/>
          <w:lang w:val="uk-UA" w:eastAsia="ru-RU"/>
        </w:rPr>
        <w:t>1 по вул.</w:t>
      </w:r>
      <w:r>
        <w:rPr>
          <w:rFonts w:ascii="Times New Roman" w:eastAsia="TimesNewRomanPSMT" w:hAnsi="Times New Roman"/>
          <w:sz w:val="24"/>
          <w:szCs w:val="24"/>
          <w:lang w:val="uk-UA" w:eastAsia="ru-RU"/>
        </w:rPr>
        <w:t> </w:t>
      </w:r>
      <w:r w:rsidRPr="003C6E36">
        <w:rPr>
          <w:rFonts w:ascii="Times New Roman" w:eastAsia="TimesNewRomanPSMT" w:hAnsi="Times New Roman"/>
          <w:sz w:val="24"/>
          <w:szCs w:val="24"/>
          <w:lang w:val="uk-UA" w:eastAsia="ru-RU"/>
        </w:rPr>
        <w:t>Садов</w:t>
      </w:r>
      <w:r>
        <w:rPr>
          <w:rFonts w:ascii="Times New Roman" w:eastAsia="TimesNewRomanPSMT" w:hAnsi="Times New Roman"/>
          <w:sz w:val="24"/>
          <w:szCs w:val="24"/>
          <w:lang w:val="uk-UA" w:eastAsia="ru-RU"/>
        </w:rPr>
        <w:t>ій</w:t>
      </w:r>
      <w:r w:rsidRPr="003C6E36">
        <w:rPr>
          <w:rFonts w:ascii="Times New Roman" w:eastAsia="TimesNewRomanPSMT" w:hAnsi="Times New Roman"/>
          <w:sz w:val="24"/>
          <w:szCs w:val="24"/>
          <w:lang w:val="uk-UA" w:eastAsia="ru-RU"/>
        </w:rPr>
        <w:t>,</w:t>
      </w:r>
      <w:r>
        <w:rPr>
          <w:rFonts w:ascii="Times New Roman" w:eastAsia="TimesNewRomanPSMT" w:hAnsi="Times New Roman"/>
          <w:sz w:val="24"/>
          <w:szCs w:val="24"/>
          <w:lang w:val="uk-UA" w:eastAsia="ru-RU"/>
        </w:rPr>
        <w:t> </w:t>
      </w:r>
      <w:r w:rsidRPr="003C6E36">
        <w:rPr>
          <w:rFonts w:ascii="Times New Roman" w:eastAsia="TimesNewRomanPSMT" w:hAnsi="Times New Roman"/>
          <w:sz w:val="24"/>
          <w:szCs w:val="24"/>
          <w:lang w:val="uk-UA" w:eastAsia="ru-RU"/>
        </w:rPr>
        <w:t>1а</w:t>
      </w:r>
      <w:r>
        <w:rPr>
          <w:rFonts w:ascii="Times New Roman" w:eastAsia="TimesNewRomanPSMT" w:hAnsi="Times New Roman"/>
          <w:sz w:val="24"/>
          <w:szCs w:val="24"/>
          <w:lang w:val="uk-UA" w:eastAsia="ru-RU"/>
        </w:rPr>
        <w:t xml:space="preserve"> </w:t>
      </w:r>
      <w:r w:rsidRPr="003C6E36">
        <w:rPr>
          <w:rFonts w:ascii="Times New Roman" w:eastAsia="TimesNewRomanPSMT" w:hAnsi="Times New Roman"/>
          <w:sz w:val="24"/>
          <w:szCs w:val="24"/>
          <w:lang w:val="uk-UA" w:eastAsia="ru-RU"/>
        </w:rPr>
        <w:t>в с. Ізмайлів</w:t>
      </w:r>
      <w:r>
        <w:rPr>
          <w:rFonts w:ascii="Times New Roman" w:eastAsia="TimesNewRomanPSMT" w:hAnsi="Times New Roman"/>
          <w:sz w:val="24"/>
          <w:szCs w:val="24"/>
          <w:lang w:val="uk-UA" w:eastAsia="ru-RU"/>
        </w:rPr>
        <w:t>ці</w:t>
      </w:r>
      <w:r w:rsidRPr="003C6E36">
        <w:rPr>
          <w:rFonts w:ascii="Times New Roman" w:eastAsia="TimesNewRomanPSMT" w:hAnsi="Times New Roman"/>
          <w:sz w:val="24"/>
          <w:szCs w:val="24"/>
          <w:lang w:val="uk-UA" w:eastAsia="ru-RU"/>
        </w:rPr>
        <w:t>, капітальний ремонт доріг в с.</w:t>
      </w:r>
      <w:r>
        <w:rPr>
          <w:rFonts w:ascii="Times New Roman" w:eastAsia="TimesNewRomanPSMT" w:hAnsi="Times New Roman"/>
          <w:sz w:val="24"/>
          <w:szCs w:val="24"/>
          <w:lang w:val="uk-UA" w:eastAsia="ru-RU"/>
        </w:rPr>
        <w:t xml:space="preserve"> Ізмайлівці</w:t>
      </w:r>
      <w:r w:rsidRPr="003C6E36">
        <w:rPr>
          <w:rFonts w:ascii="Times New Roman" w:eastAsia="TimesNewRomanPSMT" w:hAnsi="Times New Roman"/>
          <w:sz w:val="24"/>
          <w:szCs w:val="24"/>
          <w:lang w:val="uk-UA" w:eastAsia="ru-RU"/>
        </w:rPr>
        <w:t>, с.</w:t>
      </w:r>
      <w:r>
        <w:rPr>
          <w:rFonts w:ascii="Times New Roman" w:eastAsia="TimesNewRomanPSMT" w:hAnsi="Times New Roman"/>
          <w:sz w:val="24"/>
          <w:szCs w:val="24"/>
          <w:lang w:val="uk-UA" w:eastAsia="ru-RU"/>
        </w:rPr>
        <w:t> </w:t>
      </w:r>
      <w:r w:rsidRPr="003C6E36">
        <w:rPr>
          <w:rFonts w:ascii="Times New Roman" w:eastAsia="TimesNewRomanPSMT" w:hAnsi="Times New Roman"/>
          <w:sz w:val="24"/>
          <w:szCs w:val="24"/>
          <w:lang w:val="uk-UA" w:eastAsia="ru-RU"/>
        </w:rPr>
        <w:t>Пустельников</w:t>
      </w:r>
      <w:r>
        <w:rPr>
          <w:rFonts w:ascii="Times New Roman" w:eastAsia="TimesNewRomanPSMT" w:hAnsi="Times New Roman"/>
          <w:sz w:val="24"/>
          <w:szCs w:val="24"/>
          <w:lang w:val="uk-UA" w:eastAsia="ru-RU"/>
        </w:rPr>
        <w:t>ому</w:t>
      </w:r>
      <w:r w:rsidRPr="003C6E36">
        <w:rPr>
          <w:rFonts w:ascii="Times New Roman" w:eastAsia="TimesNewRomanPSMT" w:hAnsi="Times New Roman"/>
          <w:sz w:val="24"/>
          <w:szCs w:val="24"/>
          <w:lang w:val="uk-UA" w:eastAsia="ru-RU"/>
        </w:rPr>
        <w:t>, с.</w:t>
      </w:r>
      <w:r>
        <w:rPr>
          <w:rFonts w:ascii="Times New Roman" w:eastAsia="TimesNewRomanPSMT" w:hAnsi="Times New Roman"/>
          <w:sz w:val="24"/>
          <w:szCs w:val="24"/>
          <w:lang w:val="uk-UA" w:eastAsia="ru-RU"/>
        </w:rPr>
        <w:t xml:space="preserve"> </w:t>
      </w:r>
      <w:r w:rsidRPr="003C6E36">
        <w:rPr>
          <w:rFonts w:ascii="Times New Roman" w:eastAsia="TimesNewRomanPSMT" w:hAnsi="Times New Roman"/>
          <w:sz w:val="24"/>
          <w:szCs w:val="24"/>
          <w:lang w:val="uk-UA" w:eastAsia="ru-RU"/>
        </w:rPr>
        <w:t>Піщаний Брід, с.</w:t>
      </w:r>
      <w:r>
        <w:rPr>
          <w:rFonts w:ascii="Times New Roman" w:eastAsia="TimesNewRomanPSMT" w:hAnsi="Times New Roman"/>
          <w:sz w:val="24"/>
          <w:szCs w:val="24"/>
          <w:lang w:val="uk-UA" w:eastAsia="ru-RU"/>
        </w:rPr>
        <w:t xml:space="preserve"> </w:t>
      </w:r>
      <w:r w:rsidRPr="003C6E36">
        <w:rPr>
          <w:rFonts w:ascii="Times New Roman" w:eastAsia="TimesNewRomanPSMT" w:hAnsi="Times New Roman"/>
          <w:sz w:val="24"/>
          <w:szCs w:val="24"/>
          <w:lang w:val="uk-UA" w:eastAsia="ru-RU"/>
        </w:rPr>
        <w:t>Королів</w:t>
      </w:r>
      <w:r>
        <w:rPr>
          <w:rFonts w:ascii="Times New Roman" w:eastAsia="TimesNewRomanPSMT" w:hAnsi="Times New Roman"/>
          <w:sz w:val="24"/>
          <w:szCs w:val="24"/>
          <w:lang w:val="uk-UA" w:eastAsia="ru-RU"/>
        </w:rPr>
        <w:t>ці</w:t>
      </w:r>
      <w:r w:rsidRPr="003C6E36">
        <w:rPr>
          <w:rFonts w:ascii="Times New Roman" w:eastAsia="TimesNewRomanPSMT" w:hAnsi="Times New Roman"/>
          <w:sz w:val="24"/>
          <w:szCs w:val="24"/>
          <w:lang w:val="uk-UA" w:eastAsia="ru-RU"/>
        </w:rPr>
        <w:t xml:space="preserve"> с. Гай</w:t>
      </w:r>
      <w:r>
        <w:rPr>
          <w:rFonts w:ascii="Times New Roman" w:eastAsia="TimesNewRomanPSMT" w:hAnsi="Times New Roman"/>
          <w:sz w:val="24"/>
          <w:szCs w:val="24"/>
          <w:lang w:val="uk-UA" w:eastAsia="ru-RU"/>
        </w:rPr>
        <w:t>ку</w:t>
      </w:r>
      <w:r w:rsidRPr="003C6E36">
        <w:rPr>
          <w:rFonts w:ascii="Times New Roman" w:eastAsia="TimesNewRomanPSMT" w:hAnsi="Times New Roman"/>
          <w:sz w:val="24"/>
          <w:szCs w:val="24"/>
          <w:lang w:val="uk-UA" w:eastAsia="ru-RU"/>
        </w:rPr>
        <w:t>, с.</w:t>
      </w:r>
      <w:r>
        <w:rPr>
          <w:rFonts w:ascii="Times New Roman" w:eastAsia="TimesNewRomanPSMT" w:hAnsi="Times New Roman"/>
          <w:sz w:val="24"/>
          <w:szCs w:val="24"/>
          <w:lang w:val="uk-UA" w:eastAsia="ru-RU"/>
        </w:rPr>
        <w:t xml:space="preserve"> </w:t>
      </w:r>
      <w:r w:rsidRPr="003C6E36">
        <w:rPr>
          <w:rFonts w:ascii="Times New Roman" w:eastAsia="TimesNewRomanPSMT" w:hAnsi="Times New Roman"/>
          <w:sz w:val="24"/>
          <w:szCs w:val="24"/>
          <w:lang w:val="uk-UA" w:eastAsia="ru-RU"/>
        </w:rPr>
        <w:t>Видн</w:t>
      </w:r>
      <w:r>
        <w:rPr>
          <w:rFonts w:ascii="Times New Roman" w:eastAsia="TimesNewRomanPSMT" w:hAnsi="Times New Roman"/>
          <w:sz w:val="24"/>
          <w:szCs w:val="24"/>
          <w:lang w:val="uk-UA" w:eastAsia="ru-RU"/>
        </w:rPr>
        <w:t>ому</w:t>
      </w:r>
      <w:r w:rsidRPr="003C6E36">
        <w:rPr>
          <w:rFonts w:ascii="Times New Roman" w:eastAsia="TimesNewRomanPSMT" w:hAnsi="Times New Roman"/>
          <w:sz w:val="24"/>
          <w:szCs w:val="24"/>
          <w:lang w:val="uk-UA" w:eastAsia="ru-RU"/>
        </w:rPr>
        <w:t>, розчищення річки Інгулець по всій території с.</w:t>
      </w:r>
      <w:r>
        <w:rPr>
          <w:rFonts w:ascii="Times New Roman" w:eastAsia="TimesNewRomanPSMT" w:hAnsi="Times New Roman"/>
          <w:sz w:val="24"/>
          <w:szCs w:val="24"/>
          <w:lang w:val="uk-UA" w:eastAsia="ru-RU"/>
        </w:rPr>
        <w:t> </w:t>
      </w:r>
      <w:r w:rsidRPr="003C6E36">
        <w:rPr>
          <w:rFonts w:ascii="Times New Roman" w:eastAsia="TimesNewRomanPSMT" w:hAnsi="Times New Roman"/>
          <w:sz w:val="24"/>
          <w:szCs w:val="24"/>
          <w:lang w:val="uk-UA" w:eastAsia="ru-RU"/>
        </w:rPr>
        <w:t>Піщаний Брід, с.</w:t>
      </w:r>
      <w:r>
        <w:rPr>
          <w:rFonts w:ascii="Times New Roman" w:eastAsia="TimesNewRomanPSMT" w:hAnsi="Times New Roman"/>
          <w:sz w:val="24"/>
          <w:szCs w:val="24"/>
          <w:lang w:val="uk-UA" w:eastAsia="ru-RU"/>
        </w:rPr>
        <w:t xml:space="preserve"> </w:t>
      </w:r>
      <w:r w:rsidRPr="003C6E36">
        <w:rPr>
          <w:rFonts w:ascii="Times New Roman" w:eastAsia="TimesNewRomanPSMT" w:hAnsi="Times New Roman"/>
          <w:sz w:val="24"/>
          <w:szCs w:val="24"/>
          <w:lang w:val="uk-UA" w:eastAsia="ru-RU"/>
        </w:rPr>
        <w:t>Ізмайлівка, ремонт водогону в с</w:t>
      </w:r>
      <w:r>
        <w:rPr>
          <w:rFonts w:ascii="Times New Roman" w:eastAsia="TimesNewRomanPSMT" w:hAnsi="Times New Roman"/>
          <w:sz w:val="24"/>
          <w:szCs w:val="24"/>
          <w:lang w:val="uk-UA" w:eastAsia="ru-RU"/>
        </w:rPr>
        <w:t>.</w:t>
      </w:r>
      <w:r w:rsidRPr="003C6E36">
        <w:rPr>
          <w:rFonts w:ascii="Times New Roman" w:eastAsia="TimesNewRomanPSMT" w:hAnsi="Times New Roman"/>
          <w:sz w:val="24"/>
          <w:szCs w:val="24"/>
          <w:lang w:val="uk-UA" w:eastAsia="ru-RU"/>
        </w:rPr>
        <w:t xml:space="preserve"> Ізмайлів</w:t>
      </w:r>
      <w:r>
        <w:rPr>
          <w:rFonts w:ascii="Times New Roman" w:eastAsia="TimesNewRomanPSMT" w:hAnsi="Times New Roman"/>
          <w:sz w:val="24"/>
          <w:szCs w:val="24"/>
          <w:lang w:val="uk-UA" w:eastAsia="ru-RU"/>
        </w:rPr>
        <w:t>ці</w:t>
      </w:r>
      <w:r w:rsidRPr="003C6E36">
        <w:rPr>
          <w:rFonts w:ascii="Times New Roman" w:eastAsia="TimesNewRomanPSMT" w:hAnsi="Times New Roman"/>
          <w:sz w:val="24"/>
          <w:szCs w:val="24"/>
          <w:lang w:val="uk-UA" w:eastAsia="ru-RU"/>
        </w:rPr>
        <w:t>, с.</w:t>
      </w:r>
      <w:r>
        <w:rPr>
          <w:rFonts w:ascii="Times New Roman" w:eastAsia="TimesNewRomanPSMT" w:hAnsi="Times New Roman"/>
          <w:sz w:val="24"/>
          <w:szCs w:val="24"/>
          <w:lang w:val="uk-UA" w:eastAsia="ru-RU"/>
        </w:rPr>
        <w:t xml:space="preserve"> Піщаний </w:t>
      </w:r>
      <w:r w:rsidRPr="003C6E36">
        <w:rPr>
          <w:rFonts w:ascii="Times New Roman" w:eastAsia="TimesNewRomanPSMT" w:hAnsi="Times New Roman"/>
          <w:sz w:val="24"/>
          <w:szCs w:val="24"/>
          <w:lang w:val="uk-UA" w:eastAsia="ru-RU"/>
        </w:rPr>
        <w:t>Брід</w:t>
      </w:r>
      <w:r>
        <w:rPr>
          <w:rFonts w:ascii="Times New Roman" w:eastAsia="TimesNewRomanPSMT" w:hAnsi="Times New Roman"/>
          <w:sz w:val="24"/>
          <w:szCs w:val="24"/>
          <w:lang w:val="uk-UA" w:eastAsia="ru-RU"/>
        </w:rPr>
        <w:t>,</w:t>
      </w:r>
      <w:r w:rsidRPr="003C6E36">
        <w:rPr>
          <w:rFonts w:ascii="Times New Roman" w:eastAsia="TimesNewRomanPSMT" w:hAnsi="Times New Roman"/>
          <w:sz w:val="24"/>
          <w:szCs w:val="24"/>
          <w:lang w:val="uk-UA" w:eastAsia="ru-RU"/>
        </w:rPr>
        <w:t xml:space="preserve"> с.</w:t>
      </w:r>
      <w:r>
        <w:rPr>
          <w:rFonts w:ascii="Times New Roman" w:eastAsia="TimesNewRomanPSMT" w:hAnsi="Times New Roman"/>
          <w:sz w:val="24"/>
          <w:szCs w:val="24"/>
          <w:lang w:val="uk-UA" w:eastAsia="ru-RU"/>
        </w:rPr>
        <w:t> </w:t>
      </w:r>
      <w:r w:rsidRPr="003C6E36">
        <w:rPr>
          <w:rFonts w:ascii="Times New Roman" w:eastAsia="TimesNewRomanPSMT" w:hAnsi="Times New Roman"/>
          <w:sz w:val="24"/>
          <w:szCs w:val="24"/>
          <w:lang w:val="uk-UA" w:eastAsia="ru-RU"/>
        </w:rPr>
        <w:t>Королів</w:t>
      </w:r>
      <w:r>
        <w:rPr>
          <w:rFonts w:ascii="Times New Roman" w:eastAsia="TimesNewRomanPSMT" w:hAnsi="Times New Roman"/>
          <w:sz w:val="24"/>
          <w:szCs w:val="24"/>
          <w:lang w:val="uk-UA" w:eastAsia="ru-RU"/>
        </w:rPr>
        <w:t>ці</w:t>
      </w:r>
      <w:r w:rsidRPr="003C6E36">
        <w:rPr>
          <w:rFonts w:ascii="Times New Roman" w:eastAsia="TimesNewRomanPSMT" w:hAnsi="Times New Roman"/>
          <w:sz w:val="24"/>
          <w:szCs w:val="24"/>
          <w:lang w:val="uk-UA" w:eastAsia="ru-RU"/>
        </w:rPr>
        <w:t>, капітальний ремонт доріг міжміського значення між с.</w:t>
      </w:r>
      <w:r>
        <w:rPr>
          <w:rFonts w:ascii="Times New Roman" w:eastAsia="TimesNewRomanPSMT" w:hAnsi="Times New Roman"/>
          <w:sz w:val="24"/>
          <w:szCs w:val="24"/>
          <w:lang w:val="en-US" w:eastAsia="ru-RU"/>
        </w:rPr>
        <w:t> </w:t>
      </w:r>
      <w:r w:rsidRPr="003C6E36">
        <w:rPr>
          <w:rFonts w:ascii="Times New Roman" w:eastAsia="TimesNewRomanPSMT" w:hAnsi="Times New Roman"/>
          <w:sz w:val="24"/>
          <w:szCs w:val="24"/>
          <w:lang w:val="uk-UA" w:eastAsia="ru-RU"/>
        </w:rPr>
        <w:t>Ізмайлівк</w:t>
      </w:r>
      <w:r>
        <w:rPr>
          <w:rFonts w:ascii="Times New Roman" w:eastAsia="TimesNewRomanPSMT" w:hAnsi="Times New Roman"/>
          <w:sz w:val="24"/>
          <w:szCs w:val="24"/>
          <w:lang w:val="uk-UA" w:eastAsia="ru-RU"/>
        </w:rPr>
        <w:t>ою</w:t>
      </w:r>
      <w:r w:rsidRPr="003C6E36">
        <w:rPr>
          <w:rFonts w:ascii="Times New Roman" w:eastAsia="TimesNewRomanPSMT" w:hAnsi="Times New Roman"/>
          <w:sz w:val="24"/>
          <w:szCs w:val="24"/>
          <w:lang w:val="uk-UA" w:eastAsia="ru-RU"/>
        </w:rPr>
        <w:t xml:space="preserve"> та с.</w:t>
      </w:r>
      <w:r>
        <w:rPr>
          <w:rFonts w:ascii="Times New Roman" w:eastAsia="TimesNewRomanPSMT" w:hAnsi="Times New Roman"/>
          <w:sz w:val="24"/>
          <w:szCs w:val="24"/>
          <w:lang w:val="uk-UA" w:eastAsia="ru-RU"/>
        </w:rPr>
        <w:t> </w:t>
      </w:r>
      <w:r w:rsidRPr="003C6E36">
        <w:rPr>
          <w:rFonts w:ascii="Times New Roman" w:eastAsia="TimesNewRomanPSMT" w:hAnsi="Times New Roman"/>
          <w:sz w:val="24"/>
          <w:szCs w:val="24"/>
          <w:lang w:val="uk-UA" w:eastAsia="ru-RU"/>
        </w:rPr>
        <w:t>Пустельников</w:t>
      </w:r>
      <w:r>
        <w:rPr>
          <w:rFonts w:ascii="Times New Roman" w:eastAsia="TimesNewRomanPSMT" w:hAnsi="Times New Roman"/>
          <w:sz w:val="24"/>
          <w:szCs w:val="24"/>
          <w:lang w:val="uk-UA" w:eastAsia="ru-RU"/>
        </w:rPr>
        <w:t>им</w:t>
      </w:r>
      <w:r w:rsidRPr="003C6E36">
        <w:rPr>
          <w:rFonts w:ascii="Times New Roman" w:eastAsia="TimesNewRomanPSMT" w:hAnsi="Times New Roman"/>
          <w:sz w:val="24"/>
          <w:szCs w:val="24"/>
          <w:lang w:val="uk-UA" w:eastAsia="ru-RU"/>
        </w:rPr>
        <w:t>, вуличне освітлення с. Піщаний Брід, капітальний ремонт мосту через річку Овнянка між сполучен</w:t>
      </w:r>
      <w:r>
        <w:rPr>
          <w:rFonts w:ascii="Times New Roman" w:eastAsia="TimesNewRomanPSMT" w:hAnsi="Times New Roman"/>
          <w:sz w:val="24"/>
          <w:szCs w:val="24"/>
          <w:lang w:val="uk-UA" w:eastAsia="ru-RU"/>
        </w:rPr>
        <w:t>н</w:t>
      </w:r>
      <w:r w:rsidRPr="003C6E36">
        <w:rPr>
          <w:rFonts w:ascii="Times New Roman" w:eastAsia="TimesNewRomanPSMT" w:hAnsi="Times New Roman"/>
          <w:sz w:val="24"/>
          <w:szCs w:val="24"/>
          <w:lang w:val="uk-UA" w:eastAsia="ru-RU"/>
        </w:rPr>
        <w:t xml:space="preserve">ям сіл Пустельникове та Новий Стародуб, капітальний ремонт мосту через річку Овнянка між сполученям сіл Пустельникове </w:t>
      </w:r>
      <w:r>
        <w:rPr>
          <w:rFonts w:ascii="Times New Roman" w:eastAsia="TimesNewRomanPSMT" w:hAnsi="Times New Roman"/>
          <w:sz w:val="24"/>
          <w:szCs w:val="24"/>
          <w:lang w:val="uk-UA" w:eastAsia="ru-RU"/>
        </w:rPr>
        <w:t xml:space="preserve">та </w:t>
      </w:r>
      <w:r w:rsidRPr="003C6E36">
        <w:rPr>
          <w:rFonts w:ascii="Times New Roman" w:eastAsia="TimesNewRomanPSMT" w:hAnsi="Times New Roman"/>
          <w:sz w:val="24"/>
          <w:szCs w:val="24"/>
          <w:lang w:val="uk-UA" w:eastAsia="ru-RU"/>
        </w:rPr>
        <w:t>Гайок, розчистку зливової каналізації по території Ізмайлівського старостинського округ</w:t>
      </w:r>
      <w:r>
        <w:rPr>
          <w:rFonts w:ascii="Times New Roman" w:eastAsia="TimesNewRomanPSMT" w:hAnsi="Times New Roman"/>
          <w:sz w:val="24"/>
          <w:szCs w:val="24"/>
          <w:lang w:val="uk-UA" w:eastAsia="ru-RU"/>
        </w:rPr>
        <w:t>у</w:t>
      </w:r>
      <w:r w:rsidRPr="003C6E36">
        <w:rPr>
          <w:rFonts w:ascii="Times New Roman" w:eastAsia="TimesNewRomanPSMT" w:hAnsi="Times New Roman"/>
          <w:sz w:val="24"/>
          <w:szCs w:val="24"/>
          <w:lang w:val="uk-UA" w:eastAsia="ru-RU"/>
        </w:rPr>
        <w:t xml:space="preserve">, </w:t>
      </w:r>
      <w:r w:rsidRPr="003C6E36">
        <w:rPr>
          <w:rFonts w:ascii="Times New Roman" w:eastAsia="Times New Roman" w:hAnsi="Times New Roman"/>
          <w:sz w:val="24"/>
          <w:szCs w:val="24"/>
          <w:lang w:val="uk-UA" w:eastAsia="ru-RU"/>
        </w:rPr>
        <w:t>встановлення відеоспостереження в громадських місцях</w:t>
      </w:r>
      <w:r w:rsidRPr="003C6E36">
        <w:rPr>
          <w:rFonts w:ascii="Times New Roman" w:eastAsia="TimesNewRomanPSMT" w:hAnsi="Times New Roman"/>
          <w:sz w:val="24"/>
          <w:szCs w:val="24"/>
          <w:lang w:val="uk-UA" w:eastAsia="ru-RU"/>
        </w:rPr>
        <w:t>.</w:t>
      </w:r>
    </w:p>
    <w:p w:rsidR="001059B9" w:rsidRPr="003C6E36" w:rsidRDefault="001059B9" w:rsidP="001059B9">
      <w:pPr>
        <w:tabs>
          <w:tab w:val="left" w:pos="709"/>
          <w:tab w:val="left" w:pos="993"/>
        </w:tabs>
        <w:ind w:firstLine="567"/>
        <w:contextualSpacing/>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2</w:t>
      </w:r>
      <w:r>
        <w:rPr>
          <w:rFonts w:ascii="Times New Roman" w:eastAsia="Times New Roman" w:hAnsi="Times New Roman"/>
          <w:i/>
          <w:sz w:val="24"/>
          <w:szCs w:val="24"/>
          <w:lang w:val="uk-UA" w:eastAsia="ru-RU"/>
        </w:rPr>
        <w:t>)</w:t>
      </w:r>
      <w:r w:rsidRPr="003C6E36">
        <w:rPr>
          <w:rFonts w:ascii="Times New Roman" w:eastAsia="Times New Roman" w:hAnsi="Times New Roman"/>
          <w:i/>
          <w:sz w:val="24"/>
          <w:szCs w:val="24"/>
          <w:lang w:val="uk-UA" w:eastAsia="ru-RU"/>
        </w:rPr>
        <w:t xml:space="preserve"> Розвиток Головк</w:t>
      </w:r>
      <w:r>
        <w:rPr>
          <w:rFonts w:ascii="Times New Roman" w:eastAsia="Times New Roman" w:hAnsi="Times New Roman"/>
          <w:i/>
          <w:sz w:val="24"/>
          <w:szCs w:val="24"/>
          <w:lang w:val="uk-UA" w:eastAsia="ru-RU"/>
        </w:rPr>
        <w:t>івського старостинського округу</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i/>
          <w:sz w:val="24"/>
          <w:szCs w:val="24"/>
          <w:lang w:val="uk-UA" w:eastAsia="ru-RU"/>
        </w:rPr>
        <w:t>Головні проблеми:</w:t>
      </w:r>
      <w:r w:rsidRPr="003C6E36">
        <w:rPr>
          <w:rFonts w:ascii="Times New Roman" w:eastAsia="Times New Roman" w:hAnsi="Times New Roman"/>
          <w:sz w:val="24"/>
          <w:szCs w:val="24"/>
          <w:lang w:val="uk-UA" w:eastAsia="ru-RU"/>
        </w:rPr>
        <w:t xml:space="preserve"> необхідність оновлення матеріально-технічної бази бюджетних закладів, впровадження заходів з енергозбереження, реконструкції зовнішнього освітлення, ремонту дорожнього покриття та поновлення нормативної грошової оцінки.</w:t>
      </w:r>
    </w:p>
    <w:p w:rsidR="001059B9" w:rsidRPr="003C6E36" w:rsidRDefault="001059B9" w:rsidP="001059B9">
      <w:pPr>
        <w:tabs>
          <w:tab w:val="left" w:pos="709"/>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Основні завдання та заходи:</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За умови наявності бюджетного та іншого фінансування планується:</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поточний середній ремонт дорожнього покриття вул</w:t>
      </w:r>
      <w:r>
        <w:rPr>
          <w:rFonts w:eastAsia="TimesNewRomanPSMT"/>
        </w:rPr>
        <w:t>.</w:t>
      </w:r>
      <w:r w:rsidRPr="003C6E36">
        <w:rPr>
          <w:rFonts w:eastAsia="TimesNewRomanPSMT"/>
        </w:rPr>
        <w:t xml:space="preserve"> Миру в с</w:t>
      </w:r>
      <w:r>
        <w:rPr>
          <w:rFonts w:eastAsia="TimesNewRomanPSMT"/>
        </w:rPr>
        <w:t>.</w:t>
      </w:r>
      <w:r w:rsidRPr="003C6E36">
        <w:rPr>
          <w:rFonts w:eastAsia="TimesNewRomanPSMT"/>
        </w:rPr>
        <w:t xml:space="preserve"> Головківці;</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 xml:space="preserve">встановлення відеоспостереження у громадських місцях; </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реконструкція Головківського сільського будинку культури;</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благоустрій прилеглої території до Головківського сільського будинку культури;</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lastRenderedPageBreak/>
        <w:t>придбання трактора, причепу тракторного самоскидного з наставними суцільнометалевими бортами, відвалу для снігу та розгортання ґрунту, навісного обладнання екскаватора, щітки дорожньої;</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створення пішохідної зони на ділянці км 2+531 автомобільної дороги загального користування місцевого значення С121631 Головківка – вихід на а/д Т-12-15-Піщаний Брід;</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капітальний ремонт мосту по вул</w:t>
      </w:r>
      <w:r>
        <w:rPr>
          <w:rFonts w:eastAsia="TimesNewRomanPSMT"/>
        </w:rPr>
        <w:t xml:space="preserve">. </w:t>
      </w:r>
      <w:r w:rsidRPr="003C6E36">
        <w:rPr>
          <w:rFonts w:eastAsia="TimesNewRomanPSMT"/>
        </w:rPr>
        <w:t>Дружби в с</w:t>
      </w:r>
      <w:r>
        <w:rPr>
          <w:rFonts w:eastAsia="TimesNewRomanPSMT"/>
        </w:rPr>
        <w:t>.</w:t>
      </w:r>
      <w:r w:rsidRPr="003C6E36">
        <w:rPr>
          <w:rFonts w:eastAsia="TimesNewRomanPSMT"/>
        </w:rPr>
        <w:t xml:space="preserve"> Головківці; розчистка русла річки Бешка в селах Головківці та Іванівці; прочистка водостічних канав в с. Головківці.</w:t>
      </w:r>
    </w:p>
    <w:p w:rsidR="001059B9" w:rsidRPr="003C6E36" w:rsidRDefault="001059B9" w:rsidP="001059B9">
      <w:pPr>
        <w:tabs>
          <w:tab w:val="left" w:pos="709"/>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3</w:t>
      </w:r>
      <w:r>
        <w:rPr>
          <w:rFonts w:ascii="Times New Roman" w:eastAsia="Times New Roman" w:hAnsi="Times New Roman"/>
          <w:i/>
          <w:sz w:val="24"/>
          <w:szCs w:val="24"/>
          <w:lang w:val="uk-UA" w:eastAsia="ru-RU"/>
        </w:rPr>
        <w:t>)</w:t>
      </w:r>
      <w:r w:rsidRPr="003C6E36">
        <w:rPr>
          <w:rFonts w:ascii="Times New Roman" w:eastAsia="Times New Roman" w:hAnsi="Times New Roman"/>
          <w:i/>
          <w:sz w:val="24"/>
          <w:szCs w:val="24"/>
          <w:lang w:val="uk-UA" w:eastAsia="ru-RU"/>
        </w:rPr>
        <w:t xml:space="preserve"> Розвиток Олександр</w:t>
      </w:r>
      <w:r>
        <w:rPr>
          <w:rFonts w:ascii="Times New Roman" w:eastAsia="Times New Roman" w:hAnsi="Times New Roman"/>
          <w:i/>
          <w:sz w:val="24"/>
          <w:szCs w:val="24"/>
          <w:lang w:val="uk-UA" w:eastAsia="ru-RU"/>
        </w:rPr>
        <w:t>ійського старостинського округу</w:t>
      </w:r>
    </w:p>
    <w:p w:rsidR="001059B9" w:rsidRPr="003C6E36" w:rsidRDefault="001059B9" w:rsidP="001059B9">
      <w:pPr>
        <w:tabs>
          <w:tab w:val="left" w:pos="709"/>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Основні завдання та заходи:</w:t>
      </w:r>
    </w:p>
    <w:p w:rsidR="001059B9"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За умови наявності бюджетного та іншого фінансування планується: </w:t>
      </w:r>
    </w:p>
    <w:p w:rsidR="001059B9" w:rsidRDefault="001059B9" w:rsidP="001059B9">
      <w:pPr>
        <w:tabs>
          <w:tab w:val="left" w:pos="709"/>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 xml:space="preserve">встановлення поліцейської станції; </w:t>
      </w:r>
    </w:p>
    <w:p w:rsidR="001059B9" w:rsidRDefault="001059B9" w:rsidP="001059B9">
      <w:pPr>
        <w:tabs>
          <w:tab w:val="left" w:pos="709"/>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 xml:space="preserve">встановлення опалення в Будинку культури; </w:t>
      </w:r>
    </w:p>
    <w:p w:rsidR="001059B9" w:rsidRDefault="001059B9" w:rsidP="001059B9">
      <w:pPr>
        <w:tabs>
          <w:tab w:val="left" w:pos="709"/>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 xml:space="preserve">забезпечення </w:t>
      </w:r>
      <w:r>
        <w:rPr>
          <w:rFonts w:ascii="Times New Roman" w:eastAsia="Times New Roman" w:hAnsi="Times New Roman"/>
          <w:sz w:val="24"/>
          <w:szCs w:val="24"/>
          <w:lang w:val="uk-UA" w:eastAsia="ru-RU"/>
        </w:rPr>
        <w:t>Б</w:t>
      </w:r>
      <w:r w:rsidRPr="003C6E36">
        <w:rPr>
          <w:rFonts w:ascii="Times New Roman" w:eastAsia="Times New Roman" w:hAnsi="Times New Roman"/>
          <w:sz w:val="24"/>
          <w:szCs w:val="24"/>
          <w:lang w:val="uk-UA" w:eastAsia="ru-RU"/>
        </w:rPr>
        <w:t xml:space="preserve">удинку культури звуковою апаратурою; </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ab/>
      </w:r>
      <w:r w:rsidRPr="003C6E36">
        <w:rPr>
          <w:rFonts w:ascii="Times New Roman" w:eastAsia="Times New Roman" w:hAnsi="Times New Roman"/>
          <w:sz w:val="24"/>
          <w:szCs w:val="24"/>
          <w:lang w:val="uk-UA" w:eastAsia="ru-RU"/>
        </w:rPr>
        <w:t>встановлення відеоспостереження в громадських місцях селища; ремонт доріг та тротуарів.</w:t>
      </w:r>
    </w:p>
    <w:p w:rsidR="001059B9" w:rsidRPr="003C6E36" w:rsidRDefault="001059B9" w:rsidP="001059B9">
      <w:pPr>
        <w:tabs>
          <w:tab w:val="left" w:pos="709"/>
        </w:tabs>
        <w:ind w:firstLine="567"/>
        <w:jc w:val="both"/>
        <w:rPr>
          <w:rFonts w:ascii="Times New Roman" w:eastAsia="Times New Roman" w:hAnsi="Times New Roman"/>
          <w:i/>
          <w:sz w:val="24"/>
          <w:szCs w:val="24"/>
          <w:lang w:val="uk-UA" w:eastAsia="ru-RU"/>
        </w:rPr>
      </w:pPr>
      <w:r>
        <w:rPr>
          <w:rFonts w:ascii="Times New Roman" w:eastAsia="Times New Roman" w:hAnsi="Times New Roman"/>
          <w:i/>
          <w:sz w:val="24"/>
          <w:szCs w:val="24"/>
          <w:lang w:val="uk-UA" w:eastAsia="ru-RU"/>
        </w:rPr>
        <w:t xml:space="preserve">4) </w:t>
      </w:r>
      <w:r w:rsidRPr="003C6E36">
        <w:rPr>
          <w:rFonts w:ascii="Times New Roman" w:eastAsia="Times New Roman" w:hAnsi="Times New Roman"/>
          <w:i/>
          <w:sz w:val="24"/>
          <w:szCs w:val="24"/>
          <w:lang w:val="uk-UA" w:eastAsia="ru-RU"/>
        </w:rPr>
        <w:t>Розвиток Звенигор</w:t>
      </w:r>
      <w:r>
        <w:rPr>
          <w:rFonts w:ascii="Times New Roman" w:eastAsia="Times New Roman" w:hAnsi="Times New Roman"/>
          <w:i/>
          <w:sz w:val="24"/>
          <w:szCs w:val="24"/>
          <w:lang w:val="uk-UA" w:eastAsia="ru-RU"/>
        </w:rPr>
        <w:t>одського старостинського округу</w:t>
      </w:r>
    </w:p>
    <w:p w:rsidR="001059B9" w:rsidRPr="003C6E36" w:rsidRDefault="001059B9" w:rsidP="001059B9">
      <w:pPr>
        <w:tabs>
          <w:tab w:val="left" w:pos="709"/>
        </w:tabs>
        <w:ind w:firstLine="567"/>
        <w:jc w:val="both"/>
        <w:rPr>
          <w:rFonts w:ascii="Times New Roman" w:eastAsia="Times New Roman" w:hAnsi="Times New Roman"/>
          <w:i/>
          <w:sz w:val="24"/>
          <w:szCs w:val="24"/>
          <w:lang w:val="uk-UA" w:eastAsia="ru-RU"/>
        </w:rPr>
      </w:pPr>
      <w:r w:rsidRPr="003C6E36">
        <w:rPr>
          <w:rFonts w:ascii="Times New Roman" w:eastAsia="Times New Roman" w:hAnsi="Times New Roman"/>
          <w:i/>
          <w:sz w:val="24"/>
          <w:szCs w:val="24"/>
          <w:lang w:val="uk-UA" w:eastAsia="ru-RU"/>
        </w:rPr>
        <w:t>Основні завдання та заходи:</w:t>
      </w:r>
    </w:p>
    <w:p w:rsidR="001059B9" w:rsidRPr="003C6E36" w:rsidRDefault="001059B9" w:rsidP="001059B9">
      <w:pPr>
        <w:tabs>
          <w:tab w:val="left" w:pos="709"/>
        </w:tabs>
        <w:ind w:firstLine="567"/>
        <w:jc w:val="both"/>
        <w:rPr>
          <w:rFonts w:ascii="Times New Roman" w:eastAsia="Times New Roman" w:hAnsi="Times New Roman"/>
          <w:sz w:val="24"/>
          <w:szCs w:val="24"/>
          <w:lang w:val="uk-UA" w:eastAsia="ru-RU"/>
        </w:rPr>
      </w:pPr>
      <w:r w:rsidRPr="003C6E36">
        <w:rPr>
          <w:rFonts w:ascii="Times New Roman" w:eastAsia="Times New Roman" w:hAnsi="Times New Roman"/>
          <w:sz w:val="24"/>
          <w:szCs w:val="24"/>
          <w:lang w:val="uk-UA" w:eastAsia="ru-RU"/>
        </w:rPr>
        <w:t xml:space="preserve">За умови наявності бюджетного та іншого фінансування планується: </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ремонт вуличного покриття в с. Звенигородці по вул. Садовій; в с. Марто-Іванівці по вул. Луговій; підсипка дороги в с. Звенигородці по вул. Шевченка та вул. Попова;</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ремонт вуличного покриття з’єднання сіл Звенигородки та Марто-Іванівки;</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 xml:space="preserve">ремонт приміщення Звенигородського старостинського округу в с. Звенигородці по вул. Центральній, 7; </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 xml:space="preserve">заміна вікон </w:t>
      </w:r>
      <w:r>
        <w:rPr>
          <w:rFonts w:eastAsia="TimesNewRomanPSMT"/>
        </w:rPr>
        <w:t>у</w:t>
      </w:r>
      <w:r w:rsidRPr="003C6E36">
        <w:rPr>
          <w:rFonts w:eastAsia="TimesNewRomanPSMT"/>
        </w:rPr>
        <w:t xml:space="preserve"> школах сіл Звенигородки та Марто-Іванівки;</w:t>
      </w:r>
    </w:p>
    <w:p w:rsidR="001059B9" w:rsidRPr="003C6E36" w:rsidRDefault="001059B9" w:rsidP="001059B9">
      <w:pPr>
        <w:pStyle w:val="a5"/>
        <w:numPr>
          <w:ilvl w:val="0"/>
          <w:numId w:val="18"/>
        </w:numPr>
        <w:tabs>
          <w:tab w:val="left" w:pos="709"/>
        </w:tabs>
        <w:ind w:left="0" w:firstLine="567"/>
        <w:jc w:val="both"/>
        <w:rPr>
          <w:rFonts w:eastAsia="TimesNewRomanPSMT"/>
        </w:rPr>
      </w:pPr>
      <w:r w:rsidRPr="003C6E36">
        <w:rPr>
          <w:rFonts w:eastAsia="TimesNewRomanPSMT"/>
        </w:rPr>
        <w:t>будівництво укриття в с. Звенигородці на території гімназії;</w:t>
      </w:r>
    </w:p>
    <w:p w:rsidR="001059B9" w:rsidRPr="003C6E36" w:rsidRDefault="001059B9" w:rsidP="001059B9">
      <w:pPr>
        <w:pStyle w:val="a5"/>
        <w:numPr>
          <w:ilvl w:val="0"/>
          <w:numId w:val="18"/>
        </w:numPr>
        <w:tabs>
          <w:tab w:val="left" w:pos="709"/>
        </w:tabs>
        <w:ind w:left="0" w:firstLine="567"/>
        <w:jc w:val="both"/>
        <w:rPr>
          <w:szCs w:val="24"/>
          <w:lang w:eastAsia="ru-RU"/>
        </w:rPr>
      </w:pPr>
      <w:r w:rsidRPr="003C6E36">
        <w:rPr>
          <w:rFonts w:eastAsia="TimesNewRomanPSMT"/>
        </w:rPr>
        <w:t>будівництво</w:t>
      </w:r>
      <w:r w:rsidRPr="003C6E36">
        <w:rPr>
          <w:szCs w:val="24"/>
          <w:lang w:eastAsia="ru-RU"/>
        </w:rPr>
        <w:t xml:space="preserve"> спортивних майданчиків </w:t>
      </w:r>
      <w:r>
        <w:rPr>
          <w:szCs w:val="24"/>
          <w:lang w:eastAsia="ru-RU"/>
        </w:rPr>
        <w:t>у</w:t>
      </w:r>
      <w:r w:rsidRPr="003C6E36">
        <w:rPr>
          <w:szCs w:val="24"/>
          <w:lang w:eastAsia="ru-RU"/>
        </w:rPr>
        <w:t xml:space="preserve"> селах Звенигородці, Марто-Іванівці, Олександро-Степанівці. </w:t>
      </w:r>
    </w:p>
    <w:p w:rsidR="001059B9" w:rsidRPr="00BE218E" w:rsidRDefault="001059B9" w:rsidP="001059B9">
      <w:pPr>
        <w:ind w:firstLine="567"/>
        <w:jc w:val="both"/>
        <w:rPr>
          <w:rFonts w:ascii="Times New Roman" w:hAnsi="Times New Roman"/>
          <w:i/>
          <w:sz w:val="24"/>
          <w:szCs w:val="24"/>
          <w:lang w:val="uk-UA" w:eastAsia="ru-RU"/>
        </w:rPr>
      </w:pPr>
    </w:p>
    <w:p w:rsidR="001059B9" w:rsidRDefault="001059B9" w:rsidP="001059B9">
      <w:pPr>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Підрозділ 4. ЗБЕРЕЖЕННЯ ЕКОСИСТЕМ ТА ПОЛІПШ</w:t>
      </w:r>
      <w:r>
        <w:rPr>
          <w:rFonts w:ascii="Times New Roman" w:hAnsi="Times New Roman"/>
          <w:sz w:val="24"/>
          <w:szCs w:val="24"/>
          <w:lang w:val="uk-UA" w:eastAsia="ru-RU"/>
        </w:rPr>
        <w:t>ЕННЯ ЕКОЛОГІЧНОЇ ІНФРАСТРУКТУРИ</w:t>
      </w:r>
    </w:p>
    <w:p w:rsidR="001059B9" w:rsidRPr="00BE218E" w:rsidRDefault="001059B9" w:rsidP="001059B9">
      <w:pPr>
        <w:ind w:firstLine="567"/>
        <w:jc w:val="both"/>
        <w:rPr>
          <w:rFonts w:ascii="Times New Roman" w:hAnsi="Times New Roman"/>
          <w:sz w:val="24"/>
          <w:szCs w:val="24"/>
          <w:lang w:val="uk-UA" w:eastAsia="ru-RU"/>
        </w:rPr>
      </w:pPr>
    </w:p>
    <w:p w:rsidR="001059B9" w:rsidRPr="003C6E36" w:rsidRDefault="001059B9" w:rsidP="001059B9">
      <w:pPr>
        <w:ind w:firstLine="567"/>
        <w:jc w:val="both"/>
        <w:rPr>
          <w:rFonts w:ascii="Times New Roman" w:hAnsi="Times New Roman"/>
          <w:i/>
          <w:sz w:val="24"/>
          <w:szCs w:val="24"/>
          <w:lang w:val="uk-UA" w:eastAsia="ru-RU"/>
        </w:rPr>
      </w:pPr>
      <w:r w:rsidRPr="003C6E36">
        <w:rPr>
          <w:rFonts w:ascii="Times New Roman" w:hAnsi="Times New Roman"/>
          <w:i/>
          <w:sz w:val="24"/>
          <w:szCs w:val="24"/>
          <w:lang w:val="uk-UA" w:eastAsia="ru-RU"/>
        </w:rPr>
        <w:t>1. Розвиток екомереж</w:t>
      </w:r>
      <w:r>
        <w:rPr>
          <w:rFonts w:ascii="Times New Roman" w:hAnsi="Times New Roman"/>
          <w:i/>
          <w:sz w:val="24"/>
          <w:szCs w:val="24"/>
          <w:lang w:val="uk-UA" w:eastAsia="ru-RU"/>
        </w:rPr>
        <w:t>і та збереження біорізноманіття</w:t>
      </w: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i/>
          <w:sz w:val="24"/>
          <w:szCs w:val="24"/>
          <w:lang w:val="uk-UA"/>
        </w:rPr>
        <w:t>Головні проблеми:</w:t>
      </w:r>
    </w:p>
    <w:p w:rsidR="001059B9" w:rsidRPr="003C6E36" w:rsidRDefault="001059B9" w:rsidP="001059B9">
      <w:pPr>
        <w:pStyle w:val="a5"/>
        <w:numPr>
          <w:ilvl w:val="0"/>
          <w:numId w:val="7"/>
        </w:numPr>
        <w:ind w:left="0" w:firstLine="567"/>
        <w:jc w:val="both"/>
        <w:rPr>
          <w:szCs w:val="24"/>
        </w:rPr>
      </w:pPr>
      <w:r w:rsidRPr="003C6E36">
        <w:rPr>
          <w:szCs w:val="24"/>
        </w:rPr>
        <w:t xml:space="preserve">виділення шкідливих газів від автотранспорту та пилу на автошляхах, виробничих майданчиках та рівнів шуму під час їх роботи; </w:t>
      </w:r>
    </w:p>
    <w:p w:rsidR="001059B9" w:rsidRPr="003C6E36" w:rsidRDefault="001059B9" w:rsidP="001059B9">
      <w:pPr>
        <w:pStyle w:val="a5"/>
        <w:numPr>
          <w:ilvl w:val="0"/>
          <w:numId w:val="7"/>
        </w:numPr>
        <w:ind w:left="0" w:firstLine="567"/>
        <w:jc w:val="both"/>
        <w:rPr>
          <w:szCs w:val="24"/>
        </w:rPr>
      </w:pPr>
      <w:r w:rsidRPr="003C6E36">
        <w:rPr>
          <w:szCs w:val="24"/>
        </w:rPr>
        <w:t>забруднення атмосферного повітря викидами забруднюючих речовин від промислових підприємств, автотранспорту, ведення бойових дій;</w:t>
      </w:r>
    </w:p>
    <w:p w:rsidR="001059B9" w:rsidRPr="003C6E36" w:rsidRDefault="001059B9" w:rsidP="001059B9">
      <w:pPr>
        <w:pStyle w:val="a5"/>
        <w:numPr>
          <w:ilvl w:val="0"/>
          <w:numId w:val="7"/>
        </w:numPr>
        <w:ind w:left="0" w:firstLine="567"/>
        <w:jc w:val="both"/>
        <w:rPr>
          <w:szCs w:val="24"/>
        </w:rPr>
      </w:pPr>
      <w:r w:rsidRPr="003C6E36">
        <w:rPr>
          <w:szCs w:val="24"/>
        </w:rPr>
        <w:t>виснаження та деградація земель внаслідок вирубки лісосмуг та недодержання сівозмін сільськими господарствами (виробниками);</w:t>
      </w:r>
    </w:p>
    <w:p w:rsidR="001059B9" w:rsidRPr="003C6E36" w:rsidRDefault="001059B9" w:rsidP="001059B9">
      <w:pPr>
        <w:pStyle w:val="a5"/>
        <w:numPr>
          <w:ilvl w:val="0"/>
          <w:numId w:val="7"/>
        </w:numPr>
        <w:ind w:left="0" w:firstLine="567"/>
        <w:jc w:val="both"/>
        <w:rPr>
          <w:szCs w:val="24"/>
        </w:rPr>
      </w:pPr>
      <w:r w:rsidRPr="003C6E36">
        <w:rPr>
          <w:szCs w:val="24"/>
        </w:rPr>
        <w:t xml:space="preserve">забруднення навколишнього природного середовища твердими побутовими відходами; збільшення обсягів утворення відходів у різних галузях життєдіяльності людини, накопичення їх у місцях тимчасового зберігання; </w:t>
      </w:r>
    </w:p>
    <w:p w:rsidR="001059B9" w:rsidRPr="003C6E36" w:rsidRDefault="001059B9" w:rsidP="001059B9">
      <w:pPr>
        <w:pStyle w:val="a5"/>
        <w:numPr>
          <w:ilvl w:val="0"/>
          <w:numId w:val="7"/>
        </w:numPr>
        <w:ind w:left="0" w:firstLine="567"/>
        <w:jc w:val="both"/>
        <w:rPr>
          <w:szCs w:val="24"/>
        </w:rPr>
      </w:pPr>
      <w:r w:rsidRPr="003C6E36">
        <w:rPr>
          <w:szCs w:val="24"/>
        </w:rPr>
        <w:t xml:space="preserve">вплив на стан поверхневих та підземних вод, на структуру ґрунтів та ландшафт при  здійсненні діяльності промислових та сільськогосподарських підприємств; </w:t>
      </w:r>
    </w:p>
    <w:p w:rsidR="001059B9" w:rsidRPr="003C6E36" w:rsidRDefault="001059B9" w:rsidP="001059B9">
      <w:pPr>
        <w:pStyle w:val="a5"/>
        <w:numPr>
          <w:ilvl w:val="0"/>
          <w:numId w:val="7"/>
        </w:numPr>
        <w:ind w:left="0" w:firstLine="567"/>
        <w:jc w:val="both"/>
        <w:rPr>
          <w:szCs w:val="24"/>
        </w:rPr>
      </w:pPr>
      <w:r w:rsidRPr="003C6E36">
        <w:rPr>
          <w:szCs w:val="24"/>
        </w:rPr>
        <w:t>незадовільний технічний стан очисних споруд; замулення річок, ставків, що призводить до підняття рівня ґрунтових вод та матеріальних збитків, виникнення соціальної напруги у місцях проживання, де є підтоплення повеневими, підземними водами,</w:t>
      </w:r>
    </w:p>
    <w:p w:rsidR="001059B9" w:rsidRPr="003C6E36" w:rsidRDefault="001059B9" w:rsidP="001059B9">
      <w:pPr>
        <w:pStyle w:val="a5"/>
        <w:numPr>
          <w:ilvl w:val="0"/>
          <w:numId w:val="7"/>
        </w:numPr>
        <w:ind w:left="0" w:firstLine="567"/>
        <w:jc w:val="both"/>
        <w:rPr>
          <w:szCs w:val="24"/>
        </w:rPr>
      </w:pPr>
      <w:r w:rsidRPr="003C6E36">
        <w:rPr>
          <w:szCs w:val="24"/>
        </w:rPr>
        <w:t>забруднення водних об’</w:t>
      </w:r>
      <w:r>
        <w:rPr>
          <w:szCs w:val="24"/>
        </w:rPr>
        <w:t xml:space="preserve">єктів недостатньо </w:t>
      </w:r>
      <w:r w:rsidRPr="003C6E36">
        <w:rPr>
          <w:szCs w:val="24"/>
        </w:rPr>
        <w:t>очищеними стічними водами від підприємств.</w:t>
      </w:r>
    </w:p>
    <w:p w:rsidR="001059B9" w:rsidRPr="003C6E36" w:rsidRDefault="001059B9" w:rsidP="001059B9">
      <w:pPr>
        <w:ind w:firstLine="567"/>
        <w:jc w:val="both"/>
        <w:rPr>
          <w:rFonts w:ascii="Times New Roman" w:hAnsi="Times New Roman"/>
          <w:i/>
          <w:sz w:val="24"/>
          <w:szCs w:val="24"/>
          <w:lang w:val="uk-UA"/>
        </w:rPr>
      </w:pPr>
      <w:r w:rsidRPr="003C6E36">
        <w:rPr>
          <w:rFonts w:ascii="Times New Roman" w:hAnsi="Times New Roman"/>
          <w:i/>
          <w:sz w:val="24"/>
          <w:szCs w:val="24"/>
          <w:lang w:val="uk-UA"/>
        </w:rPr>
        <w:t>Основні завдання та заходи:</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посилення самоврядного контролю за охороною, захистом і використанням земель;</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lastRenderedPageBreak/>
        <w:t>-</w:t>
      </w:r>
      <w:r w:rsidRPr="003C6E36">
        <w:rPr>
          <w:rFonts w:ascii="Times New Roman" w:hAnsi="Times New Roman"/>
          <w:sz w:val="24"/>
          <w:szCs w:val="24"/>
          <w:lang w:val="uk-UA"/>
        </w:rPr>
        <w:tab/>
        <w:t>реалізація заходів Регіональної екологічної програми «Ліси Кіровоградщини на 2021-2025 роки» та Комплексної програми охорони навколишнього природного середовища в Кіровоградській області на 2021-2025 роки;</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закріплення полезахисних лісових смуг за землекористувачами і землевласниками, угіддя яких межують з ними; створення захисних лісових насаджень на еродованих землях; проведення інвентаризації захисних лісонасаджень, розроблення проєктів землеустрою щодо встановлення їх меж та визначення власників;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забезпечення потреб споживачів внутрішнього ринку в лісосировині;</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охорона тваринного світу; </w:t>
      </w:r>
    </w:p>
    <w:p w:rsidR="001059B9"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проведення роз’яснювальної роботи з громадськістю щодо правил пожежної безпеки; </w:t>
      </w:r>
    </w:p>
    <w:p w:rsidR="001059B9" w:rsidRPr="003C6E36" w:rsidRDefault="001059B9" w:rsidP="001059B9">
      <w:pPr>
        <w:tabs>
          <w:tab w:val="left" w:pos="709"/>
        </w:tabs>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забезпечення через </w:t>
      </w:r>
      <w:r>
        <w:rPr>
          <w:rFonts w:ascii="Times New Roman" w:hAnsi="Times New Roman"/>
          <w:sz w:val="24"/>
          <w:szCs w:val="24"/>
          <w:lang w:val="uk-UA"/>
        </w:rPr>
        <w:t>медіа</w:t>
      </w:r>
      <w:r w:rsidRPr="003C6E36">
        <w:rPr>
          <w:rFonts w:ascii="Times New Roman" w:hAnsi="Times New Roman"/>
          <w:sz w:val="24"/>
          <w:szCs w:val="24"/>
          <w:lang w:val="uk-UA"/>
        </w:rPr>
        <w:t xml:space="preserve"> систематичної роз’яснювальної роботи з громадськістю, проведення рейдів з виявлення порушників правил пожежної безпеки;</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розроблення проєктів землеустрою щодо організації і встановлення меж територій природно-заповідного фонду; проведення заходів, спрямованих на охорону земель, збереження і відтворення родючості ґрунтів за рахунок коштів, які надійшли в порядку відшкодування втрат сільськогосподарського та лісогосподарського виробництва;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виконання заходів з охорони земель в частині виготовлення робочих проєктів землеустрою, у тому числі стосовно рекультивації порушених;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вжиття заходів щодо мінімізації і усунення наслідків негативного впливу на довкілля через ведення бойових дій;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 xml:space="preserve">проведення організаційної роботи щодо закріплення полезахисних лісових смуг за землекористувачами і землевласниками, угіддя яких межують з ними; </w:t>
      </w:r>
    </w:p>
    <w:p w:rsidR="001059B9" w:rsidRPr="003C6E36" w:rsidRDefault="001059B9" w:rsidP="001059B9">
      <w:pPr>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вжиття заходів щодо дотримання санітарно-гігієнічної сумісності виробничих (промислових) територій з житловою та громадською забудовою, дотримання нормативних санітарно-захисних зон та відстаней до інших об’єктів, що є (можуть бути) джерелами забруднення навколишнього середовища.</w:t>
      </w:r>
    </w:p>
    <w:p w:rsidR="001059B9" w:rsidRPr="003C6E36" w:rsidRDefault="001059B9" w:rsidP="001059B9">
      <w:pPr>
        <w:autoSpaceDE w:val="0"/>
        <w:autoSpaceDN w:val="0"/>
        <w:adjustRightInd w:val="0"/>
        <w:ind w:firstLine="567"/>
        <w:jc w:val="both"/>
        <w:rPr>
          <w:rFonts w:ascii="Times New Roman" w:hAnsi="Times New Roman"/>
          <w:bCs/>
          <w:i/>
          <w:sz w:val="24"/>
          <w:szCs w:val="24"/>
          <w:lang w:val="uk-UA" w:eastAsia="ru-RU"/>
        </w:rPr>
      </w:pPr>
      <w:r w:rsidRPr="003C6E36">
        <w:rPr>
          <w:rFonts w:ascii="Times New Roman" w:hAnsi="Times New Roman"/>
          <w:bCs/>
          <w:i/>
          <w:sz w:val="24"/>
          <w:szCs w:val="24"/>
          <w:lang w:val="uk-UA" w:eastAsia="ru-RU"/>
        </w:rPr>
        <w:t>Очікувані результати:</w:t>
      </w:r>
    </w:p>
    <w:p w:rsidR="001059B9" w:rsidRPr="003C6E36" w:rsidRDefault="001059B9" w:rsidP="001059B9">
      <w:pPr>
        <w:autoSpaceDE w:val="0"/>
        <w:autoSpaceDN w:val="0"/>
        <w:adjustRightInd w:val="0"/>
        <w:ind w:firstLine="567"/>
        <w:jc w:val="both"/>
        <w:rPr>
          <w:rFonts w:ascii="Times New Roman" w:hAnsi="Times New Roman"/>
          <w:sz w:val="24"/>
          <w:szCs w:val="24"/>
          <w:lang w:val="uk-UA"/>
        </w:rPr>
      </w:pPr>
      <w:r w:rsidRPr="003C6E36">
        <w:rPr>
          <w:rFonts w:ascii="Times New Roman" w:hAnsi="Times New Roman"/>
          <w:bCs/>
          <w:sz w:val="24"/>
          <w:szCs w:val="24"/>
          <w:lang w:val="uk-UA" w:eastAsia="ru-RU"/>
        </w:rPr>
        <w:t>-</w:t>
      </w:r>
      <w:r w:rsidRPr="003C6E36">
        <w:rPr>
          <w:rFonts w:ascii="Times New Roman" w:hAnsi="Times New Roman"/>
          <w:sz w:val="24"/>
          <w:szCs w:val="24"/>
          <w:lang w:val="uk-UA"/>
        </w:rPr>
        <w:tab/>
        <w:t>припинення втрат біо-, ландшафтного різноманіття; збільшення чисельності мисливської фауни; створення лісових насаджень на еродованих землях; забезпечення лісовідновлення; проведення санітарних та лісовідновлювальних рубок;</w:t>
      </w:r>
    </w:p>
    <w:p w:rsidR="001059B9" w:rsidRPr="003C6E36" w:rsidRDefault="001059B9" w:rsidP="001059B9">
      <w:pPr>
        <w:autoSpaceDE w:val="0"/>
        <w:autoSpaceDN w:val="0"/>
        <w:adjustRightInd w:val="0"/>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забезпечення своєчасного лісовідновлення на місцях зрубаних лісів, заготовка лісового насіння та вирощення садивного матеріалу; проведення санітарних та лісовідновлювальних рубок,</w:t>
      </w:r>
    </w:p>
    <w:p w:rsidR="001059B9" w:rsidRPr="00BE218E" w:rsidRDefault="001059B9" w:rsidP="001059B9">
      <w:pPr>
        <w:autoSpaceDE w:val="0"/>
        <w:autoSpaceDN w:val="0"/>
        <w:adjustRightInd w:val="0"/>
        <w:ind w:firstLine="567"/>
        <w:jc w:val="both"/>
        <w:rPr>
          <w:rFonts w:ascii="Times New Roman" w:hAnsi="Times New Roman"/>
          <w:sz w:val="24"/>
          <w:szCs w:val="24"/>
          <w:lang w:val="uk-UA"/>
        </w:rPr>
      </w:pPr>
      <w:r w:rsidRPr="003C6E36">
        <w:rPr>
          <w:rFonts w:ascii="Times New Roman" w:hAnsi="Times New Roman"/>
          <w:sz w:val="24"/>
          <w:szCs w:val="24"/>
          <w:lang w:val="uk-UA"/>
        </w:rPr>
        <w:t>-</w:t>
      </w:r>
      <w:r w:rsidRPr="003C6E36">
        <w:rPr>
          <w:rFonts w:ascii="Times New Roman" w:hAnsi="Times New Roman"/>
          <w:sz w:val="24"/>
          <w:szCs w:val="24"/>
          <w:lang w:val="uk-UA"/>
        </w:rPr>
        <w:tab/>
        <w:t>розробка проєктів землеустрою територій та об’єктів природно</w:t>
      </w:r>
      <w:r>
        <w:rPr>
          <w:rFonts w:ascii="Times New Roman" w:hAnsi="Times New Roman"/>
          <w:sz w:val="24"/>
          <w:szCs w:val="24"/>
          <w:lang w:val="uk-UA"/>
        </w:rPr>
        <w:t>-</w:t>
      </w:r>
      <w:r w:rsidRPr="003C6E36">
        <w:rPr>
          <w:rFonts w:ascii="Times New Roman" w:hAnsi="Times New Roman"/>
          <w:sz w:val="24"/>
          <w:szCs w:val="24"/>
          <w:lang w:val="uk-UA"/>
        </w:rPr>
        <w:t xml:space="preserve">заповідного фонду та проєктів </w:t>
      </w:r>
      <w:r w:rsidRPr="00BE218E">
        <w:rPr>
          <w:rFonts w:ascii="Times New Roman" w:hAnsi="Times New Roman"/>
          <w:sz w:val="24"/>
          <w:szCs w:val="24"/>
          <w:lang w:val="uk-UA"/>
        </w:rPr>
        <w:t>створення територій природно-заповідного фонду в громаді; проведення наукових досліджень з метою ведення державного кадастру природно-заповідних територій.</w:t>
      </w:r>
    </w:p>
    <w:p w:rsidR="000C34E9" w:rsidRDefault="000C34E9" w:rsidP="001059B9">
      <w:pPr>
        <w:ind w:firstLine="567"/>
        <w:jc w:val="both"/>
        <w:rPr>
          <w:rFonts w:ascii="Times New Roman" w:hAnsi="Times New Roman"/>
          <w:i/>
          <w:sz w:val="24"/>
          <w:szCs w:val="24"/>
          <w:lang w:val="uk-UA" w:eastAsia="ru-RU"/>
        </w:rPr>
      </w:pPr>
    </w:p>
    <w:p w:rsidR="001059B9" w:rsidRPr="00BE218E" w:rsidRDefault="001059B9" w:rsidP="001059B9">
      <w:pPr>
        <w:ind w:firstLine="567"/>
        <w:jc w:val="both"/>
        <w:rPr>
          <w:rFonts w:ascii="Times New Roman" w:hAnsi="Times New Roman"/>
          <w:i/>
          <w:sz w:val="24"/>
          <w:szCs w:val="24"/>
          <w:lang w:val="uk-UA" w:eastAsia="ru-RU"/>
        </w:rPr>
      </w:pPr>
      <w:r w:rsidRPr="00BE218E">
        <w:rPr>
          <w:rFonts w:ascii="Times New Roman" w:hAnsi="Times New Roman"/>
          <w:i/>
          <w:sz w:val="24"/>
          <w:szCs w:val="24"/>
          <w:lang w:val="uk-UA" w:eastAsia="ru-RU"/>
        </w:rPr>
        <w:t>2. Зменшення екологічного навантаження на довкілля</w:t>
      </w:r>
    </w:p>
    <w:p w:rsidR="001059B9" w:rsidRPr="00BE218E" w:rsidRDefault="001059B9" w:rsidP="001059B9">
      <w:pPr>
        <w:ind w:firstLine="567"/>
        <w:jc w:val="both"/>
        <w:rPr>
          <w:rFonts w:ascii="Times New Roman" w:hAnsi="Times New Roman"/>
          <w:i/>
          <w:sz w:val="24"/>
          <w:szCs w:val="24"/>
          <w:lang w:val="uk-UA" w:eastAsia="ru-RU"/>
        </w:rPr>
      </w:pPr>
      <w:r w:rsidRPr="00BE218E">
        <w:rPr>
          <w:rFonts w:ascii="Times New Roman" w:hAnsi="Times New Roman"/>
          <w:i/>
          <w:sz w:val="24"/>
          <w:szCs w:val="24"/>
          <w:lang w:val="uk-UA" w:eastAsia="ru-RU"/>
        </w:rPr>
        <w:t>Основні завдання та заходи:</w:t>
      </w:r>
    </w:p>
    <w:p w:rsidR="001059B9" w:rsidRPr="003C6E36" w:rsidRDefault="001059B9" w:rsidP="001059B9">
      <w:pPr>
        <w:numPr>
          <w:ilvl w:val="0"/>
          <w:numId w:val="1"/>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реалізація заходів Комплексної програми охорони навколишнього природного середовища в Кіровоградській області на 2021-2025 роки; </w:t>
      </w:r>
    </w:p>
    <w:p w:rsidR="001059B9" w:rsidRPr="003C6E36" w:rsidRDefault="001059B9" w:rsidP="001059B9">
      <w:pPr>
        <w:numPr>
          <w:ilvl w:val="0"/>
          <w:numId w:val="1"/>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впровадження системи моніторингу атмосферного повітря, оперативний збір інформації та оцінка стану атмосферного повітря; виконання заходів у галузі охорони атмосферного повітря; </w:t>
      </w:r>
    </w:p>
    <w:p w:rsidR="001059B9" w:rsidRPr="003C6E36" w:rsidRDefault="001059B9" w:rsidP="001059B9">
      <w:pPr>
        <w:numPr>
          <w:ilvl w:val="0"/>
          <w:numId w:val="1"/>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покращення стану поверхневих вод шляхом проведення модернізації очисних споруд;</w:t>
      </w:r>
    </w:p>
    <w:p w:rsidR="001059B9" w:rsidRPr="003C6E36" w:rsidRDefault="001059B9" w:rsidP="001059B9">
      <w:pPr>
        <w:numPr>
          <w:ilvl w:val="0"/>
          <w:numId w:val="1"/>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розробка та впровадження ефективних заходів з управління відходами; </w:t>
      </w:r>
    </w:p>
    <w:p w:rsidR="001059B9" w:rsidRPr="003C6E36" w:rsidRDefault="001059B9" w:rsidP="001059B9">
      <w:pPr>
        <w:numPr>
          <w:ilvl w:val="0"/>
          <w:numId w:val="1"/>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залучення громадськості до природоохоронної діяльності;</w:t>
      </w:r>
    </w:p>
    <w:p w:rsidR="001059B9" w:rsidRPr="003C6E36" w:rsidRDefault="001059B9" w:rsidP="001059B9">
      <w:pPr>
        <w:numPr>
          <w:ilvl w:val="0"/>
          <w:numId w:val="1"/>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 xml:space="preserve">виконання заходів, пов’язаних із запобіганням шкідливої дії вод і ліквідацією її наслідків, включаючи протиповеневий захист сільських населених пунктів та сільськогосподарських угідь; здійснення належного контролю за надходженнями орендної плати за користування водними об’єктами; належне забезпечення централізованим водопостачанням та водовідведенням; </w:t>
      </w:r>
    </w:p>
    <w:p w:rsidR="001059B9" w:rsidRPr="003C6E36" w:rsidRDefault="001059B9" w:rsidP="001059B9">
      <w:pPr>
        <w:numPr>
          <w:ilvl w:val="0"/>
          <w:numId w:val="1"/>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lastRenderedPageBreak/>
        <w:t>здійснення лабораторного контролю якості питної води для забезпечення потреб населення усіх територій Олександрійської територіальної громади;</w:t>
      </w:r>
    </w:p>
    <w:p w:rsidR="001059B9" w:rsidRPr="003C6E36" w:rsidRDefault="001059B9" w:rsidP="001059B9">
      <w:pPr>
        <w:numPr>
          <w:ilvl w:val="0"/>
          <w:numId w:val="1"/>
        </w:numPr>
        <w:ind w:left="0" w:firstLine="567"/>
        <w:contextualSpacing/>
        <w:jc w:val="both"/>
        <w:rPr>
          <w:rFonts w:ascii="Times New Roman" w:hAnsi="Times New Roman"/>
          <w:sz w:val="24"/>
          <w:szCs w:val="24"/>
          <w:lang w:val="uk-UA"/>
        </w:rPr>
      </w:pPr>
      <w:r w:rsidRPr="003C6E36">
        <w:rPr>
          <w:rFonts w:ascii="Times New Roman" w:hAnsi="Times New Roman"/>
          <w:sz w:val="24"/>
          <w:szCs w:val="24"/>
          <w:lang w:val="uk-UA"/>
        </w:rPr>
        <w:t>дотримання нормативних санітарно-захисних зон та відстаней до інших об’єктів, що є джерелами забруднення навколишнього середовища; здійснення еколого-просвітницьких заходів; проведення робіт із розчистки і регулювання річок.</w:t>
      </w:r>
    </w:p>
    <w:p w:rsidR="001059B9" w:rsidRPr="003C6E36" w:rsidRDefault="001059B9" w:rsidP="001059B9">
      <w:pPr>
        <w:ind w:firstLine="567"/>
        <w:contextualSpacing/>
        <w:jc w:val="both"/>
        <w:rPr>
          <w:rFonts w:ascii="Times New Roman" w:hAnsi="Times New Roman"/>
          <w:i/>
          <w:sz w:val="24"/>
          <w:szCs w:val="24"/>
          <w:lang w:val="uk-UA" w:eastAsia="ru-RU"/>
        </w:rPr>
      </w:pPr>
      <w:r w:rsidRPr="003C6E36">
        <w:rPr>
          <w:rFonts w:ascii="Times New Roman" w:hAnsi="Times New Roman"/>
          <w:i/>
          <w:sz w:val="24"/>
          <w:szCs w:val="24"/>
          <w:lang w:val="uk-UA" w:eastAsia="ru-RU"/>
        </w:rPr>
        <w:t>Очікувані результати:</w:t>
      </w:r>
    </w:p>
    <w:p w:rsidR="001059B9" w:rsidRPr="003C6E36" w:rsidRDefault="001059B9" w:rsidP="001059B9">
      <w:pPr>
        <w:pStyle w:val="a5"/>
        <w:numPr>
          <w:ilvl w:val="0"/>
          <w:numId w:val="15"/>
        </w:numPr>
        <w:ind w:left="0" w:firstLine="567"/>
        <w:jc w:val="both"/>
        <w:rPr>
          <w:szCs w:val="24"/>
        </w:rPr>
      </w:pPr>
      <w:r w:rsidRPr="003C6E36">
        <w:rPr>
          <w:szCs w:val="24"/>
          <w:lang w:eastAsia="ru-RU"/>
        </w:rPr>
        <w:t>забезпечення ефективної охорони довкілля у сферах: атмосферне повітря, водні та земельні ресурси, здоров’я населення</w:t>
      </w:r>
      <w:r w:rsidRPr="003C6E36">
        <w:rPr>
          <w:szCs w:val="24"/>
        </w:rPr>
        <w:t>, надходження належної орендної плати за користування водними об’єктами;</w:t>
      </w:r>
    </w:p>
    <w:p w:rsidR="001059B9" w:rsidRPr="003C6E36" w:rsidRDefault="001059B9" w:rsidP="001059B9">
      <w:pPr>
        <w:pStyle w:val="a5"/>
        <w:numPr>
          <w:ilvl w:val="0"/>
          <w:numId w:val="15"/>
        </w:numPr>
        <w:ind w:left="0" w:firstLine="567"/>
        <w:jc w:val="both"/>
        <w:rPr>
          <w:szCs w:val="24"/>
        </w:rPr>
      </w:pPr>
      <w:r w:rsidRPr="003C6E36">
        <w:rPr>
          <w:szCs w:val="24"/>
        </w:rPr>
        <w:t xml:space="preserve">покращення якості зворотних вод шляхом проведення реконструкції Марто-Іванівських каналізаційних очисних споруд у м. Олександрії; </w:t>
      </w:r>
    </w:p>
    <w:p w:rsidR="001059B9" w:rsidRPr="003C6E36" w:rsidRDefault="001059B9" w:rsidP="001059B9">
      <w:pPr>
        <w:pStyle w:val="a5"/>
        <w:numPr>
          <w:ilvl w:val="0"/>
          <w:numId w:val="15"/>
        </w:numPr>
        <w:ind w:left="0" w:firstLine="567"/>
        <w:jc w:val="both"/>
        <w:rPr>
          <w:szCs w:val="24"/>
        </w:rPr>
      </w:pPr>
      <w:r w:rsidRPr="003C6E36">
        <w:rPr>
          <w:szCs w:val="24"/>
        </w:rPr>
        <w:t xml:space="preserve">забезпечення захисту від підтоплення територій населених пунктів, садиб та сільгоспугідь; проведення берегоукріплення водних об’єктів, розчищення та регулювання русел річок і водойм, </w:t>
      </w:r>
    </w:p>
    <w:p w:rsidR="001059B9" w:rsidRPr="003C6E36" w:rsidRDefault="001059B9" w:rsidP="001059B9">
      <w:pPr>
        <w:pStyle w:val="a5"/>
        <w:numPr>
          <w:ilvl w:val="0"/>
          <w:numId w:val="15"/>
        </w:numPr>
        <w:ind w:left="0" w:firstLine="567"/>
        <w:jc w:val="both"/>
        <w:rPr>
          <w:szCs w:val="24"/>
        </w:rPr>
      </w:pPr>
      <w:r w:rsidRPr="003C6E36">
        <w:rPr>
          <w:szCs w:val="24"/>
        </w:rPr>
        <w:t>відновлення і підтримання сприятливого гідрологічного режиму та санітарного стану водних об’єктів.</w:t>
      </w:r>
    </w:p>
    <w:p w:rsidR="001059B9" w:rsidRDefault="001059B9" w:rsidP="001059B9">
      <w:pPr>
        <w:autoSpaceDE w:val="0"/>
        <w:autoSpaceDN w:val="0"/>
        <w:adjustRightInd w:val="0"/>
        <w:ind w:firstLine="567"/>
        <w:jc w:val="both"/>
        <w:rPr>
          <w:rFonts w:ascii="Times New Roman" w:hAnsi="Times New Roman"/>
          <w:bCs/>
          <w:sz w:val="24"/>
          <w:szCs w:val="24"/>
          <w:lang w:val="uk-UA" w:eastAsia="ru-RU"/>
        </w:rPr>
      </w:pPr>
    </w:p>
    <w:p w:rsidR="000C34E9" w:rsidRDefault="000C34E9" w:rsidP="001059B9">
      <w:pPr>
        <w:autoSpaceDE w:val="0"/>
        <w:autoSpaceDN w:val="0"/>
        <w:adjustRightInd w:val="0"/>
        <w:ind w:firstLine="567"/>
        <w:jc w:val="both"/>
        <w:rPr>
          <w:rFonts w:ascii="Times New Roman" w:hAnsi="Times New Roman"/>
          <w:bCs/>
          <w:sz w:val="24"/>
          <w:szCs w:val="24"/>
          <w:lang w:val="uk-UA" w:eastAsia="ru-RU"/>
        </w:rPr>
      </w:pPr>
    </w:p>
    <w:p w:rsidR="000C34E9" w:rsidRDefault="000C34E9" w:rsidP="001059B9">
      <w:pPr>
        <w:autoSpaceDE w:val="0"/>
        <w:autoSpaceDN w:val="0"/>
        <w:adjustRightInd w:val="0"/>
        <w:ind w:firstLine="567"/>
        <w:jc w:val="both"/>
        <w:rPr>
          <w:rFonts w:ascii="Times New Roman" w:hAnsi="Times New Roman"/>
          <w:bCs/>
          <w:sz w:val="24"/>
          <w:szCs w:val="24"/>
          <w:lang w:val="uk-UA" w:eastAsia="ru-RU"/>
        </w:rPr>
      </w:pPr>
    </w:p>
    <w:p w:rsidR="000C34E9" w:rsidRPr="003C6E36" w:rsidRDefault="000C34E9" w:rsidP="001059B9">
      <w:pPr>
        <w:autoSpaceDE w:val="0"/>
        <w:autoSpaceDN w:val="0"/>
        <w:adjustRightInd w:val="0"/>
        <w:ind w:firstLine="567"/>
        <w:jc w:val="both"/>
        <w:rPr>
          <w:rFonts w:ascii="Times New Roman" w:hAnsi="Times New Roman"/>
          <w:bCs/>
          <w:sz w:val="24"/>
          <w:szCs w:val="24"/>
          <w:lang w:val="uk-UA" w:eastAsia="ru-RU"/>
        </w:rPr>
      </w:pPr>
    </w:p>
    <w:p w:rsidR="001059B9" w:rsidRPr="003C6E36" w:rsidRDefault="001059B9" w:rsidP="001059B9">
      <w:pPr>
        <w:jc w:val="center"/>
        <w:rPr>
          <w:rFonts w:ascii="Times New Roman" w:hAnsi="Times New Roman"/>
          <w:bCs/>
          <w:sz w:val="24"/>
          <w:szCs w:val="24"/>
          <w:lang w:val="uk-UA" w:eastAsia="ru-RU"/>
        </w:rPr>
      </w:pPr>
      <w:r w:rsidRPr="003C6E36">
        <w:rPr>
          <w:rFonts w:ascii="Times New Roman" w:hAnsi="Times New Roman"/>
          <w:bCs/>
          <w:sz w:val="24"/>
          <w:szCs w:val="24"/>
          <w:lang w:val="uk-UA" w:eastAsia="ru-RU"/>
        </w:rPr>
        <w:t xml:space="preserve">ІІІ. </w:t>
      </w:r>
      <w:r w:rsidRPr="003C6E36">
        <w:rPr>
          <w:rFonts w:ascii="Times New Roman" w:hAnsi="Times New Roman"/>
          <w:sz w:val="24"/>
          <w:szCs w:val="24"/>
          <w:lang w:val="uk-UA"/>
        </w:rPr>
        <w:t xml:space="preserve">Основні показники Програми </w:t>
      </w:r>
      <w:r w:rsidRPr="003C6E36">
        <w:rPr>
          <w:rFonts w:ascii="Times New Roman" w:hAnsi="Times New Roman"/>
          <w:bCs/>
          <w:sz w:val="24"/>
          <w:szCs w:val="24"/>
          <w:lang w:val="uk-UA" w:eastAsia="ru-RU"/>
        </w:rPr>
        <w:t xml:space="preserve">економічного і соціального розвитку </w:t>
      </w:r>
    </w:p>
    <w:p w:rsidR="001059B9" w:rsidRDefault="001059B9" w:rsidP="001059B9">
      <w:pPr>
        <w:jc w:val="center"/>
        <w:rPr>
          <w:rFonts w:ascii="Times New Roman" w:hAnsi="Times New Roman"/>
          <w:bCs/>
          <w:sz w:val="24"/>
          <w:szCs w:val="24"/>
          <w:lang w:val="uk-UA" w:eastAsia="ru-RU"/>
        </w:rPr>
      </w:pPr>
      <w:r w:rsidRPr="003C6E36">
        <w:rPr>
          <w:rFonts w:ascii="Times New Roman" w:hAnsi="Times New Roman"/>
          <w:bCs/>
          <w:sz w:val="24"/>
          <w:szCs w:val="24"/>
          <w:lang w:val="uk-UA" w:eastAsia="ru-RU"/>
        </w:rPr>
        <w:t>Олександрійської територіальної громади на 202</w:t>
      </w:r>
      <w:r>
        <w:rPr>
          <w:rFonts w:ascii="Times New Roman" w:hAnsi="Times New Roman"/>
          <w:bCs/>
          <w:sz w:val="24"/>
          <w:szCs w:val="24"/>
          <w:lang w:val="uk-UA" w:eastAsia="ru-RU"/>
        </w:rPr>
        <w:t>5</w:t>
      </w:r>
      <w:r w:rsidRPr="003C6E36">
        <w:rPr>
          <w:rFonts w:ascii="Times New Roman" w:hAnsi="Times New Roman"/>
          <w:bCs/>
          <w:sz w:val="24"/>
          <w:szCs w:val="24"/>
          <w:lang w:val="uk-UA" w:eastAsia="ru-RU"/>
        </w:rPr>
        <w:t xml:space="preserve"> рік</w:t>
      </w:r>
    </w:p>
    <w:p w:rsidR="001059B9" w:rsidRDefault="001059B9" w:rsidP="001059B9">
      <w:pPr>
        <w:jc w:val="center"/>
        <w:rPr>
          <w:rFonts w:ascii="Times New Roman" w:hAnsi="Times New Roman"/>
          <w:bCs/>
          <w:sz w:val="24"/>
          <w:szCs w:val="24"/>
          <w:lang w:val="uk-UA" w:eastAsia="ru-RU"/>
        </w:rPr>
      </w:pPr>
    </w:p>
    <w:p w:rsidR="000C34E9" w:rsidRDefault="000C34E9" w:rsidP="001059B9">
      <w:pPr>
        <w:jc w:val="center"/>
        <w:rPr>
          <w:rFonts w:ascii="Times New Roman" w:hAnsi="Times New Roman"/>
          <w:bCs/>
          <w:sz w:val="24"/>
          <w:szCs w:val="24"/>
          <w:lang w:val="uk-UA" w:eastAsia="ru-RU"/>
        </w:rPr>
      </w:pPr>
    </w:p>
    <w:p w:rsidR="000C34E9" w:rsidRPr="003C6E36" w:rsidRDefault="000C34E9" w:rsidP="001059B9">
      <w:pPr>
        <w:jc w:val="center"/>
        <w:rPr>
          <w:rFonts w:ascii="Times New Roman" w:hAnsi="Times New Roman"/>
          <w:bCs/>
          <w:sz w:val="24"/>
          <w:szCs w:val="24"/>
          <w:lang w:val="uk-UA"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4446"/>
        <w:gridCol w:w="1035"/>
        <w:gridCol w:w="1022"/>
        <w:gridCol w:w="1151"/>
        <w:gridCol w:w="1559"/>
      </w:tblGrid>
      <w:tr w:rsidR="001059B9" w:rsidRPr="00BE218E" w:rsidTr="00037075">
        <w:tc>
          <w:tcPr>
            <w:tcW w:w="426" w:type="dxa"/>
            <w:vAlign w:val="center"/>
          </w:tcPr>
          <w:p w:rsidR="001059B9" w:rsidRPr="00BE218E" w:rsidRDefault="001059B9" w:rsidP="00037075">
            <w:pPr>
              <w:ind w:left="-52" w:right="-73" w:hanging="14"/>
              <w:jc w:val="center"/>
              <w:rPr>
                <w:rFonts w:ascii="Times New Roman" w:hAnsi="Times New Roman"/>
                <w:lang w:val="uk-UA"/>
              </w:rPr>
            </w:pPr>
            <w:r w:rsidRPr="00BE218E">
              <w:rPr>
                <w:rFonts w:ascii="Times New Roman" w:hAnsi="Times New Roman"/>
                <w:lang w:val="uk-UA"/>
              </w:rPr>
              <w:t xml:space="preserve">№ з/п </w:t>
            </w:r>
          </w:p>
        </w:tc>
        <w:tc>
          <w:tcPr>
            <w:tcW w:w="4446" w:type="dxa"/>
            <w:vAlign w:val="center"/>
          </w:tcPr>
          <w:p w:rsidR="001059B9" w:rsidRPr="00BE218E" w:rsidRDefault="001059B9" w:rsidP="00037075">
            <w:pPr>
              <w:ind w:left="-52" w:right="-73" w:hanging="14"/>
              <w:jc w:val="center"/>
              <w:rPr>
                <w:rFonts w:ascii="Times New Roman" w:hAnsi="Times New Roman"/>
                <w:lang w:val="uk-UA"/>
              </w:rPr>
            </w:pPr>
            <w:r w:rsidRPr="00BE218E">
              <w:rPr>
                <w:rFonts w:ascii="Times New Roman" w:hAnsi="Times New Roman"/>
                <w:lang w:val="uk-UA"/>
              </w:rPr>
              <w:t>Показник</w:t>
            </w:r>
          </w:p>
        </w:tc>
        <w:tc>
          <w:tcPr>
            <w:tcW w:w="1035" w:type="dxa"/>
            <w:vAlign w:val="center"/>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2023 рік, факт</w:t>
            </w:r>
          </w:p>
        </w:tc>
        <w:tc>
          <w:tcPr>
            <w:tcW w:w="1022" w:type="dxa"/>
            <w:vAlign w:val="center"/>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2024 рік, очікуване</w:t>
            </w:r>
          </w:p>
        </w:tc>
        <w:tc>
          <w:tcPr>
            <w:tcW w:w="1151" w:type="dxa"/>
            <w:vAlign w:val="center"/>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Проєкт Програми на 2025 рік</w:t>
            </w:r>
          </w:p>
        </w:tc>
        <w:tc>
          <w:tcPr>
            <w:tcW w:w="1559" w:type="dxa"/>
            <w:vAlign w:val="center"/>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2025 рік порівняно з 2024 роком, %</w:t>
            </w:r>
          </w:p>
        </w:tc>
      </w:tr>
      <w:tr w:rsidR="001059B9" w:rsidRPr="00BE218E" w:rsidTr="00037075">
        <w:tc>
          <w:tcPr>
            <w:tcW w:w="426" w:type="dxa"/>
          </w:tcPr>
          <w:p w:rsidR="001059B9" w:rsidRPr="00BE218E" w:rsidRDefault="001059B9" w:rsidP="00037075">
            <w:pPr>
              <w:ind w:left="-52" w:right="-73" w:hanging="14"/>
              <w:jc w:val="center"/>
              <w:rPr>
                <w:rFonts w:ascii="Times New Roman" w:hAnsi="Times New Roman"/>
                <w:lang w:val="uk-UA"/>
              </w:rPr>
            </w:pPr>
            <w:r w:rsidRPr="00BE218E">
              <w:rPr>
                <w:rFonts w:ascii="Times New Roman" w:hAnsi="Times New Roman"/>
                <w:lang w:val="uk-UA"/>
              </w:rPr>
              <w:t>1</w:t>
            </w:r>
          </w:p>
        </w:tc>
        <w:tc>
          <w:tcPr>
            <w:tcW w:w="4446" w:type="dxa"/>
          </w:tcPr>
          <w:p w:rsidR="001059B9" w:rsidRPr="00BE218E" w:rsidRDefault="001059B9" w:rsidP="00037075">
            <w:pPr>
              <w:ind w:left="-52" w:right="-73" w:hanging="14"/>
              <w:jc w:val="center"/>
              <w:rPr>
                <w:rFonts w:ascii="Times New Roman" w:hAnsi="Times New Roman"/>
                <w:lang w:val="uk-UA"/>
              </w:rPr>
            </w:pPr>
            <w:r w:rsidRPr="00BE218E">
              <w:rPr>
                <w:rFonts w:ascii="Times New Roman" w:hAnsi="Times New Roman"/>
                <w:lang w:val="uk-UA"/>
              </w:rPr>
              <w:t>2</w:t>
            </w:r>
          </w:p>
        </w:tc>
        <w:tc>
          <w:tcPr>
            <w:tcW w:w="1035" w:type="dxa"/>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3</w:t>
            </w:r>
          </w:p>
        </w:tc>
        <w:tc>
          <w:tcPr>
            <w:tcW w:w="1022" w:type="dxa"/>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4</w:t>
            </w:r>
          </w:p>
        </w:tc>
        <w:tc>
          <w:tcPr>
            <w:tcW w:w="1151" w:type="dxa"/>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5</w:t>
            </w:r>
          </w:p>
        </w:tc>
        <w:tc>
          <w:tcPr>
            <w:tcW w:w="1559" w:type="dxa"/>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6</w:t>
            </w:r>
          </w:p>
        </w:tc>
      </w:tr>
      <w:tr w:rsidR="001059B9" w:rsidRPr="00BE218E" w:rsidTr="00037075">
        <w:tc>
          <w:tcPr>
            <w:tcW w:w="426" w:type="dxa"/>
          </w:tcPr>
          <w:p w:rsidR="001059B9" w:rsidRPr="00BE218E" w:rsidRDefault="001059B9" w:rsidP="00037075">
            <w:pPr>
              <w:ind w:right="-73"/>
              <w:contextualSpacing/>
              <w:rPr>
                <w:rFonts w:ascii="Times New Roman" w:hAnsi="Times New Roman"/>
                <w:lang w:val="uk-UA"/>
              </w:rPr>
            </w:pPr>
            <w:r w:rsidRPr="00BE218E">
              <w:rPr>
                <w:rFonts w:ascii="Times New Roman" w:hAnsi="Times New Roman"/>
                <w:lang w:val="uk-UA"/>
              </w:rPr>
              <w:t>1.</w:t>
            </w:r>
          </w:p>
        </w:tc>
        <w:tc>
          <w:tcPr>
            <w:tcW w:w="4446" w:type="dxa"/>
          </w:tcPr>
          <w:p w:rsidR="001059B9" w:rsidRPr="00BE218E" w:rsidRDefault="001059B9" w:rsidP="00037075">
            <w:pPr>
              <w:ind w:left="-52" w:right="-73" w:hanging="14"/>
              <w:rPr>
                <w:rFonts w:ascii="Times New Roman" w:hAnsi="Times New Roman"/>
                <w:lang w:val="uk-UA"/>
              </w:rPr>
            </w:pPr>
            <w:r w:rsidRPr="00BE218E">
              <w:rPr>
                <w:rFonts w:ascii="Times New Roman" w:hAnsi="Times New Roman"/>
                <w:lang w:val="uk-UA"/>
              </w:rPr>
              <w:t>Індекс промислової продукції, усього, % до попереднього року</w:t>
            </w:r>
          </w:p>
        </w:tc>
        <w:tc>
          <w:tcPr>
            <w:tcW w:w="1035" w:type="dxa"/>
            <w:vAlign w:val="center"/>
          </w:tcPr>
          <w:p w:rsidR="001059B9" w:rsidRPr="00BE218E" w:rsidRDefault="001059B9" w:rsidP="00037075">
            <w:pPr>
              <w:ind w:left="-94" w:right="-73" w:firstLine="28"/>
              <w:jc w:val="center"/>
              <w:rPr>
                <w:rFonts w:ascii="Times New Roman" w:eastAsia="Times New Roman" w:hAnsi="Times New Roman"/>
                <w:lang w:val="uk-UA" w:eastAsia="ru-RU"/>
              </w:rPr>
            </w:pPr>
            <w:r w:rsidRPr="00BE218E">
              <w:rPr>
                <w:rFonts w:ascii="Times New Roman" w:eastAsia="Times New Roman" w:hAnsi="Times New Roman"/>
                <w:lang w:val="uk-UA" w:eastAsia="ru-RU"/>
              </w:rPr>
              <w:t>98,7</w:t>
            </w:r>
          </w:p>
        </w:tc>
        <w:tc>
          <w:tcPr>
            <w:tcW w:w="1022" w:type="dxa"/>
            <w:vAlign w:val="center"/>
          </w:tcPr>
          <w:p w:rsidR="001059B9" w:rsidRPr="00BE218E" w:rsidRDefault="001059B9" w:rsidP="00037075">
            <w:pPr>
              <w:ind w:left="-94" w:right="-73" w:firstLine="28"/>
              <w:jc w:val="center"/>
              <w:rPr>
                <w:rFonts w:ascii="Times New Roman" w:eastAsia="Times New Roman" w:hAnsi="Times New Roman"/>
                <w:lang w:val="uk-UA" w:eastAsia="ru-RU"/>
              </w:rPr>
            </w:pPr>
            <w:r w:rsidRPr="00BE218E">
              <w:rPr>
                <w:rFonts w:ascii="Times New Roman" w:eastAsia="Times New Roman" w:hAnsi="Times New Roman"/>
                <w:lang w:val="uk-UA" w:eastAsia="ru-RU"/>
              </w:rPr>
              <w:t>101,0</w:t>
            </w:r>
          </w:p>
        </w:tc>
        <w:tc>
          <w:tcPr>
            <w:tcW w:w="1151" w:type="dxa"/>
            <w:vAlign w:val="center"/>
          </w:tcPr>
          <w:p w:rsidR="001059B9" w:rsidRPr="00BE218E" w:rsidRDefault="001059B9" w:rsidP="00037075">
            <w:pPr>
              <w:ind w:left="-94" w:right="-73" w:firstLine="28"/>
              <w:jc w:val="center"/>
              <w:rPr>
                <w:rFonts w:ascii="Times New Roman" w:eastAsia="Times New Roman" w:hAnsi="Times New Roman"/>
                <w:lang w:val="uk-UA" w:eastAsia="ru-RU"/>
              </w:rPr>
            </w:pPr>
            <w:r w:rsidRPr="00BE218E">
              <w:rPr>
                <w:rFonts w:ascii="Times New Roman" w:eastAsia="Times New Roman" w:hAnsi="Times New Roman"/>
                <w:lang w:val="uk-UA" w:eastAsia="ru-RU"/>
              </w:rPr>
              <w:t>103,0</w:t>
            </w:r>
          </w:p>
        </w:tc>
        <w:tc>
          <w:tcPr>
            <w:tcW w:w="1559"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Х</w:t>
            </w:r>
          </w:p>
        </w:tc>
      </w:tr>
      <w:tr w:rsidR="001059B9" w:rsidRPr="00BE218E" w:rsidTr="00037075">
        <w:tc>
          <w:tcPr>
            <w:tcW w:w="426" w:type="dxa"/>
          </w:tcPr>
          <w:p w:rsidR="001059B9" w:rsidRPr="00BE218E" w:rsidRDefault="001059B9" w:rsidP="00037075">
            <w:pPr>
              <w:ind w:left="-66" w:right="-73"/>
              <w:contextualSpacing/>
              <w:rPr>
                <w:rFonts w:ascii="Times New Roman" w:hAnsi="Times New Roman"/>
                <w:lang w:val="uk-UA"/>
              </w:rPr>
            </w:pPr>
            <w:r w:rsidRPr="00BE218E">
              <w:rPr>
                <w:rFonts w:ascii="Times New Roman" w:hAnsi="Times New Roman"/>
                <w:lang w:val="uk-UA"/>
              </w:rPr>
              <w:t>2.</w:t>
            </w:r>
          </w:p>
        </w:tc>
        <w:tc>
          <w:tcPr>
            <w:tcW w:w="4446" w:type="dxa"/>
          </w:tcPr>
          <w:p w:rsidR="001059B9" w:rsidRPr="00BE218E" w:rsidRDefault="001059B9" w:rsidP="00037075">
            <w:pPr>
              <w:ind w:left="-52" w:right="-73" w:hanging="14"/>
              <w:rPr>
                <w:rFonts w:ascii="Times New Roman" w:hAnsi="Times New Roman"/>
                <w:lang w:val="uk-UA"/>
              </w:rPr>
            </w:pPr>
            <w:r w:rsidRPr="00BE218E">
              <w:rPr>
                <w:rFonts w:ascii="Times New Roman" w:hAnsi="Times New Roman"/>
                <w:lang w:val="uk-UA"/>
              </w:rPr>
              <w:t>Обсяг реалізованої промислової продукції у відпускних цінах підприємств усього, млн. грн</w:t>
            </w:r>
          </w:p>
        </w:tc>
        <w:tc>
          <w:tcPr>
            <w:tcW w:w="1035" w:type="dxa"/>
            <w:vAlign w:val="center"/>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3332,985</w:t>
            </w:r>
          </w:p>
        </w:tc>
        <w:tc>
          <w:tcPr>
            <w:tcW w:w="1022" w:type="dxa"/>
            <w:vAlign w:val="center"/>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3352,89</w:t>
            </w:r>
          </w:p>
        </w:tc>
        <w:tc>
          <w:tcPr>
            <w:tcW w:w="1151" w:type="dxa"/>
            <w:vAlign w:val="center"/>
          </w:tcPr>
          <w:p w:rsidR="001059B9" w:rsidRPr="00BE218E" w:rsidRDefault="001059B9" w:rsidP="00037075">
            <w:pPr>
              <w:ind w:left="-94" w:right="-73" w:firstLine="28"/>
              <w:jc w:val="center"/>
              <w:rPr>
                <w:rFonts w:ascii="Times New Roman" w:hAnsi="Times New Roman"/>
                <w:lang w:val="uk-UA"/>
              </w:rPr>
            </w:pPr>
            <w:r w:rsidRPr="00BE218E">
              <w:rPr>
                <w:rFonts w:ascii="Times New Roman" w:hAnsi="Times New Roman"/>
                <w:lang w:val="uk-UA"/>
              </w:rPr>
              <w:t>3501,12</w:t>
            </w:r>
          </w:p>
        </w:tc>
        <w:tc>
          <w:tcPr>
            <w:tcW w:w="1559"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104,4%</w:t>
            </w:r>
          </w:p>
        </w:tc>
      </w:tr>
      <w:tr w:rsidR="001059B9" w:rsidRPr="00BE218E" w:rsidTr="00037075">
        <w:tc>
          <w:tcPr>
            <w:tcW w:w="426" w:type="dxa"/>
          </w:tcPr>
          <w:p w:rsidR="001059B9" w:rsidRPr="00BE218E" w:rsidRDefault="001059B9" w:rsidP="00037075">
            <w:pPr>
              <w:ind w:left="-66" w:right="-73"/>
              <w:contextualSpacing/>
              <w:rPr>
                <w:rFonts w:ascii="Times New Roman" w:hAnsi="Times New Roman"/>
                <w:lang w:val="uk-UA"/>
              </w:rPr>
            </w:pPr>
            <w:r w:rsidRPr="00BE218E">
              <w:rPr>
                <w:rFonts w:ascii="Times New Roman" w:hAnsi="Times New Roman"/>
                <w:lang w:val="uk-UA"/>
              </w:rPr>
              <w:t>3.</w:t>
            </w:r>
          </w:p>
        </w:tc>
        <w:tc>
          <w:tcPr>
            <w:tcW w:w="4446" w:type="dxa"/>
          </w:tcPr>
          <w:p w:rsidR="001059B9" w:rsidRPr="00BE218E" w:rsidRDefault="001059B9" w:rsidP="00037075">
            <w:pPr>
              <w:ind w:left="-52" w:right="-73" w:hanging="14"/>
              <w:rPr>
                <w:rFonts w:ascii="Times New Roman" w:hAnsi="Times New Roman"/>
                <w:lang w:val="uk-UA"/>
              </w:rPr>
            </w:pPr>
            <w:r w:rsidRPr="00BE218E">
              <w:rPr>
                <w:rFonts w:ascii="Times New Roman" w:hAnsi="Times New Roman"/>
                <w:lang w:val="uk-UA"/>
              </w:rPr>
              <w:t>Оборот роздрібної торгівлі, млн. грн</w:t>
            </w:r>
          </w:p>
        </w:tc>
        <w:tc>
          <w:tcPr>
            <w:tcW w:w="1035"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2301,2</w:t>
            </w:r>
          </w:p>
        </w:tc>
        <w:tc>
          <w:tcPr>
            <w:tcW w:w="1022"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2618,8</w:t>
            </w:r>
          </w:p>
        </w:tc>
        <w:tc>
          <w:tcPr>
            <w:tcW w:w="1151"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2872,8</w:t>
            </w:r>
          </w:p>
        </w:tc>
        <w:tc>
          <w:tcPr>
            <w:tcW w:w="1559"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109,7%</w:t>
            </w:r>
          </w:p>
        </w:tc>
      </w:tr>
      <w:tr w:rsidR="001059B9" w:rsidRPr="00BE218E" w:rsidTr="00037075">
        <w:tc>
          <w:tcPr>
            <w:tcW w:w="426" w:type="dxa"/>
          </w:tcPr>
          <w:p w:rsidR="001059B9" w:rsidRPr="00BE218E" w:rsidRDefault="001059B9" w:rsidP="00037075">
            <w:pPr>
              <w:ind w:left="-66" w:right="-73"/>
              <w:contextualSpacing/>
              <w:rPr>
                <w:rFonts w:ascii="Times New Roman" w:hAnsi="Times New Roman"/>
                <w:lang w:val="uk-UA"/>
              </w:rPr>
            </w:pPr>
            <w:r w:rsidRPr="00BE218E">
              <w:rPr>
                <w:rFonts w:ascii="Times New Roman" w:hAnsi="Times New Roman"/>
                <w:lang w:val="uk-UA"/>
              </w:rPr>
              <w:t>4.</w:t>
            </w:r>
          </w:p>
        </w:tc>
        <w:tc>
          <w:tcPr>
            <w:tcW w:w="4446" w:type="dxa"/>
          </w:tcPr>
          <w:p w:rsidR="001059B9" w:rsidRPr="00BE218E" w:rsidRDefault="001059B9" w:rsidP="00037075">
            <w:pPr>
              <w:ind w:left="-52" w:right="-73" w:hanging="14"/>
              <w:rPr>
                <w:rFonts w:ascii="Times New Roman" w:hAnsi="Times New Roman"/>
                <w:lang w:val="uk-UA"/>
              </w:rPr>
            </w:pPr>
            <w:r w:rsidRPr="00BE218E">
              <w:rPr>
                <w:rFonts w:ascii="Times New Roman" w:hAnsi="Times New Roman"/>
                <w:lang w:val="uk-UA"/>
              </w:rPr>
              <w:t>Індекс обсягу обороту роздрібної торгівлі, % до попереднього року</w:t>
            </w:r>
          </w:p>
        </w:tc>
        <w:tc>
          <w:tcPr>
            <w:tcW w:w="1035"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101,0%</w:t>
            </w:r>
          </w:p>
        </w:tc>
        <w:tc>
          <w:tcPr>
            <w:tcW w:w="1022"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113,8%</w:t>
            </w:r>
          </w:p>
        </w:tc>
        <w:tc>
          <w:tcPr>
            <w:tcW w:w="1151"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109,7%</w:t>
            </w:r>
          </w:p>
        </w:tc>
        <w:tc>
          <w:tcPr>
            <w:tcW w:w="1559"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Х</w:t>
            </w:r>
          </w:p>
        </w:tc>
      </w:tr>
      <w:tr w:rsidR="001059B9" w:rsidRPr="00BE218E" w:rsidTr="00037075">
        <w:tc>
          <w:tcPr>
            <w:tcW w:w="426" w:type="dxa"/>
          </w:tcPr>
          <w:p w:rsidR="001059B9" w:rsidRPr="00BE218E" w:rsidRDefault="001059B9" w:rsidP="00037075">
            <w:pPr>
              <w:ind w:left="-66" w:right="-73"/>
              <w:contextualSpacing/>
              <w:rPr>
                <w:rFonts w:ascii="Times New Roman" w:hAnsi="Times New Roman"/>
                <w:lang w:val="uk-UA"/>
              </w:rPr>
            </w:pPr>
            <w:r w:rsidRPr="00BE218E">
              <w:rPr>
                <w:rFonts w:ascii="Times New Roman" w:hAnsi="Times New Roman"/>
                <w:lang w:val="uk-UA"/>
              </w:rPr>
              <w:t>5.</w:t>
            </w:r>
          </w:p>
        </w:tc>
        <w:tc>
          <w:tcPr>
            <w:tcW w:w="4446" w:type="dxa"/>
          </w:tcPr>
          <w:p w:rsidR="001059B9" w:rsidRPr="00BE218E" w:rsidRDefault="001059B9" w:rsidP="00037075">
            <w:pPr>
              <w:suppressAutoHyphens/>
              <w:ind w:left="-52" w:right="-73" w:hanging="14"/>
              <w:rPr>
                <w:rFonts w:ascii="Times New Roman" w:hAnsi="Times New Roman"/>
                <w:lang w:val="uk-UA" w:eastAsia="ar-SA"/>
              </w:rPr>
            </w:pPr>
            <w:r w:rsidRPr="00BE218E">
              <w:rPr>
                <w:rFonts w:ascii="Times New Roman" w:hAnsi="Times New Roman"/>
                <w:lang w:val="uk-UA" w:eastAsia="ar-SA"/>
              </w:rPr>
              <w:t>Середньомісячна заробітна плата штатних працівників, грн</w:t>
            </w:r>
          </w:p>
        </w:tc>
        <w:tc>
          <w:tcPr>
            <w:tcW w:w="1035"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12900</w:t>
            </w:r>
          </w:p>
        </w:tc>
        <w:tc>
          <w:tcPr>
            <w:tcW w:w="1022"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13400</w:t>
            </w:r>
          </w:p>
        </w:tc>
        <w:tc>
          <w:tcPr>
            <w:tcW w:w="1151"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14100</w:t>
            </w:r>
          </w:p>
        </w:tc>
        <w:tc>
          <w:tcPr>
            <w:tcW w:w="1559"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105,2%</w:t>
            </w:r>
          </w:p>
        </w:tc>
      </w:tr>
      <w:tr w:rsidR="001059B9" w:rsidRPr="00BE218E" w:rsidTr="00037075">
        <w:tc>
          <w:tcPr>
            <w:tcW w:w="426" w:type="dxa"/>
          </w:tcPr>
          <w:p w:rsidR="001059B9" w:rsidRPr="00BE218E" w:rsidRDefault="001059B9" w:rsidP="00037075">
            <w:pPr>
              <w:spacing w:after="200" w:line="276" w:lineRule="auto"/>
              <w:rPr>
                <w:rFonts w:ascii="Times New Roman" w:hAnsi="Times New Roman"/>
                <w:lang w:val="uk-UA"/>
              </w:rPr>
            </w:pPr>
            <w:r w:rsidRPr="00BE218E">
              <w:rPr>
                <w:rFonts w:ascii="Times New Roman" w:hAnsi="Times New Roman"/>
                <w:lang w:val="uk-UA"/>
              </w:rPr>
              <w:t>6.</w:t>
            </w:r>
          </w:p>
        </w:tc>
        <w:tc>
          <w:tcPr>
            <w:tcW w:w="4446" w:type="dxa"/>
          </w:tcPr>
          <w:p w:rsidR="001059B9" w:rsidRPr="00BE218E" w:rsidRDefault="001059B9" w:rsidP="00037075">
            <w:pPr>
              <w:suppressAutoHyphens/>
              <w:ind w:left="-52" w:right="-73" w:hanging="14"/>
              <w:rPr>
                <w:rFonts w:ascii="Times New Roman" w:hAnsi="Times New Roman"/>
                <w:lang w:val="uk-UA" w:eastAsia="ar-SA"/>
              </w:rPr>
            </w:pPr>
            <w:r w:rsidRPr="00BE218E">
              <w:rPr>
                <w:rFonts w:ascii="Times New Roman" w:hAnsi="Times New Roman"/>
                <w:lang w:val="uk-UA" w:eastAsia="ar-SA"/>
              </w:rPr>
              <w:t>Темп зростання (зниження) середньомісячної заробітної плати штатних працівників, % до попереднього року</w:t>
            </w:r>
          </w:p>
        </w:tc>
        <w:tc>
          <w:tcPr>
            <w:tcW w:w="1035"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117,10%</w:t>
            </w:r>
          </w:p>
        </w:tc>
        <w:tc>
          <w:tcPr>
            <w:tcW w:w="1022"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103,9%</w:t>
            </w:r>
          </w:p>
        </w:tc>
        <w:tc>
          <w:tcPr>
            <w:tcW w:w="1151"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105,2%</w:t>
            </w:r>
          </w:p>
        </w:tc>
        <w:tc>
          <w:tcPr>
            <w:tcW w:w="1559"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Х</w:t>
            </w:r>
          </w:p>
        </w:tc>
      </w:tr>
      <w:tr w:rsidR="001059B9" w:rsidRPr="00BE218E" w:rsidTr="00037075">
        <w:tc>
          <w:tcPr>
            <w:tcW w:w="426" w:type="dxa"/>
          </w:tcPr>
          <w:p w:rsidR="001059B9" w:rsidRPr="00BE218E" w:rsidRDefault="001059B9" w:rsidP="00037075">
            <w:pPr>
              <w:ind w:left="-66" w:right="-73"/>
              <w:contextualSpacing/>
              <w:rPr>
                <w:rFonts w:ascii="Times New Roman" w:hAnsi="Times New Roman"/>
                <w:lang w:val="uk-UA"/>
              </w:rPr>
            </w:pPr>
            <w:r w:rsidRPr="00BE218E">
              <w:rPr>
                <w:rFonts w:ascii="Times New Roman" w:hAnsi="Times New Roman"/>
                <w:lang w:val="uk-UA"/>
              </w:rPr>
              <w:t>7.</w:t>
            </w:r>
          </w:p>
        </w:tc>
        <w:tc>
          <w:tcPr>
            <w:tcW w:w="4446" w:type="dxa"/>
          </w:tcPr>
          <w:p w:rsidR="001059B9" w:rsidRPr="00BE218E" w:rsidRDefault="001059B9" w:rsidP="00037075">
            <w:pPr>
              <w:suppressAutoHyphens/>
              <w:ind w:left="-52" w:right="-73" w:hanging="14"/>
              <w:rPr>
                <w:rFonts w:ascii="Times New Roman" w:hAnsi="Times New Roman"/>
                <w:lang w:val="uk-UA" w:eastAsia="ar-SA"/>
              </w:rPr>
            </w:pPr>
            <w:r w:rsidRPr="00BE218E">
              <w:rPr>
                <w:rFonts w:ascii="Times New Roman" w:hAnsi="Times New Roman"/>
                <w:lang w:val="uk-UA" w:eastAsia="ar-SA"/>
              </w:rPr>
              <w:t>Працевлаштовано громадян на нові робочі місця, осіб</w:t>
            </w:r>
          </w:p>
        </w:tc>
        <w:tc>
          <w:tcPr>
            <w:tcW w:w="1035"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375</w:t>
            </w:r>
          </w:p>
        </w:tc>
        <w:tc>
          <w:tcPr>
            <w:tcW w:w="1022"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450</w:t>
            </w:r>
          </w:p>
        </w:tc>
        <w:tc>
          <w:tcPr>
            <w:tcW w:w="1151"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500</w:t>
            </w:r>
          </w:p>
        </w:tc>
        <w:tc>
          <w:tcPr>
            <w:tcW w:w="1559" w:type="dxa"/>
            <w:vAlign w:val="center"/>
          </w:tcPr>
          <w:p w:rsidR="001059B9" w:rsidRPr="00BE218E" w:rsidRDefault="001059B9" w:rsidP="00037075">
            <w:pPr>
              <w:ind w:left="-94" w:right="-73" w:firstLine="28"/>
              <w:jc w:val="center"/>
              <w:rPr>
                <w:rFonts w:ascii="Times New Roman" w:hAnsi="Times New Roman"/>
                <w:color w:val="000000"/>
                <w:lang w:val="uk-UA"/>
              </w:rPr>
            </w:pPr>
            <w:r w:rsidRPr="00BE218E">
              <w:rPr>
                <w:rFonts w:ascii="Times New Roman" w:hAnsi="Times New Roman"/>
                <w:color w:val="000000"/>
                <w:lang w:val="uk-UA"/>
              </w:rPr>
              <w:t>111,1%</w:t>
            </w:r>
          </w:p>
        </w:tc>
      </w:tr>
    </w:tbl>
    <w:p w:rsidR="000C34E9" w:rsidRDefault="000C34E9" w:rsidP="001059B9">
      <w:pPr>
        <w:tabs>
          <w:tab w:val="left" w:pos="0"/>
        </w:tabs>
        <w:jc w:val="center"/>
        <w:rPr>
          <w:rFonts w:ascii="Times New Roman" w:hAnsi="Times New Roman"/>
          <w:bCs/>
          <w:sz w:val="24"/>
          <w:szCs w:val="24"/>
          <w:lang w:val="uk-UA" w:eastAsia="ru-RU"/>
        </w:rPr>
      </w:pPr>
    </w:p>
    <w:p w:rsidR="000C34E9" w:rsidRDefault="000C34E9" w:rsidP="001059B9">
      <w:pPr>
        <w:tabs>
          <w:tab w:val="left" w:pos="0"/>
        </w:tabs>
        <w:jc w:val="center"/>
        <w:rPr>
          <w:rFonts w:ascii="Times New Roman" w:hAnsi="Times New Roman"/>
          <w:bCs/>
          <w:sz w:val="24"/>
          <w:szCs w:val="24"/>
          <w:lang w:val="uk-UA" w:eastAsia="ru-RU"/>
        </w:rPr>
      </w:pPr>
    </w:p>
    <w:p w:rsidR="000C34E9" w:rsidRDefault="000C34E9" w:rsidP="001059B9">
      <w:pPr>
        <w:tabs>
          <w:tab w:val="left" w:pos="0"/>
        </w:tabs>
        <w:jc w:val="center"/>
        <w:rPr>
          <w:rFonts w:ascii="Times New Roman" w:hAnsi="Times New Roman"/>
          <w:bCs/>
          <w:sz w:val="24"/>
          <w:szCs w:val="24"/>
          <w:lang w:val="uk-UA" w:eastAsia="ru-RU"/>
        </w:rPr>
      </w:pPr>
    </w:p>
    <w:p w:rsidR="000C34E9" w:rsidRDefault="000C34E9" w:rsidP="001059B9">
      <w:pPr>
        <w:tabs>
          <w:tab w:val="left" w:pos="0"/>
        </w:tabs>
        <w:jc w:val="center"/>
        <w:rPr>
          <w:rFonts w:ascii="Times New Roman" w:hAnsi="Times New Roman"/>
          <w:bCs/>
          <w:sz w:val="24"/>
          <w:szCs w:val="24"/>
          <w:lang w:val="uk-UA" w:eastAsia="ru-RU"/>
        </w:rPr>
      </w:pPr>
    </w:p>
    <w:p w:rsidR="000C34E9" w:rsidRDefault="000C34E9" w:rsidP="001059B9">
      <w:pPr>
        <w:tabs>
          <w:tab w:val="left" w:pos="0"/>
        </w:tabs>
        <w:jc w:val="center"/>
        <w:rPr>
          <w:rFonts w:ascii="Times New Roman" w:hAnsi="Times New Roman"/>
          <w:bCs/>
          <w:sz w:val="24"/>
          <w:szCs w:val="24"/>
          <w:lang w:val="uk-UA" w:eastAsia="ru-RU"/>
        </w:rPr>
      </w:pPr>
    </w:p>
    <w:p w:rsidR="000C34E9" w:rsidRDefault="000C34E9" w:rsidP="001059B9">
      <w:pPr>
        <w:tabs>
          <w:tab w:val="left" w:pos="0"/>
        </w:tabs>
        <w:jc w:val="center"/>
        <w:rPr>
          <w:rFonts w:ascii="Times New Roman" w:hAnsi="Times New Roman"/>
          <w:bCs/>
          <w:sz w:val="24"/>
          <w:szCs w:val="24"/>
          <w:lang w:val="uk-UA" w:eastAsia="ru-RU"/>
        </w:rPr>
      </w:pPr>
    </w:p>
    <w:p w:rsidR="000C34E9" w:rsidRDefault="000C34E9" w:rsidP="001059B9">
      <w:pPr>
        <w:tabs>
          <w:tab w:val="left" w:pos="0"/>
        </w:tabs>
        <w:jc w:val="center"/>
        <w:rPr>
          <w:rFonts w:ascii="Times New Roman" w:hAnsi="Times New Roman"/>
          <w:bCs/>
          <w:sz w:val="24"/>
          <w:szCs w:val="24"/>
          <w:lang w:val="uk-UA" w:eastAsia="ru-RU"/>
        </w:rPr>
      </w:pPr>
    </w:p>
    <w:p w:rsidR="000C34E9" w:rsidRDefault="000C34E9" w:rsidP="001059B9">
      <w:pPr>
        <w:tabs>
          <w:tab w:val="left" w:pos="0"/>
        </w:tabs>
        <w:jc w:val="center"/>
        <w:rPr>
          <w:rFonts w:ascii="Times New Roman" w:hAnsi="Times New Roman"/>
          <w:bCs/>
          <w:sz w:val="24"/>
          <w:szCs w:val="24"/>
          <w:lang w:val="uk-UA" w:eastAsia="ru-RU"/>
        </w:rPr>
      </w:pPr>
    </w:p>
    <w:p w:rsidR="000C34E9" w:rsidRDefault="000C34E9" w:rsidP="001059B9">
      <w:pPr>
        <w:tabs>
          <w:tab w:val="left" w:pos="0"/>
        </w:tabs>
        <w:jc w:val="center"/>
        <w:rPr>
          <w:rFonts w:ascii="Times New Roman" w:hAnsi="Times New Roman"/>
          <w:bCs/>
          <w:sz w:val="24"/>
          <w:szCs w:val="24"/>
          <w:lang w:val="uk-UA" w:eastAsia="ru-RU"/>
        </w:rPr>
      </w:pPr>
    </w:p>
    <w:p w:rsidR="000C34E9" w:rsidRDefault="000C34E9" w:rsidP="001059B9">
      <w:pPr>
        <w:tabs>
          <w:tab w:val="left" w:pos="0"/>
        </w:tabs>
        <w:jc w:val="center"/>
        <w:rPr>
          <w:rFonts w:ascii="Times New Roman" w:hAnsi="Times New Roman"/>
          <w:bCs/>
          <w:sz w:val="24"/>
          <w:szCs w:val="24"/>
          <w:lang w:val="uk-UA" w:eastAsia="ru-RU"/>
        </w:rPr>
      </w:pPr>
    </w:p>
    <w:p w:rsidR="001059B9" w:rsidRDefault="001059B9" w:rsidP="001059B9">
      <w:pPr>
        <w:tabs>
          <w:tab w:val="left" w:pos="0"/>
        </w:tabs>
        <w:jc w:val="center"/>
        <w:rPr>
          <w:rFonts w:ascii="Times New Roman" w:hAnsi="Times New Roman"/>
          <w:b/>
          <w:sz w:val="24"/>
          <w:szCs w:val="24"/>
          <w:lang w:val="uk-UA" w:eastAsia="ru-RU"/>
        </w:rPr>
      </w:pPr>
      <w:r w:rsidRPr="003C6E36">
        <w:rPr>
          <w:rFonts w:ascii="Times New Roman" w:hAnsi="Times New Roman"/>
          <w:bCs/>
          <w:sz w:val="24"/>
          <w:szCs w:val="24"/>
          <w:lang w:val="uk-UA" w:eastAsia="ru-RU"/>
        </w:rPr>
        <w:lastRenderedPageBreak/>
        <w:t xml:space="preserve">ІV. </w:t>
      </w:r>
      <w:r w:rsidRPr="00BE218E">
        <w:rPr>
          <w:rFonts w:ascii="Times New Roman" w:hAnsi="Times New Roman"/>
          <w:sz w:val="24"/>
          <w:szCs w:val="24"/>
          <w:lang w:val="uk-UA" w:eastAsia="ru-RU"/>
        </w:rPr>
        <w:t xml:space="preserve">Цільові </w:t>
      </w:r>
      <w:r>
        <w:rPr>
          <w:rFonts w:ascii="Times New Roman" w:hAnsi="Times New Roman"/>
          <w:sz w:val="24"/>
          <w:szCs w:val="24"/>
          <w:lang w:val="uk-UA" w:eastAsia="ru-RU"/>
        </w:rPr>
        <w:t>п</w:t>
      </w:r>
      <w:r w:rsidRPr="00BE218E">
        <w:rPr>
          <w:rFonts w:ascii="Times New Roman" w:hAnsi="Times New Roman"/>
          <w:sz w:val="24"/>
          <w:szCs w:val="24"/>
          <w:lang w:val="uk-UA" w:eastAsia="ru-RU"/>
        </w:rPr>
        <w:t>рограми</w:t>
      </w:r>
    </w:p>
    <w:p w:rsidR="001059B9" w:rsidRPr="003C6E36" w:rsidRDefault="001059B9" w:rsidP="001059B9">
      <w:pPr>
        <w:tabs>
          <w:tab w:val="left" w:pos="0"/>
        </w:tabs>
        <w:jc w:val="center"/>
        <w:rPr>
          <w:rFonts w:ascii="Times New Roman" w:hAnsi="Times New Roman"/>
          <w:b/>
          <w:sz w:val="24"/>
          <w:szCs w:val="24"/>
          <w:lang w:val="uk-UA" w:eastAsia="ru-RU"/>
        </w:rPr>
      </w:pPr>
    </w:p>
    <w:tbl>
      <w:tblPr>
        <w:tblStyle w:val="af9"/>
        <w:tblW w:w="9747" w:type="dxa"/>
        <w:tblLook w:val="04A0" w:firstRow="1" w:lastRow="0" w:firstColumn="1" w:lastColumn="0" w:noHBand="0" w:noVBand="1"/>
      </w:tblPr>
      <w:tblGrid>
        <w:gridCol w:w="534"/>
        <w:gridCol w:w="9213"/>
      </w:tblGrid>
      <w:tr w:rsidR="001059B9" w:rsidRPr="00BE218E" w:rsidTr="00037075">
        <w:tc>
          <w:tcPr>
            <w:tcW w:w="534" w:type="dxa"/>
            <w:vAlign w:val="center"/>
          </w:tcPr>
          <w:p w:rsidR="001059B9" w:rsidRPr="00BE218E" w:rsidRDefault="001059B9" w:rsidP="00037075">
            <w:pPr>
              <w:jc w:val="center"/>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 xml:space="preserve">№ </w:t>
            </w:r>
            <w:r>
              <w:rPr>
                <w:rFonts w:ascii="Times New Roman" w:eastAsiaTheme="minorHAnsi" w:hAnsi="Times New Roman"/>
                <w:sz w:val="24"/>
                <w:szCs w:val="24"/>
                <w:lang w:val="uk-UA"/>
              </w:rPr>
              <w:t>з/п</w:t>
            </w:r>
          </w:p>
        </w:tc>
        <w:tc>
          <w:tcPr>
            <w:tcW w:w="9213" w:type="dxa"/>
            <w:vAlign w:val="center"/>
          </w:tcPr>
          <w:p w:rsidR="001059B9" w:rsidRPr="00BE218E" w:rsidRDefault="001059B9" w:rsidP="00037075">
            <w:pPr>
              <w:jc w:val="center"/>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Найменування Програми</w:t>
            </w:r>
          </w:p>
        </w:tc>
      </w:tr>
      <w:tr w:rsidR="001059B9" w:rsidRPr="00BE218E" w:rsidTr="00037075">
        <w:tc>
          <w:tcPr>
            <w:tcW w:w="534" w:type="dxa"/>
            <w:vAlign w:val="center"/>
          </w:tcPr>
          <w:p w:rsidR="001059B9" w:rsidRPr="00BE218E" w:rsidRDefault="001059B9" w:rsidP="00037075">
            <w:pPr>
              <w:jc w:val="center"/>
              <w:rPr>
                <w:rFonts w:ascii="Times New Roman" w:eastAsiaTheme="minorHAnsi" w:hAnsi="Times New Roman"/>
                <w:sz w:val="24"/>
                <w:szCs w:val="24"/>
                <w:lang w:val="uk-UA"/>
              </w:rPr>
            </w:pPr>
            <w:r>
              <w:rPr>
                <w:rFonts w:ascii="Times New Roman" w:eastAsiaTheme="minorHAnsi" w:hAnsi="Times New Roman"/>
                <w:sz w:val="24"/>
                <w:szCs w:val="24"/>
                <w:lang w:val="uk-UA"/>
              </w:rPr>
              <w:t>1</w:t>
            </w:r>
          </w:p>
        </w:tc>
        <w:tc>
          <w:tcPr>
            <w:tcW w:w="9213" w:type="dxa"/>
            <w:vAlign w:val="center"/>
          </w:tcPr>
          <w:p w:rsidR="001059B9" w:rsidRPr="00BE218E" w:rsidRDefault="001059B9" w:rsidP="00037075">
            <w:pPr>
              <w:jc w:val="center"/>
              <w:rPr>
                <w:rFonts w:ascii="Times New Roman" w:eastAsiaTheme="minorHAnsi" w:hAnsi="Times New Roman"/>
                <w:sz w:val="24"/>
                <w:szCs w:val="24"/>
                <w:lang w:val="uk-UA"/>
              </w:rPr>
            </w:pPr>
            <w:r>
              <w:rPr>
                <w:rFonts w:ascii="Times New Roman" w:eastAsiaTheme="minorHAnsi" w:hAnsi="Times New Roman"/>
                <w:sz w:val="24"/>
                <w:szCs w:val="24"/>
                <w:lang w:val="uk-UA"/>
              </w:rPr>
              <w:t>2</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imes New Roman" w:hAnsi="Times New Roman"/>
                <w:sz w:val="24"/>
                <w:szCs w:val="24"/>
                <w:lang w:val="uk-UA" w:eastAsia="ru-RU"/>
              </w:rPr>
            </w:pPr>
            <w:r w:rsidRPr="00BE218E">
              <w:rPr>
                <w:rFonts w:ascii="Times New Roman" w:eastAsiaTheme="minorHAnsi" w:hAnsi="Times New Roman"/>
                <w:sz w:val="24"/>
                <w:szCs w:val="24"/>
                <w:lang w:val="uk-UA"/>
              </w:rPr>
              <w:t>Програма розвитку муніципального автомобільного пасажирського транспорту Олександрійської територіальної громади на 2021-2025 роки (зі змінами)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imes New Roman" w:hAnsi="Times New Roman"/>
                <w:sz w:val="24"/>
                <w:szCs w:val="24"/>
                <w:lang w:val="uk-UA" w:eastAsia="ru-RU"/>
              </w:rPr>
            </w:pPr>
            <w:r w:rsidRPr="00BE218E">
              <w:rPr>
                <w:rFonts w:ascii="Times New Roman" w:eastAsiaTheme="minorHAnsi" w:hAnsi="Times New Roman"/>
                <w:sz w:val="24"/>
                <w:szCs w:val="24"/>
                <w:lang w:val="uk-UA"/>
              </w:rPr>
              <w:t>Програма розвитку місцевого самоврядування Олександрійської територіальної громади на 2024-2026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imes New Roman" w:hAnsi="Times New Roman"/>
                <w:sz w:val="24"/>
                <w:szCs w:val="24"/>
                <w:lang w:val="uk-UA" w:eastAsia="ru-RU"/>
              </w:rPr>
            </w:pPr>
            <w:r w:rsidRPr="00BE218E">
              <w:rPr>
                <w:rFonts w:ascii="Times New Roman" w:eastAsiaTheme="minorHAnsi" w:hAnsi="Times New Roman"/>
                <w:sz w:val="24"/>
                <w:szCs w:val="24"/>
                <w:lang w:val="uk-UA"/>
              </w:rPr>
              <w:t xml:space="preserve">Соціальна програма підтримки молоді та розвитку молодіжної політики в Олександрійській територіальній громаді на 2022-2025 роки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imes New Roman" w:hAnsi="Times New Roman"/>
                <w:sz w:val="24"/>
                <w:szCs w:val="24"/>
                <w:lang w:val="uk-UA" w:eastAsia="ru-RU"/>
              </w:rPr>
            </w:pPr>
            <w:r w:rsidRPr="00BE218E">
              <w:rPr>
                <w:rFonts w:ascii="Times New Roman" w:eastAsiaTheme="minorHAnsi" w:hAnsi="Times New Roman"/>
                <w:sz w:val="24"/>
                <w:szCs w:val="24"/>
                <w:lang w:val="uk-UA"/>
              </w:rPr>
              <w:t>Цільова соціальна програма розвитку фізичної культури та спорту Олександрійської територіальної громади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imes New Roman" w:hAnsi="Times New Roman"/>
                <w:sz w:val="24"/>
                <w:szCs w:val="24"/>
                <w:lang w:val="uk-UA" w:eastAsia="ru-RU"/>
              </w:rPr>
            </w:pPr>
            <w:r w:rsidRPr="00BE218E">
              <w:rPr>
                <w:rFonts w:ascii="Times New Roman" w:eastAsiaTheme="minorHAnsi" w:hAnsi="Times New Roman"/>
                <w:sz w:val="24"/>
                <w:szCs w:val="24"/>
                <w:lang w:val="uk-UA"/>
              </w:rPr>
              <w:t>Програма розвитку малого та середнього підприємництва Олександрійської територіальної громади на 2021-2025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imes New Roman" w:hAnsi="Times New Roman"/>
                <w:sz w:val="24"/>
                <w:szCs w:val="24"/>
                <w:lang w:val="uk-UA" w:eastAsia="ru-RU"/>
              </w:rPr>
            </w:pPr>
            <w:r w:rsidRPr="00BE218E">
              <w:rPr>
                <w:rFonts w:ascii="Times New Roman" w:eastAsiaTheme="minorHAnsi" w:hAnsi="Times New Roman"/>
                <w:sz w:val="24"/>
                <w:szCs w:val="24"/>
                <w:lang w:val="uk-UA"/>
              </w:rPr>
              <w:t>Програма цивільного захисту Олександрійської територіальної громади на 2021-2025</w:t>
            </w:r>
            <w:r>
              <w:rPr>
                <w:rFonts w:ascii="Times New Roman" w:eastAsiaTheme="minorHAnsi" w:hAnsi="Times New Roman"/>
                <w:sz w:val="24"/>
                <w:szCs w:val="24"/>
                <w:lang w:val="uk-UA"/>
              </w:rPr>
              <w:t> </w:t>
            </w:r>
            <w:r w:rsidRPr="00BE218E">
              <w:rPr>
                <w:rFonts w:ascii="Times New Roman" w:eastAsiaTheme="minorHAnsi" w:hAnsi="Times New Roman"/>
                <w:sz w:val="24"/>
                <w:szCs w:val="24"/>
                <w:lang w:val="uk-UA"/>
              </w:rPr>
              <w:t>роки</w:t>
            </w:r>
          </w:p>
        </w:tc>
      </w:tr>
      <w:tr w:rsidR="001059B9" w:rsidRPr="00511B8B"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допризовної підготовки, військово-патріотичного виховання молоді, організації приписки до призовної дільниці, призову громадян України на строкову військову службу та виконання заходів з</w:t>
            </w:r>
            <w:r>
              <w:rPr>
                <w:rFonts w:ascii="Times New Roman" w:eastAsiaTheme="minorHAnsi" w:hAnsi="Times New Roman"/>
                <w:sz w:val="24"/>
                <w:szCs w:val="24"/>
                <w:lang w:val="uk-UA"/>
              </w:rPr>
              <w:t xml:space="preserve"> </w:t>
            </w:r>
            <w:r w:rsidRPr="00BE218E">
              <w:rPr>
                <w:rFonts w:ascii="Times New Roman" w:eastAsiaTheme="minorHAnsi" w:hAnsi="Times New Roman"/>
                <w:sz w:val="24"/>
                <w:szCs w:val="24"/>
                <w:lang w:val="uk-UA"/>
              </w:rPr>
              <w:t>мобілізації «Захисник»</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shd w:val="clear" w:color="auto" w:fill="FFFFFF"/>
                <w:lang w:val="uk-UA"/>
              </w:rPr>
              <w:t>Програма розвитку освіти Олександрійської територіальної громади на період до 2027 року</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shd w:val="clear" w:color="auto" w:fill="FFFFFF"/>
                <w:lang w:val="uk-UA"/>
              </w:rPr>
              <w:t>Програма приватизації Олександрійської територіальної громади на 2022-2026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shd w:val="clear" w:color="auto" w:fill="FFFFFF"/>
                <w:lang w:val="uk-UA"/>
              </w:rPr>
              <w:t>Програма розвитку земельних відносин Олександрійської територіальної громади на 2022-2026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shd w:val="clear" w:color="auto" w:fill="FFFFFF"/>
                <w:lang w:val="uk-UA"/>
              </w:rPr>
            </w:pPr>
            <w:r w:rsidRPr="00BE218E">
              <w:rPr>
                <w:rFonts w:ascii="Times New Roman" w:eastAsiaTheme="minorHAnsi" w:hAnsi="Times New Roman"/>
                <w:sz w:val="24"/>
                <w:szCs w:val="24"/>
                <w:lang w:val="uk-UA"/>
              </w:rPr>
              <w:t>Програма оснащення загальнобудинковими приладами обліку теплової енергії житлових будинків та закладів</w:t>
            </w:r>
            <w:r>
              <w:rPr>
                <w:rFonts w:ascii="Times New Roman" w:eastAsiaTheme="minorHAnsi" w:hAnsi="Times New Roman"/>
                <w:sz w:val="24"/>
                <w:szCs w:val="24"/>
                <w:lang w:val="uk-UA"/>
              </w:rPr>
              <w:t xml:space="preserve"> бюджетної сфери м. Олександрії</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shd w:val="clear" w:color="auto" w:fill="FFFFFF"/>
                <w:lang w:val="uk-UA"/>
              </w:rPr>
            </w:pPr>
            <w:r w:rsidRPr="00BE218E">
              <w:rPr>
                <w:rFonts w:ascii="Times New Roman" w:eastAsiaTheme="minorHAnsi" w:hAnsi="Times New Roman"/>
                <w:sz w:val="24"/>
                <w:szCs w:val="24"/>
                <w:lang w:val="uk-UA"/>
              </w:rPr>
              <w:t>Програма управління твердими побутовими відходами на території Олександрійської територіальної громади Кіровоградської області на</w:t>
            </w:r>
            <w:r>
              <w:rPr>
                <w:rFonts w:ascii="Times New Roman" w:eastAsiaTheme="minorHAnsi" w:hAnsi="Times New Roman"/>
                <w:sz w:val="24"/>
                <w:szCs w:val="24"/>
                <w:lang w:val="uk-UA"/>
              </w:rPr>
              <w:t xml:space="preserve"> 2024-2028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shd w:val="clear" w:color="auto" w:fill="FFFFFF"/>
                <w:lang w:val="uk-UA"/>
              </w:rPr>
            </w:pPr>
            <w:r w:rsidRPr="00BE218E">
              <w:rPr>
                <w:rFonts w:ascii="Times New Roman" w:eastAsiaTheme="minorHAnsi" w:hAnsi="Times New Roman"/>
                <w:sz w:val="24"/>
                <w:szCs w:val="24"/>
                <w:lang w:val="uk-UA"/>
              </w:rPr>
              <w:t xml:space="preserve">Програма забезпечення безпеки дорожнього руху Олександрійської територіальної громади Кіровоградської області на 2024-2028 рр.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 xml:space="preserve">Програма «Дороги </w:t>
            </w:r>
            <w:r>
              <w:rPr>
                <w:rFonts w:ascii="Times New Roman" w:eastAsiaTheme="minorHAnsi" w:hAnsi="Times New Roman"/>
                <w:sz w:val="24"/>
                <w:szCs w:val="24"/>
                <w:lang w:val="uk-UA"/>
              </w:rPr>
              <w:t>Олександрії на 2016-2030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встановлення та облаштування дитячих і спортивних майданчиків у м.</w:t>
            </w:r>
            <w:r>
              <w:rPr>
                <w:rFonts w:ascii="Times New Roman" w:eastAsiaTheme="minorHAnsi" w:hAnsi="Times New Roman"/>
                <w:sz w:val="24"/>
                <w:szCs w:val="24"/>
                <w:lang w:val="uk-UA"/>
              </w:rPr>
              <w:t> </w:t>
            </w:r>
            <w:r w:rsidRPr="00BE218E">
              <w:rPr>
                <w:rFonts w:ascii="Times New Roman" w:eastAsiaTheme="minorHAnsi" w:hAnsi="Times New Roman"/>
                <w:sz w:val="24"/>
                <w:szCs w:val="24"/>
                <w:lang w:val="uk-UA"/>
              </w:rPr>
              <w:t xml:space="preserve">Олександрії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забезпечення розроблення містобудівної документації Олександрійської територіальної громади на 2024-2027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з благоустрою м. Олександрії на 2</w:t>
            </w:r>
            <w:r>
              <w:rPr>
                <w:rFonts w:ascii="Times New Roman" w:eastAsiaTheme="minorHAnsi" w:hAnsi="Times New Roman"/>
                <w:sz w:val="24"/>
                <w:szCs w:val="24"/>
                <w:lang w:val="uk-UA"/>
              </w:rPr>
              <w:t>021-2025 рр.</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 xml:space="preserve">Програма експертного обстеження ліфтів у багатоквартирних будинках і гуртожитках </w:t>
            </w:r>
            <w:r>
              <w:rPr>
                <w:rFonts w:ascii="Times New Roman" w:eastAsiaTheme="minorHAnsi" w:hAnsi="Times New Roman"/>
                <w:sz w:val="24"/>
                <w:szCs w:val="24"/>
                <w:lang w:val="uk-UA"/>
              </w:rPr>
              <w:t xml:space="preserve"> м. Олександрії на 2021-2025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з локалізації та ліквідації карантинних організмів на території Олександрійської територіальної громади на 2021-202</w:t>
            </w:r>
            <w:r>
              <w:rPr>
                <w:rFonts w:ascii="Times New Roman" w:eastAsiaTheme="minorHAnsi" w:hAnsi="Times New Roman"/>
                <w:sz w:val="24"/>
                <w:szCs w:val="24"/>
                <w:lang w:val="uk-UA"/>
              </w:rPr>
              <w:t>5 роки</w:t>
            </w:r>
          </w:p>
        </w:tc>
      </w:tr>
      <w:tr w:rsidR="001059B9" w:rsidRPr="00511B8B"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спільного фінансування та підтримки об’єднань співвласників багатоквартирних будинків на території Олександрійської територі</w:t>
            </w:r>
            <w:r>
              <w:rPr>
                <w:rFonts w:ascii="Times New Roman" w:eastAsiaTheme="minorHAnsi" w:hAnsi="Times New Roman"/>
                <w:sz w:val="24"/>
                <w:szCs w:val="24"/>
                <w:lang w:val="uk-UA"/>
              </w:rPr>
              <w:t>альної громади на 2021-2025 рр.</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охорони навколишнього природного середовища Олександрійської територіа</w:t>
            </w:r>
            <w:r>
              <w:rPr>
                <w:rFonts w:ascii="Times New Roman" w:eastAsiaTheme="minorHAnsi" w:hAnsi="Times New Roman"/>
                <w:sz w:val="24"/>
                <w:szCs w:val="24"/>
                <w:lang w:val="uk-UA"/>
              </w:rPr>
              <w:t>льної громади на 2022-2025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 xml:space="preserve">Програма енергозбереження та комплексної модернізації вуличного освітлення Олександрійської територіальної громади на 2023-2027 роки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створення та впровадження містобудівного кадастру Олександрійської територіа</w:t>
            </w:r>
            <w:r>
              <w:rPr>
                <w:rFonts w:ascii="Times New Roman" w:eastAsiaTheme="minorHAnsi" w:hAnsi="Times New Roman"/>
                <w:sz w:val="24"/>
                <w:szCs w:val="24"/>
                <w:lang w:val="uk-UA"/>
              </w:rPr>
              <w:t>льної громади на 2024-2026 роки</w:t>
            </w:r>
          </w:p>
        </w:tc>
      </w:tr>
    </w:tbl>
    <w:p w:rsidR="001059B9" w:rsidRDefault="001059B9" w:rsidP="001059B9">
      <w:pPr>
        <w:rPr>
          <w:lang w:val="uk-UA"/>
        </w:rPr>
      </w:pPr>
    </w:p>
    <w:p w:rsidR="001059B9" w:rsidRPr="004A0482" w:rsidRDefault="001059B9" w:rsidP="001059B9">
      <w:pPr>
        <w:jc w:val="right"/>
        <w:rPr>
          <w:rFonts w:ascii="Times New Roman" w:hAnsi="Times New Roman"/>
          <w:sz w:val="24"/>
          <w:lang w:val="uk-UA"/>
        </w:rPr>
      </w:pPr>
      <w:r>
        <w:rPr>
          <w:rFonts w:ascii="Times New Roman" w:hAnsi="Times New Roman"/>
          <w:sz w:val="24"/>
          <w:lang w:val="uk-UA"/>
        </w:rPr>
        <w:lastRenderedPageBreak/>
        <w:t>Продовження таблиці</w:t>
      </w:r>
    </w:p>
    <w:tbl>
      <w:tblPr>
        <w:tblStyle w:val="af9"/>
        <w:tblW w:w="9747" w:type="dxa"/>
        <w:tblLook w:val="04A0" w:firstRow="1" w:lastRow="0" w:firstColumn="1" w:lastColumn="0" w:noHBand="0" w:noVBand="1"/>
      </w:tblPr>
      <w:tblGrid>
        <w:gridCol w:w="534"/>
        <w:gridCol w:w="9213"/>
      </w:tblGrid>
      <w:tr w:rsidR="001059B9" w:rsidRPr="00BE218E" w:rsidTr="00037075">
        <w:tc>
          <w:tcPr>
            <w:tcW w:w="534" w:type="dxa"/>
            <w:vAlign w:val="center"/>
          </w:tcPr>
          <w:p w:rsidR="001059B9" w:rsidRPr="00BE218E" w:rsidRDefault="001059B9" w:rsidP="00037075">
            <w:pPr>
              <w:jc w:val="center"/>
              <w:rPr>
                <w:rFonts w:ascii="Times New Roman" w:eastAsiaTheme="minorHAnsi" w:hAnsi="Times New Roman"/>
                <w:sz w:val="24"/>
                <w:szCs w:val="24"/>
                <w:lang w:val="uk-UA"/>
              </w:rPr>
            </w:pPr>
            <w:r>
              <w:rPr>
                <w:rFonts w:ascii="Times New Roman" w:eastAsiaTheme="minorHAnsi" w:hAnsi="Times New Roman"/>
                <w:sz w:val="24"/>
                <w:szCs w:val="24"/>
                <w:lang w:val="uk-UA"/>
              </w:rPr>
              <w:t>1</w:t>
            </w:r>
          </w:p>
        </w:tc>
        <w:tc>
          <w:tcPr>
            <w:tcW w:w="9213" w:type="dxa"/>
            <w:vAlign w:val="center"/>
          </w:tcPr>
          <w:p w:rsidR="001059B9" w:rsidRPr="00BE218E" w:rsidRDefault="001059B9" w:rsidP="00037075">
            <w:pPr>
              <w:jc w:val="center"/>
              <w:rPr>
                <w:rFonts w:ascii="Times New Roman" w:eastAsiaTheme="minorHAnsi" w:hAnsi="Times New Roman"/>
                <w:sz w:val="24"/>
                <w:szCs w:val="24"/>
                <w:lang w:val="uk-UA"/>
              </w:rPr>
            </w:pPr>
            <w:r>
              <w:rPr>
                <w:rFonts w:ascii="Times New Roman" w:eastAsiaTheme="minorHAnsi" w:hAnsi="Times New Roman"/>
                <w:sz w:val="24"/>
                <w:szCs w:val="24"/>
                <w:lang w:val="uk-UA"/>
              </w:rPr>
              <w:t>2</w:t>
            </w:r>
          </w:p>
        </w:tc>
      </w:tr>
      <w:tr w:rsidR="001059B9" w:rsidRPr="00511B8B"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 xml:space="preserve">Міська комплексна Програма соціальної підтримки учасників антитерористичної операції, операції Об’єднаних сил, членів їх сімей, сімей загиблих (померлих) учасників антитерористичної операції, операції Об’єднаних сил, постраждалих учасників Революції Гідності, учасників-добровольців, які брали участь у захисті територіальної цілісності та державного суверенітету на Сході України, та вшанування пам’яті загиблих на 2021-2025 роки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 xml:space="preserve">Цільова соціальна Програма протидії торгівлі людьми в Олександрійській територіальній громаді на період до 2025 року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 xml:space="preserve">Міська соціальна програма запобігання та протидії домашньому насильству і насильству за ознакою статі на період до 2025 року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 xml:space="preserve">Програма компенсаційних виплат за пільговий проїзд окремих категорій громадян автомобільним транспортом загального користування приміського сполучення в Олександрійській територіальній громаді в новій редакції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Міська Програма поліпшення стану безпеки, гігієни праці та виробничого середовища на 2013-2016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розвитку бібліотек Олександрійської територіальної громади на 2022-2026</w:t>
            </w:r>
            <w:r>
              <w:rPr>
                <w:rFonts w:ascii="Times New Roman" w:eastAsiaTheme="minorHAnsi" w:hAnsi="Times New Roman"/>
                <w:sz w:val="24"/>
                <w:szCs w:val="24"/>
                <w:lang w:val="uk-UA"/>
              </w:rPr>
              <w:t> </w:t>
            </w:r>
            <w:r w:rsidRPr="00BE218E">
              <w:rPr>
                <w:rFonts w:ascii="Times New Roman" w:eastAsiaTheme="minorHAnsi" w:hAnsi="Times New Roman"/>
                <w:sz w:val="24"/>
                <w:szCs w:val="24"/>
                <w:lang w:val="uk-UA"/>
              </w:rPr>
              <w:t xml:space="preserve">роки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розвитку туризму та збереження культурної спадщини Олександрійської територіальної громади на 2021</w:t>
            </w:r>
            <w:r>
              <w:rPr>
                <w:rFonts w:ascii="Times New Roman" w:eastAsiaTheme="minorHAnsi" w:hAnsi="Times New Roman"/>
                <w:sz w:val="24"/>
                <w:szCs w:val="24"/>
                <w:lang w:val="uk-UA"/>
              </w:rPr>
              <w:t>-</w:t>
            </w:r>
            <w:r w:rsidRPr="00BE218E">
              <w:rPr>
                <w:rFonts w:ascii="Times New Roman" w:eastAsiaTheme="minorHAnsi" w:hAnsi="Times New Roman"/>
                <w:sz w:val="24"/>
                <w:szCs w:val="24"/>
                <w:lang w:val="uk-UA"/>
              </w:rPr>
              <w:t xml:space="preserve">2026 роки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 xml:space="preserve">Програма розвитку креативних індустрій Олександрійської територіальної громади </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забезпечення діяльності комунального підприємства «Муніципальна безпека Олександрійської міської ради» на 2021-2025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«Безпечне місто» на 2021-2025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поліпшення умов тримання затриманих і взятих під варту осіб в ізоляторі тимчасового тримання № 5 ГУНП в Кіровоградській області на 2021-2025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Комплексна програма профілактики злочинності Олександрійської територіальної громади на 2021-2025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забезпечення виконання рішень суду на 2021-2025 роки</w:t>
            </w:r>
          </w:p>
        </w:tc>
      </w:tr>
      <w:tr w:rsidR="001059B9" w:rsidRPr="00511B8B"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Програма підтримки діяльності Олександрійського міськрайонного відділу філії Державної установи «Центр пробації» в Кіровоградській області на 2021-2025 роки</w:t>
            </w:r>
          </w:p>
        </w:tc>
      </w:tr>
      <w:tr w:rsidR="001059B9" w:rsidRPr="00BE218E" w:rsidTr="00037075">
        <w:tc>
          <w:tcPr>
            <w:tcW w:w="534" w:type="dxa"/>
          </w:tcPr>
          <w:p w:rsidR="001059B9" w:rsidRPr="00BE218E" w:rsidRDefault="001059B9" w:rsidP="001059B9">
            <w:pPr>
              <w:numPr>
                <w:ilvl w:val="0"/>
                <w:numId w:val="24"/>
              </w:numPr>
              <w:contextualSpacing/>
              <w:rPr>
                <w:rFonts w:ascii="Times New Roman" w:eastAsia="Times New Roman" w:hAnsi="Times New Roman"/>
                <w:sz w:val="24"/>
                <w:szCs w:val="24"/>
                <w:lang w:val="uk-UA" w:eastAsia="ru-RU"/>
              </w:rPr>
            </w:pPr>
          </w:p>
        </w:tc>
        <w:tc>
          <w:tcPr>
            <w:tcW w:w="9213" w:type="dxa"/>
          </w:tcPr>
          <w:p w:rsidR="001059B9" w:rsidRPr="00BE218E" w:rsidRDefault="001059B9" w:rsidP="00037075">
            <w:pPr>
              <w:jc w:val="both"/>
              <w:rPr>
                <w:rFonts w:ascii="Times New Roman" w:eastAsiaTheme="minorHAnsi" w:hAnsi="Times New Roman"/>
                <w:sz w:val="24"/>
                <w:szCs w:val="24"/>
                <w:lang w:val="uk-UA"/>
              </w:rPr>
            </w:pPr>
            <w:r w:rsidRPr="00BE218E">
              <w:rPr>
                <w:rFonts w:ascii="Times New Roman" w:eastAsiaTheme="minorHAnsi" w:hAnsi="Times New Roman"/>
                <w:sz w:val="24"/>
                <w:szCs w:val="24"/>
                <w:lang w:val="uk-UA"/>
              </w:rPr>
              <w:t>Концепція вдосконалення системи надання адміністративних послуг і розвитку Центру надання адміністративних послуг Олександрійської територіальної громади «Центр дії» на 2023-2025 роки</w:t>
            </w:r>
          </w:p>
        </w:tc>
      </w:tr>
    </w:tbl>
    <w:p w:rsidR="001059B9" w:rsidRPr="003C6E36" w:rsidRDefault="001059B9" w:rsidP="001059B9">
      <w:pPr>
        <w:jc w:val="both"/>
        <w:rPr>
          <w:rFonts w:ascii="Times New Roman" w:eastAsiaTheme="minorHAnsi" w:hAnsi="Times New Roman"/>
          <w:sz w:val="24"/>
          <w:szCs w:val="24"/>
          <w:lang w:val="uk-UA"/>
        </w:rPr>
      </w:pPr>
      <w:r w:rsidRPr="003C6E36">
        <w:rPr>
          <w:rFonts w:ascii="Times New Roman" w:eastAsiaTheme="minorHAnsi" w:hAnsi="Times New Roman"/>
          <w:sz w:val="24"/>
          <w:szCs w:val="24"/>
          <w:lang w:val="uk-UA"/>
        </w:rPr>
        <w:t xml:space="preserve">  </w:t>
      </w:r>
    </w:p>
    <w:p w:rsidR="001059B9" w:rsidRPr="004A0482" w:rsidRDefault="001059B9" w:rsidP="001059B9">
      <w:pPr>
        <w:tabs>
          <w:tab w:val="left" w:pos="0"/>
        </w:tabs>
        <w:jc w:val="center"/>
        <w:rPr>
          <w:rFonts w:ascii="Times New Roman" w:hAnsi="Times New Roman"/>
          <w:sz w:val="24"/>
          <w:szCs w:val="24"/>
          <w:lang w:val="uk-UA" w:eastAsia="ru-RU"/>
        </w:rPr>
      </w:pPr>
      <w:r w:rsidRPr="004A0482">
        <w:rPr>
          <w:rFonts w:ascii="Times New Roman" w:hAnsi="Times New Roman"/>
          <w:sz w:val="24"/>
          <w:szCs w:val="24"/>
          <w:lang w:val="uk-UA" w:eastAsia="ru-RU"/>
        </w:rPr>
        <w:t>V. Джерела фінансування Програми</w:t>
      </w:r>
    </w:p>
    <w:p w:rsidR="001059B9" w:rsidRPr="003C6E36" w:rsidRDefault="001059B9" w:rsidP="001059B9">
      <w:pPr>
        <w:tabs>
          <w:tab w:val="left" w:pos="0"/>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Реалізація заходів, програм, проєктів та завдань Програми буде здійснюватися із залученням та за рахунок коштів:</w:t>
      </w:r>
    </w:p>
    <w:p w:rsidR="001059B9" w:rsidRPr="003C6E36" w:rsidRDefault="001059B9" w:rsidP="001059B9">
      <w:pPr>
        <w:tabs>
          <w:tab w:val="left" w:pos="0"/>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державного бюджету, бюджетних програм центральних органів виконавчої влади, субвенцій та трансфертів з державного бюджету;</w:t>
      </w:r>
    </w:p>
    <w:p w:rsidR="001059B9" w:rsidRPr="003C6E36" w:rsidRDefault="001059B9" w:rsidP="001059B9">
      <w:pPr>
        <w:tabs>
          <w:tab w:val="left" w:pos="0"/>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обласного та інших місцевих бюджетів;</w:t>
      </w:r>
    </w:p>
    <w:p w:rsidR="001059B9" w:rsidRPr="003C6E36" w:rsidRDefault="001059B9" w:rsidP="001059B9">
      <w:pPr>
        <w:tabs>
          <w:tab w:val="left" w:pos="0"/>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бюджету Олександрійської міської територіальної громади;</w:t>
      </w:r>
    </w:p>
    <w:p w:rsidR="001059B9" w:rsidRPr="003C6E36" w:rsidRDefault="001059B9" w:rsidP="001059B9">
      <w:pPr>
        <w:tabs>
          <w:tab w:val="left" w:pos="0"/>
        </w:tabs>
        <w:ind w:firstLine="567"/>
        <w:jc w:val="both"/>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грантів та грантових програм, банківських кредитних ресурсів; міжнародної технічної допомоги та міжнародних організацій;</w:t>
      </w:r>
    </w:p>
    <w:p w:rsidR="001059B9" w:rsidRPr="003C6E36" w:rsidRDefault="001059B9" w:rsidP="001059B9">
      <w:pPr>
        <w:tabs>
          <w:tab w:val="left" w:pos="0"/>
        </w:tabs>
        <w:ind w:firstLine="567"/>
        <w:rPr>
          <w:rFonts w:ascii="Times New Roman" w:hAnsi="Times New Roman"/>
          <w:sz w:val="24"/>
          <w:szCs w:val="24"/>
          <w:lang w:val="uk-UA" w:eastAsia="ru-RU"/>
        </w:rPr>
      </w:pPr>
      <w:r w:rsidRPr="003C6E36">
        <w:rPr>
          <w:rFonts w:ascii="Times New Roman" w:hAnsi="Times New Roman"/>
          <w:sz w:val="24"/>
          <w:szCs w:val="24"/>
          <w:lang w:val="uk-UA" w:eastAsia="ru-RU"/>
        </w:rPr>
        <w:t>-</w:t>
      </w:r>
      <w:r w:rsidRPr="003C6E36">
        <w:rPr>
          <w:rFonts w:ascii="Times New Roman" w:hAnsi="Times New Roman"/>
          <w:sz w:val="24"/>
          <w:szCs w:val="24"/>
          <w:lang w:val="uk-UA" w:eastAsia="ru-RU"/>
        </w:rPr>
        <w:tab/>
        <w:t>коштів суб’єктів господарської діяльності усіх форм власності;</w:t>
      </w:r>
    </w:p>
    <w:p w:rsidR="001059B9" w:rsidRPr="001059B9" w:rsidRDefault="001059B9" w:rsidP="001059B9">
      <w:pPr>
        <w:tabs>
          <w:tab w:val="left" w:pos="0"/>
        </w:tabs>
        <w:ind w:firstLine="567"/>
        <w:rPr>
          <w:rFonts w:ascii="Times New Roman" w:hAnsi="Times New Roman"/>
          <w:b/>
          <w:bCs/>
          <w:sz w:val="24"/>
          <w:szCs w:val="24"/>
          <w:lang w:eastAsia="ru-RU"/>
        </w:rPr>
      </w:pPr>
      <w:r w:rsidRPr="003C6E36">
        <w:rPr>
          <w:rFonts w:ascii="Times New Roman" w:hAnsi="Times New Roman"/>
          <w:sz w:val="24"/>
          <w:szCs w:val="24"/>
          <w:lang w:val="uk-UA" w:eastAsia="ru-RU"/>
        </w:rPr>
        <w:t>-</w:t>
      </w:r>
      <w:r>
        <w:rPr>
          <w:rFonts w:ascii="Times New Roman" w:hAnsi="Times New Roman"/>
          <w:sz w:val="24"/>
          <w:szCs w:val="24"/>
          <w:lang w:val="uk-UA" w:eastAsia="ru-RU"/>
        </w:rPr>
        <w:tab/>
      </w:r>
      <w:r w:rsidRPr="003C6E36">
        <w:rPr>
          <w:rFonts w:ascii="Times New Roman" w:hAnsi="Times New Roman"/>
          <w:sz w:val="24"/>
          <w:szCs w:val="24"/>
          <w:lang w:val="uk-UA" w:eastAsia="ru-RU"/>
        </w:rPr>
        <w:t>інших джерел, не заборонених законодавством.</w:t>
      </w:r>
    </w:p>
    <w:p w:rsidR="00170F9F" w:rsidRPr="00170F9F" w:rsidRDefault="00170F9F" w:rsidP="00170F9F">
      <w:pPr>
        <w:rPr>
          <w:rFonts w:ascii="Times New Roman" w:hAnsi="Times New Roman"/>
          <w:b/>
          <w:bCs/>
          <w:sz w:val="24"/>
          <w:szCs w:val="24"/>
          <w:lang w:eastAsia="ru-RU"/>
        </w:rPr>
      </w:pPr>
      <w:r w:rsidRPr="00170F9F">
        <w:rPr>
          <w:rFonts w:ascii="Times New Roman" w:hAnsi="Times New Roman"/>
          <w:b/>
          <w:bCs/>
          <w:sz w:val="24"/>
          <w:szCs w:val="24"/>
          <w:lang w:eastAsia="ru-RU"/>
        </w:rPr>
        <w:t>Примітка:</w:t>
      </w:r>
    </w:p>
    <w:p w:rsidR="001059B9" w:rsidRPr="001059B9" w:rsidRDefault="00170F9F" w:rsidP="00170F9F">
      <w:pPr>
        <w:jc w:val="center"/>
        <w:rPr>
          <w:rFonts w:ascii="Times New Roman" w:hAnsi="Times New Roman"/>
          <w:b/>
          <w:bCs/>
          <w:sz w:val="24"/>
          <w:szCs w:val="24"/>
          <w:lang w:eastAsia="ru-RU"/>
        </w:rPr>
      </w:pPr>
      <w:r w:rsidRPr="00170F9F">
        <w:rPr>
          <w:rFonts w:ascii="Times New Roman" w:hAnsi="Times New Roman"/>
          <w:b/>
          <w:bCs/>
          <w:sz w:val="24"/>
          <w:szCs w:val="24"/>
          <w:lang w:eastAsia="ru-RU"/>
        </w:rPr>
        <w:t xml:space="preserve">* - відомості, що становлять службову інформацію Олександрійської міської ради, а також є інформацією з обмеженим доступом та не підлягає відображенню у відкритому доступі згідно з розпорядженням міського голови від 08.10.2024 року </w:t>
      </w:r>
      <w:bookmarkStart w:id="9" w:name="_GoBack"/>
      <w:bookmarkEnd w:id="9"/>
      <w:r w:rsidRPr="00170F9F">
        <w:rPr>
          <w:rFonts w:ascii="Times New Roman" w:hAnsi="Times New Roman"/>
          <w:b/>
          <w:bCs/>
          <w:sz w:val="24"/>
          <w:szCs w:val="24"/>
          <w:lang w:eastAsia="ru-RU"/>
        </w:rPr>
        <w:t>№ р-93-з.</w:t>
      </w:r>
    </w:p>
    <w:p w:rsidR="0019773D" w:rsidRPr="001059B9" w:rsidRDefault="0019773D" w:rsidP="0019773D">
      <w:pPr>
        <w:tabs>
          <w:tab w:val="left" w:pos="0"/>
        </w:tabs>
        <w:ind w:firstLine="567"/>
        <w:rPr>
          <w:rFonts w:ascii="Times New Roman" w:hAnsi="Times New Roman"/>
          <w:sz w:val="24"/>
          <w:szCs w:val="24"/>
          <w:lang w:eastAsia="ru-RU"/>
        </w:rPr>
        <w:sectPr w:rsidR="0019773D" w:rsidRPr="001059B9" w:rsidSect="00223AB6">
          <w:pgSz w:w="11906" w:h="16838"/>
          <w:pgMar w:top="1134" w:right="567" w:bottom="1134" w:left="1701" w:header="709" w:footer="709" w:gutter="0"/>
          <w:pgNumType w:start="1"/>
          <w:cols w:space="708"/>
          <w:titlePg/>
          <w:docGrid w:linePitch="360"/>
        </w:sectPr>
      </w:pPr>
    </w:p>
    <w:p w:rsidR="001059B9" w:rsidRPr="003C6E36" w:rsidRDefault="001059B9" w:rsidP="001059B9">
      <w:pPr>
        <w:tabs>
          <w:tab w:val="left" w:pos="851"/>
        </w:tabs>
        <w:jc w:val="center"/>
        <w:rPr>
          <w:rFonts w:ascii="Times New Roman" w:hAnsi="Times New Roman"/>
          <w:sz w:val="24"/>
          <w:szCs w:val="24"/>
          <w:lang w:val="uk-UA" w:eastAsia="ru-RU"/>
        </w:rPr>
      </w:pPr>
      <w:r w:rsidRPr="003C6E36">
        <w:rPr>
          <w:rFonts w:ascii="Times New Roman" w:hAnsi="Times New Roman"/>
          <w:sz w:val="24"/>
          <w:szCs w:val="24"/>
          <w:lang w:val="uk-UA" w:eastAsia="ru-RU"/>
        </w:rPr>
        <w:lastRenderedPageBreak/>
        <w:t>VІ. Перелік проєктів на 2025 рік</w:t>
      </w:r>
    </w:p>
    <w:p w:rsidR="001059B9" w:rsidRPr="003C6E36" w:rsidRDefault="001059B9" w:rsidP="001059B9">
      <w:pPr>
        <w:tabs>
          <w:tab w:val="left" w:pos="851"/>
        </w:tabs>
        <w:jc w:val="center"/>
        <w:rPr>
          <w:rFonts w:ascii="Times New Roman" w:hAnsi="Times New Roman"/>
          <w:sz w:val="24"/>
          <w:szCs w:val="24"/>
          <w:lang w:val="uk-UA" w:eastAsia="ru-RU"/>
        </w:rPr>
      </w:pPr>
    </w:p>
    <w:p w:rsidR="001059B9" w:rsidRPr="003C6E36" w:rsidRDefault="001059B9" w:rsidP="001059B9">
      <w:pPr>
        <w:autoSpaceDN w:val="0"/>
        <w:jc w:val="both"/>
        <w:rPr>
          <w:rFonts w:ascii="Times New Roman" w:hAnsi="Times New Roman"/>
          <w:i/>
          <w:sz w:val="24"/>
          <w:szCs w:val="24"/>
          <w:lang w:val="uk-UA"/>
        </w:rPr>
      </w:pPr>
      <w:r w:rsidRPr="003C6E36">
        <w:rPr>
          <w:rFonts w:ascii="Times New Roman" w:hAnsi="Times New Roman"/>
          <w:bCs/>
          <w:i/>
          <w:kern w:val="3"/>
          <w:sz w:val="24"/>
          <w:szCs w:val="24"/>
          <w:lang w:val="uk-UA" w:eastAsia="uk-UA"/>
        </w:rPr>
        <w:t xml:space="preserve">1. Перелік </w:t>
      </w:r>
      <w:r w:rsidRPr="003C6E36">
        <w:rPr>
          <w:rFonts w:ascii="Times New Roman" w:hAnsi="Times New Roman"/>
          <w:i/>
          <w:sz w:val="24"/>
          <w:szCs w:val="24"/>
          <w:lang w:val="uk-UA"/>
        </w:rPr>
        <w:t>інвестиційних та інфраструктурних проєктів, реалізацію яких передбачається здійснювати у 2025 році за умови наявності відповідного бюджетного фінансування</w:t>
      </w:r>
    </w:p>
    <w:p w:rsidR="001059B9" w:rsidRPr="003C6E36" w:rsidRDefault="001059B9" w:rsidP="001059B9">
      <w:pPr>
        <w:autoSpaceDN w:val="0"/>
        <w:jc w:val="both"/>
        <w:rPr>
          <w:rFonts w:ascii="Times New Roman" w:hAnsi="Times New Roman"/>
          <w:i/>
          <w:sz w:val="24"/>
          <w:szCs w:val="24"/>
          <w:lang w:val="uk-UA"/>
        </w:rPr>
      </w:pPr>
    </w:p>
    <w:tbl>
      <w:tblPr>
        <w:tblW w:w="14757" w:type="dxa"/>
        <w:tblInd w:w="93" w:type="dxa"/>
        <w:tblLayout w:type="fixed"/>
        <w:tblLook w:val="04A0" w:firstRow="1" w:lastRow="0" w:firstColumn="1" w:lastColumn="0" w:noHBand="0" w:noVBand="1"/>
      </w:tblPr>
      <w:tblGrid>
        <w:gridCol w:w="582"/>
        <w:gridCol w:w="7513"/>
        <w:gridCol w:w="1134"/>
        <w:gridCol w:w="1276"/>
        <w:gridCol w:w="1276"/>
        <w:gridCol w:w="1417"/>
        <w:gridCol w:w="1559"/>
      </w:tblGrid>
      <w:tr w:rsidR="001059B9" w:rsidRPr="004A0482" w:rsidTr="00037075">
        <w:trPr>
          <w:trHeight w:val="552"/>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w:t>
            </w:r>
            <w:r>
              <w:rPr>
                <w:rFonts w:ascii="Times New Roman" w:eastAsia="Times New Roman" w:hAnsi="Times New Roman"/>
                <w:bCs/>
                <w:color w:val="000000"/>
                <w:sz w:val="24"/>
                <w:szCs w:val="24"/>
                <w:lang w:val="uk-UA" w:eastAsia="uk-UA"/>
              </w:rPr>
              <w:t xml:space="preserve"> з/п</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Назва проєкту, його місцезнаходження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ind w:left="-55" w:right="-63"/>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Термін реалізації проєкту</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Джерела фінансування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 xml:space="preserve">Загальна вартість проєкту, </w:t>
            </w:r>
            <w:r>
              <w:rPr>
                <w:rFonts w:ascii="Times New Roman" w:eastAsia="Times New Roman" w:hAnsi="Times New Roman"/>
                <w:bCs/>
                <w:color w:val="000000"/>
                <w:sz w:val="24"/>
                <w:szCs w:val="24"/>
                <w:lang w:val="uk-UA" w:eastAsia="uk-UA"/>
              </w:rPr>
              <w:t>тис. грн</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Освоєння станом на</w:t>
            </w:r>
          </w:p>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01.01.2025</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Потреба в коштах на 2025 рік, тис.грн</w:t>
            </w:r>
          </w:p>
        </w:tc>
      </w:tr>
      <w:tr w:rsidR="001059B9" w:rsidRPr="004A0482" w:rsidTr="00037075">
        <w:trPr>
          <w:trHeight w:val="300"/>
        </w:trPr>
        <w:tc>
          <w:tcPr>
            <w:tcW w:w="582"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r>
      <w:tr w:rsidR="001059B9" w:rsidRPr="004A0482" w:rsidTr="00037075">
        <w:trPr>
          <w:trHeight w:val="276"/>
        </w:trPr>
        <w:tc>
          <w:tcPr>
            <w:tcW w:w="582"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p>
        </w:tc>
      </w:tr>
      <w:tr w:rsidR="001059B9" w:rsidRPr="004A0482" w:rsidTr="00037075">
        <w:trPr>
          <w:trHeight w:val="181"/>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7</w:t>
            </w:r>
          </w:p>
        </w:tc>
      </w:tr>
      <w:tr w:rsidR="001059B9" w:rsidRPr="004A0482" w:rsidTr="00037075">
        <w:trPr>
          <w:trHeight w:val="27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ОСВІТА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r>
      <w:tr w:rsidR="001059B9" w:rsidRPr="004A0482" w:rsidTr="00037075">
        <w:trPr>
          <w:trHeight w:val="22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Будівництво спортивного комплек</w:t>
            </w:r>
            <w:r>
              <w:rPr>
                <w:rFonts w:ascii="Times New Roman" w:eastAsia="Times New Roman" w:hAnsi="Times New Roman"/>
                <w:color w:val="000000"/>
                <w:sz w:val="24"/>
                <w:szCs w:val="24"/>
                <w:lang w:val="uk-UA" w:eastAsia="uk-UA"/>
              </w:rPr>
              <w:t>су по просп. Соборному, 130, м. </w:t>
            </w:r>
            <w:r w:rsidRPr="004A0482">
              <w:rPr>
                <w:rFonts w:ascii="Times New Roman" w:eastAsia="Times New Roman" w:hAnsi="Times New Roman"/>
                <w:color w:val="000000"/>
                <w:sz w:val="24"/>
                <w:szCs w:val="24"/>
                <w:lang w:val="uk-UA" w:eastAsia="uk-UA"/>
              </w:rPr>
              <w:t>Олександрія, Кіровоградська область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52966,55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10820,90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42145,65</w:t>
            </w:r>
          </w:p>
        </w:tc>
      </w:tr>
      <w:tr w:rsidR="001059B9" w:rsidRPr="004A0482" w:rsidTr="00037075">
        <w:trPr>
          <w:trHeight w:val="131"/>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4682,85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4682,85</w:t>
            </w:r>
          </w:p>
        </w:tc>
      </w:tr>
      <w:tr w:rsidR="001059B9" w:rsidRPr="004A0482" w:rsidTr="00037075">
        <w:trPr>
          <w:trHeight w:val="168"/>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РАЗОМ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57649,40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10820,90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46828,50</w:t>
            </w:r>
          </w:p>
        </w:tc>
      </w:tr>
      <w:tr w:rsidR="001059B9" w:rsidRPr="004A0482" w:rsidTr="00037075">
        <w:trPr>
          <w:trHeight w:val="186"/>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Проведення санації будівлі дошкільного навчального закладу (ясла-садок) № 43 Олександрійської міської ради по просп. Соборному, 138, м. Олександрія, Кіровоградська область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8449,50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54,86</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8394,65</w:t>
            </w:r>
          </w:p>
        </w:tc>
      </w:tr>
      <w:tr w:rsidR="001059B9" w:rsidRPr="004A0482" w:rsidTr="00037075">
        <w:trPr>
          <w:trHeight w:val="114"/>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251,84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251,84</w:t>
            </w:r>
          </w:p>
        </w:tc>
      </w:tr>
      <w:tr w:rsidR="001059B9" w:rsidRPr="004A0482" w:rsidTr="00037075">
        <w:trPr>
          <w:trHeight w:val="60"/>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8701,34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54,86</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8646,48</w:t>
            </w:r>
          </w:p>
        </w:tc>
      </w:tr>
      <w:tr w:rsidR="001059B9" w:rsidRPr="004A0482" w:rsidTr="00037075">
        <w:trPr>
          <w:trHeight w:val="7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Капітальний ремонт (санація) будівлі закладу дошкільної освіти (ясла-садок) № 42 Олександрійської міської ради Кіровоградської області по вул. Героїв Сталінграда, 23-А, м. Олександрія, Кіровоградська область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7023,94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50,98</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6972,96</w:t>
            </w:r>
          </w:p>
        </w:tc>
      </w:tr>
      <w:tr w:rsidR="001059B9" w:rsidRPr="004A0482" w:rsidTr="00037075">
        <w:trPr>
          <w:trHeight w:val="102"/>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215,66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215,66</w:t>
            </w:r>
          </w:p>
        </w:tc>
      </w:tr>
      <w:tr w:rsidR="001059B9" w:rsidRPr="004A0482" w:rsidTr="00037075">
        <w:trPr>
          <w:trHeight w:val="106"/>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7239,60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50,98</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7188,62</w:t>
            </w:r>
          </w:p>
        </w:tc>
      </w:tr>
      <w:tr w:rsidR="001059B9" w:rsidRPr="004A0482" w:rsidTr="00037075">
        <w:trPr>
          <w:trHeight w:val="151"/>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Реставрація будівлі Центру дитячої та юнацької творчості імені Олександра Шакала Олександрійської міської ради Кіровоградської області, вул. Шевченка, 71, м. Олександрія, Кіровоградська область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36000,00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36000,00</w:t>
            </w:r>
          </w:p>
        </w:tc>
      </w:tr>
      <w:tr w:rsidR="001059B9" w:rsidRPr="004A0482" w:rsidTr="00037075">
        <w:trPr>
          <w:trHeight w:val="156"/>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4000,00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4000,00</w:t>
            </w:r>
          </w:p>
        </w:tc>
      </w:tr>
      <w:tr w:rsidR="001059B9" w:rsidRPr="004A0482" w:rsidTr="00037075">
        <w:trPr>
          <w:trHeight w:val="173"/>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40000,00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40000,00</w:t>
            </w:r>
          </w:p>
        </w:tc>
      </w:tr>
      <w:tr w:rsidR="001059B9" w:rsidRPr="004A0482" w:rsidTr="00037075">
        <w:trPr>
          <w:trHeight w:val="148"/>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Капітальний ремонт приміщень харчоблоку та їдальні З</w:t>
            </w:r>
            <w:r>
              <w:rPr>
                <w:rFonts w:ascii="Times New Roman" w:eastAsia="Times New Roman" w:hAnsi="Times New Roman"/>
                <w:sz w:val="24"/>
                <w:szCs w:val="24"/>
                <w:lang w:val="uk-UA" w:eastAsia="uk-UA"/>
              </w:rPr>
              <w:t>НЗ № 15, вул. </w:t>
            </w:r>
            <w:r w:rsidRPr="004A0482">
              <w:rPr>
                <w:rFonts w:ascii="Times New Roman" w:eastAsia="Times New Roman" w:hAnsi="Times New Roman"/>
                <w:sz w:val="24"/>
                <w:szCs w:val="24"/>
                <w:lang w:val="uk-UA" w:eastAsia="uk-UA"/>
              </w:rPr>
              <w:t>Ярмаркова, 63а, м. Олександрія, Кіровоградська область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1308,04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48,17</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1259,87</w:t>
            </w:r>
          </w:p>
        </w:tc>
      </w:tr>
      <w:tr w:rsidR="001059B9" w:rsidRPr="004A0482" w:rsidTr="00037075">
        <w:trPr>
          <w:trHeight w:val="87"/>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38,97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38,97</w:t>
            </w:r>
          </w:p>
        </w:tc>
      </w:tr>
      <w:tr w:rsidR="001059B9" w:rsidRPr="004A0482" w:rsidTr="00037075">
        <w:trPr>
          <w:trHeight w:val="84"/>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1347,00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48,17</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1298,83</w:t>
            </w:r>
          </w:p>
        </w:tc>
      </w:tr>
      <w:tr w:rsidR="001059B9" w:rsidRPr="004A0482" w:rsidTr="00037075">
        <w:trPr>
          <w:trHeight w:val="13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6.</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 xml:space="preserve">Капітальний ремонт приміщень харчоблоку ОНВК, </w:t>
            </w:r>
          </w:p>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просп. Соборний, 130, м. Олександрія, Кіровоградська область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1415,60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413,00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1002,60</w:t>
            </w:r>
          </w:p>
        </w:tc>
      </w:tr>
      <w:tr w:rsidR="001059B9" w:rsidRPr="004A0482" w:rsidTr="00037075">
        <w:trPr>
          <w:trHeight w:val="134"/>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31,00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31,00</w:t>
            </w:r>
          </w:p>
        </w:tc>
      </w:tr>
      <w:tr w:rsidR="001059B9" w:rsidRPr="004A0482" w:rsidTr="00037075">
        <w:trPr>
          <w:trHeight w:val="225"/>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1446,60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413,00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1033,60</w:t>
            </w:r>
          </w:p>
        </w:tc>
      </w:tr>
      <w:tr w:rsidR="001059B9" w:rsidRPr="004A0482" w:rsidTr="00037075">
        <w:trPr>
          <w:trHeight w:val="12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7.</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 xml:space="preserve">Капітальний ремонт приміщень харчоблоку та їдальні ОК, </w:t>
            </w:r>
          </w:p>
          <w:p w:rsidR="001059B9" w:rsidRPr="004A0482" w:rsidRDefault="001059B9" w:rsidP="00037075">
            <w:pP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вул. 6-го Г</w:t>
            </w:r>
            <w:r w:rsidRPr="004A0482">
              <w:rPr>
                <w:rFonts w:ascii="Times New Roman" w:eastAsia="Times New Roman" w:hAnsi="Times New Roman"/>
                <w:sz w:val="24"/>
                <w:szCs w:val="24"/>
                <w:lang w:val="uk-UA" w:eastAsia="uk-UA"/>
              </w:rPr>
              <w:t>рудня, 97, м. Олександрія, Кіровоградська область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1446,90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48,60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1398,30</w:t>
            </w:r>
          </w:p>
        </w:tc>
      </w:tr>
      <w:tr w:rsidR="001059B9" w:rsidRPr="004A0482" w:rsidTr="00037075">
        <w:trPr>
          <w:trHeight w:val="116"/>
        </w:trPr>
        <w:tc>
          <w:tcPr>
            <w:tcW w:w="582"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43,30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43,30</w:t>
            </w:r>
          </w:p>
        </w:tc>
      </w:tr>
      <w:tr w:rsidR="001059B9" w:rsidRPr="004A0482" w:rsidTr="00037075">
        <w:trPr>
          <w:trHeight w:val="161"/>
        </w:trPr>
        <w:tc>
          <w:tcPr>
            <w:tcW w:w="582"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1490,20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48,60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1441,60</w:t>
            </w:r>
          </w:p>
        </w:tc>
      </w:tr>
    </w:tbl>
    <w:p w:rsidR="001059B9" w:rsidRPr="004A0482" w:rsidRDefault="001059B9" w:rsidP="001059B9">
      <w:pPr>
        <w:rPr>
          <w:rFonts w:ascii="Times New Roman" w:hAnsi="Times New Roman"/>
          <w:sz w:val="24"/>
          <w:szCs w:val="24"/>
          <w:lang w:val="uk-UA"/>
        </w:rPr>
      </w:pPr>
    </w:p>
    <w:tbl>
      <w:tblPr>
        <w:tblW w:w="14757" w:type="dxa"/>
        <w:tblInd w:w="93" w:type="dxa"/>
        <w:tblLayout w:type="fixed"/>
        <w:tblLook w:val="04A0" w:firstRow="1" w:lastRow="0" w:firstColumn="1" w:lastColumn="0" w:noHBand="0" w:noVBand="1"/>
      </w:tblPr>
      <w:tblGrid>
        <w:gridCol w:w="582"/>
        <w:gridCol w:w="7513"/>
        <w:gridCol w:w="1134"/>
        <w:gridCol w:w="1276"/>
        <w:gridCol w:w="1276"/>
        <w:gridCol w:w="1417"/>
        <w:gridCol w:w="1559"/>
      </w:tblGrid>
      <w:tr w:rsidR="001059B9" w:rsidRPr="004A0482" w:rsidTr="00037075">
        <w:trPr>
          <w:cantSplit/>
          <w:trHeight w:val="181"/>
          <w:tblHeader/>
        </w:trPr>
        <w:tc>
          <w:tcPr>
            <w:tcW w:w="14757" w:type="dxa"/>
            <w:gridSpan w:val="7"/>
            <w:tcBorders>
              <w:bottom w:val="single" w:sz="4" w:space="0" w:color="auto"/>
            </w:tcBorders>
            <w:shd w:val="clear" w:color="auto" w:fill="auto"/>
            <w:vAlign w:val="center"/>
          </w:tcPr>
          <w:p w:rsidR="001059B9" w:rsidRPr="004A0482" w:rsidRDefault="001059B9" w:rsidP="00037075">
            <w:pPr>
              <w:jc w:val="right"/>
              <w:rPr>
                <w:rFonts w:ascii="Times New Roman" w:eastAsia="Times New Roman" w:hAnsi="Times New Roman"/>
                <w:color w:val="000000"/>
                <w:sz w:val="24"/>
                <w:szCs w:val="24"/>
                <w:lang w:val="uk-UA" w:eastAsia="uk-UA"/>
              </w:rPr>
            </w:pPr>
            <w:r>
              <w:rPr>
                <w:rFonts w:ascii="Times New Roman" w:eastAsia="Times New Roman" w:hAnsi="Times New Roman"/>
                <w:color w:val="000000"/>
                <w:sz w:val="24"/>
                <w:szCs w:val="24"/>
                <w:lang w:val="uk-UA" w:eastAsia="uk-UA"/>
              </w:rPr>
              <w:lastRenderedPageBreak/>
              <w:t>Продовження таблиці</w:t>
            </w:r>
          </w:p>
        </w:tc>
      </w:tr>
      <w:tr w:rsidR="001059B9" w:rsidRPr="004A0482" w:rsidTr="00037075">
        <w:trPr>
          <w:cantSplit/>
          <w:trHeight w:val="181"/>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7</w:t>
            </w:r>
          </w:p>
        </w:tc>
      </w:tr>
      <w:tr w:rsidR="001059B9" w:rsidRPr="004A0482" w:rsidTr="00037075">
        <w:trPr>
          <w:cantSplit/>
          <w:trHeight w:val="222"/>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8.</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 xml:space="preserve">Капітальний ремонт. Заміна вікон на металопластикові віконні блоки ІІ корпусу НВК «ЗНЗ </w:t>
            </w:r>
            <w:r>
              <w:rPr>
                <w:rFonts w:ascii="Times New Roman" w:eastAsia="Times New Roman" w:hAnsi="Times New Roman"/>
                <w:sz w:val="24"/>
                <w:szCs w:val="24"/>
                <w:lang w:val="uk-UA" w:eastAsia="uk-UA"/>
              </w:rPr>
              <w:t>№ 12</w:t>
            </w:r>
            <w:r w:rsidR="00D709A4">
              <w:rPr>
                <w:rFonts w:ascii="Times New Roman" w:eastAsia="Times New Roman" w:hAnsi="Times New Roman"/>
                <w:sz w:val="24"/>
                <w:szCs w:val="24"/>
                <w:lang w:val="uk-UA" w:eastAsia="uk-UA"/>
              </w:rPr>
              <w:t xml:space="preserve"> – </w:t>
            </w:r>
            <w:r>
              <w:rPr>
                <w:rFonts w:ascii="Times New Roman" w:eastAsia="Times New Roman" w:hAnsi="Times New Roman"/>
                <w:sz w:val="24"/>
                <w:szCs w:val="24"/>
                <w:lang w:val="uk-UA" w:eastAsia="uk-UA"/>
              </w:rPr>
              <w:t>ДНЗ», вул. Дружби, 4, сел. </w:t>
            </w:r>
            <w:r w:rsidRPr="004A0482">
              <w:rPr>
                <w:rFonts w:ascii="Times New Roman" w:eastAsia="Times New Roman" w:hAnsi="Times New Roman"/>
                <w:sz w:val="24"/>
                <w:szCs w:val="24"/>
                <w:lang w:val="uk-UA" w:eastAsia="uk-UA"/>
              </w:rPr>
              <w:t>Олександрійське, м. Олександрія, Кіровоградська область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1313,30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326,00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987,30</w:t>
            </w:r>
          </w:p>
        </w:tc>
      </w:tr>
      <w:tr w:rsidR="001059B9" w:rsidRPr="004A0482" w:rsidTr="00037075">
        <w:trPr>
          <w:cantSplit/>
          <w:trHeight w:val="126"/>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30,50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30,50</w:t>
            </w:r>
          </w:p>
        </w:tc>
      </w:tr>
      <w:tr w:rsidR="001059B9" w:rsidRPr="004A0482" w:rsidTr="00037075">
        <w:trPr>
          <w:cantSplit/>
          <w:trHeight w:val="171"/>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1343,80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326,00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1017,80</w:t>
            </w:r>
          </w:p>
        </w:tc>
      </w:tr>
      <w:tr w:rsidR="001059B9" w:rsidRPr="004A0482" w:rsidTr="00037075">
        <w:trPr>
          <w:cantSplit/>
          <w:trHeight w:val="218"/>
        </w:trPr>
        <w:tc>
          <w:tcPr>
            <w:tcW w:w="582" w:type="dxa"/>
            <w:vMerge w:val="restart"/>
            <w:tcBorders>
              <w:top w:val="single" w:sz="4" w:space="0" w:color="auto"/>
              <w:left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sz w:val="24"/>
                <w:szCs w:val="24"/>
                <w:lang w:val="uk-UA" w:eastAsia="uk-UA"/>
              </w:rPr>
            </w:pPr>
          </w:p>
        </w:tc>
        <w:tc>
          <w:tcPr>
            <w:tcW w:w="7513" w:type="dxa"/>
            <w:vMerge w:val="restart"/>
            <w:tcBorders>
              <w:top w:val="single" w:sz="4" w:space="0" w:color="auto"/>
              <w:left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bCs/>
                <w:sz w:val="24"/>
                <w:szCs w:val="24"/>
                <w:lang w:val="uk-UA" w:eastAsia="uk-UA"/>
              </w:rPr>
              <w:t>РАЗОМ ПО ГАЛУЗІ «ОСВІТА»: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109923,83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11762,51</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98161,32</w:t>
            </w:r>
          </w:p>
        </w:tc>
      </w:tr>
      <w:tr w:rsidR="001059B9" w:rsidRPr="004A0482" w:rsidTr="00037075">
        <w:trPr>
          <w:cantSplit/>
          <w:trHeight w:val="107"/>
        </w:trPr>
        <w:tc>
          <w:tcPr>
            <w:tcW w:w="582" w:type="dxa"/>
            <w:vMerge/>
            <w:tcBorders>
              <w:left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sz w:val="24"/>
                <w:szCs w:val="24"/>
                <w:lang w:val="uk-UA" w:eastAsia="uk-UA"/>
              </w:rPr>
            </w:pPr>
          </w:p>
        </w:tc>
        <w:tc>
          <w:tcPr>
            <w:tcW w:w="7513" w:type="dxa"/>
            <w:vMerge/>
            <w:tcBorders>
              <w:left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Cs/>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9294,11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9294,11</w:t>
            </w:r>
          </w:p>
        </w:tc>
      </w:tr>
      <w:tr w:rsidR="001059B9" w:rsidRPr="004A0482" w:rsidTr="00037075">
        <w:trPr>
          <w:cantSplit/>
          <w:trHeight w:val="90"/>
        </w:trPr>
        <w:tc>
          <w:tcPr>
            <w:tcW w:w="582" w:type="dxa"/>
            <w:vMerge/>
            <w:tcBorders>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bCs/>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bCs/>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bCs/>
                <w:iCs/>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119217,94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11762,51</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107455,43</w:t>
            </w:r>
          </w:p>
        </w:tc>
      </w:tr>
      <w:tr w:rsidR="001059B9" w:rsidRPr="004A0482" w:rsidTr="00037075">
        <w:trPr>
          <w:cantSplit/>
          <w:trHeight w:val="396"/>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КУЛЬТУРА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 </w:t>
            </w:r>
          </w:p>
        </w:tc>
      </w:tr>
      <w:tr w:rsidR="001059B9" w:rsidRPr="004A0482" w:rsidTr="00037075">
        <w:trPr>
          <w:cantSplit/>
          <w:trHeight w:val="136"/>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9.</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 xml:space="preserve">Капітальний ремонт II-III поверхів будівлі Палацу культури </w:t>
            </w:r>
            <w:r>
              <w:rPr>
                <w:rFonts w:ascii="Times New Roman" w:eastAsia="Times New Roman" w:hAnsi="Times New Roman"/>
                <w:sz w:val="24"/>
                <w:szCs w:val="24"/>
                <w:lang w:val="uk-UA" w:eastAsia="uk-UA"/>
              </w:rPr>
              <w:t>«</w:t>
            </w:r>
            <w:r w:rsidRPr="004A0482">
              <w:rPr>
                <w:rFonts w:ascii="Times New Roman" w:eastAsia="Times New Roman" w:hAnsi="Times New Roman"/>
                <w:sz w:val="24"/>
                <w:szCs w:val="24"/>
                <w:lang w:val="uk-UA" w:eastAsia="uk-UA"/>
              </w:rPr>
              <w:t>Світлопільський</w:t>
            </w:r>
            <w:r>
              <w:rPr>
                <w:rFonts w:ascii="Times New Roman" w:eastAsia="Times New Roman" w:hAnsi="Times New Roman"/>
                <w:sz w:val="24"/>
                <w:szCs w:val="24"/>
                <w:lang w:val="uk-UA" w:eastAsia="uk-UA"/>
              </w:rPr>
              <w:t>»</w:t>
            </w:r>
            <w:r w:rsidRPr="004A0482">
              <w:rPr>
                <w:rFonts w:ascii="Times New Roman" w:eastAsia="Times New Roman" w:hAnsi="Times New Roman"/>
                <w:sz w:val="24"/>
                <w:szCs w:val="24"/>
                <w:lang w:val="uk-UA" w:eastAsia="uk-UA"/>
              </w:rPr>
              <w:t>, проспект Соборний, 89</w:t>
            </w:r>
            <w:r>
              <w:rPr>
                <w:rFonts w:ascii="Times New Roman" w:eastAsia="Times New Roman" w:hAnsi="Times New Roman"/>
                <w:sz w:val="24"/>
                <w:szCs w:val="24"/>
                <w:lang w:val="uk-UA" w:eastAsia="uk-UA"/>
              </w:rPr>
              <w:t>,</w:t>
            </w:r>
            <w:r w:rsidRPr="004A0482">
              <w:rPr>
                <w:rFonts w:ascii="Times New Roman" w:eastAsia="Times New Roman" w:hAnsi="Times New Roman"/>
                <w:sz w:val="24"/>
                <w:szCs w:val="24"/>
                <w:lang w:val="uk-UA" w:eastAsia="uk-UA"/>
              </w:rPr>
              <w:t xml:space="preserve"> м. Олександрія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4178,70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4178,70</w:t>
            </w:r>
          </w:p>
        </w:tc>
      </w:tr>
      <w:tr w:rsidR="001059B9" w:rsidRPr="004A0482" w:rsidTr="00037075">
        <w:trPr>
          <w:cantSplit/>
          <w:trHeight w:val="245"/>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r>
      <w:tr w:rsidR="001059B9" w:rsidRPr="004A0482" w:rsidTr="00037075">
        <w:trPr>
          <w:cantSplit/>
          <w:trHeight w:val="70"/>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4208,70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4178,70</w:t>
            </w:r>
          </w:p>
        </w:tc>
      </w:tr>
      <w:tr w:rsidR="001059B9" w:rsidRPr="004A0482" w:rsidTr="00037075">
        <w:trPr>
          <w:cantSplit/>
          <w:trHeight w:val="183"/>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10.</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Капітальний ремонт покрівлі Олександрійської дитячої музичної школи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3844,20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3844,20</w:t>
            </w:r>
          </w:p>
        </w:tc>
      </w:tr>
      <w:tr w:rsidR="001059B9" w:rsidRPr="004A0482" w:rsidTr="00037075">
        <w:trPr>
          <w:cantSplit/>
          <w:trHeight w:val="172"/>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42,10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42,10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r>
      <w:tr w:rsidR="001059B9" w:rsidRPr="004A0482" w:rsidTr="00037075">
        <w:trPr>
          <w:cantSplit/>
          <w:trHeight w:val="158"/>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3886,30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42,10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3844,20</w:t>
            </w:r>
          </w:p>
        </w:tc>
      </w:tr>
      <w:tr w:rsidR="001059B9" w:rsidRPr="004A0482" w:rsidTr="00037075">
        <w:trPr>
          <w:cantSplit/>
          <w:trHeight w:val="120"/>
        </w:trPr>
        <w:tc>
          <w:tcPr>
            <w:tcW w:w="582" w:type="dxa"/>
            <w:vMerge w:val="restart"/>
            <w:tcBorders>
              <w:top w:val="single" w:sz="4" w:space="0" w:color="auto"/>
              <w:left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sz w:val="24"/>
                <w:szCs w:val="24"/>
                <w:lang w:val="uk-UA" w:eastAsia="uk-UA"/>
              </w:rPr>
            </w:pPr>
          </w:p>
        </w:tc>
        <w:tc>
          <w:tcPr>
            <w:tcW w:w="7513" w:type="dxa"/>
            <w:vMerge w:val="restart"/>
            <w:tcBorders>
              <w:top w:val="single" w:sz="4" w:space="0" w:color="auto"/>
              <w:left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bCs/>
                <w:sz w:val="24"/>
                <w:szCs w:val="24"/>
                <w:lang w:val="uk-UA" w:eastAsia="uk-UA"/>
              </w:rPr>
              <w:t>РАЗОМ ПО ГАЛУЗІ «КУЛЬТУРА»: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8022,90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8022,90</w:t>
            </w:r>
          </w:p>
        </w:tc>
      </w:tr>
      <w:tr w:rsidR="001059B9" w:rsidRPr="004A0482" w:rsidTr="00037075">
        <w:trPr>
          <w:cantSplit/>
          <w:trHeight w:val="237"/>
        </w:trPr>
        <w:tc>
          <w:tcPr>
            <w:tcW w:w="582" w:type="dxa"/>
            <w:vMerge/>
            <w:tcBorders>
              <w:left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sz w:val="24"/>
                <w:szCs w:val="24"/>
                <w:lang w:val="uk-UA" w:eastAsia="uk-UA"/>
              </w:rPr>
            </w:pPr>
          </w:p>
        </w:tc>
        <w:tc>
          <w:tcPr>
            <w:tcW w:w="7513" w:type="dxa"/>
            <w:vMerge/>
            <w:tcBorders>
              <w:left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72,10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72,10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0,00</w:t>
            </w:r>
          </w:p>
        </w:tc>
      </w:tr>
      <w:tr w:rsidR="001059B9" w:rsidRPr="004A0482" w:rsidTr="00037075">
        <w:trPr>
          <w:cantSplit/>
          <w:trHeight w:val="167"/>
        </w:trPr>
        <w:tc>
          <w:tcPr>
            <w:tcW w:w="582" w:type="dxa"/>
            <w:vMerge/>
            <w:tcBorders>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bCs/>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bCs/>
                <w:i/>
                <w:iCs/>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8095,00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72,10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bCs/>
                <w:sz w:val="24"/>
                <w:szCs w:val="24"/>
                <w:lang w:val="uk-UA" w:eastAsia="uk-UA"/>
              </w:rPr>
            </w:pPr>
            <w:r w:rsidRPr="004A0482">
              <w:rPr>
                <w:rFonts w:ascii="Times New Roman" w:eastAsia="Times New Roman" w:hAnsi="Times New Roman"/>
                <w:bCs/>
                <w:sz w:val="24"/>
                <w:szCs w:val="24"/>
                <w:lang w:val="uk-UA" w:eastAsia="uk-UA"/>
              </w:rPr>
              <w:t>8022,90</w:t>
            </w:r>
          </w:p>
        </w:tc>
      </w:tr>
      <w:tr w:rsidR="001059B9" w:rsidRPr="004A0482" w:rsidTr="00037075">
        <w:trPr>
          <w:cantSplit/>
          <w:trHeight w:val="396"/>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Cs/>
                <w:color w:val="000000"/>
                <w:sz w:val="24"/>
                <w:szCs w:val="24"/>
                <w:lang w:val="uk-UA" w:eastAsia="uk-UA"/>
              </w:rPr>
            </w:pPr>
            <w:r w:rsidRPr="004A0482">
              <w:rPr>
                <w:rFonts w:ascii="Times New Roman" w:eastAsia="Times New Roman" w:hAnsi="Times New Roman"/>
                <w:bCs/>
                <w:color w:val="000000"/>
                <w:sz w:val="24"/>
                <w:szCs w:val="24"/>
                <w:lang w:val="uk-UA" w:eastAsia="uk-UA"/>
              </w:rPr>
              <w:t>ОХОРОНА ЗДОРОВ’Я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r w:rsidRPr="004A0482">
              <w:rPr>
                <w:rFonts w:ascii="Times New Roman" w:eastAsia="Times New Roman" w:hAnsi="Times New Roman"/>
                <w:b/>
                <w:bCs/>
                <w:color w:val="000000"/>
                <w:sz w:val="24"/>
                <w:szCs w:val="24"/>
                <w:lang w:val="uk-UA" w:eastAsia="uk-UA"/>
              </w:rPr>
              <w:t> </w:t>
            </w:r>
          </w:p>
        </w:tc>
      </w:tr>
      <w:tr w:rsidR="001059B9" w:rsidRPr="004A0482" w:rsidTr="00037075">
        <w:trPr>
          <w:cantSplit/>
          <w:trHeight w:val="429"/>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11.</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Капітальний ремонт будівлі офтальмологічного відділення комунального підприємств</w:t>
            </w:r>
            <w:r>
              <w:rPr>
                <w:rFonts w:ascii="Times New Roman" w:eastAsia="Times New Roman" w:hAnsi="Times New Roman"/>
                <w:sz w:val="24"/>
                <w:szCs w:val="24"/>
                <w:lang w:val="uk-UA" w:eastAsia="uk-UA"/>
              </w:rPr>
              <w:t>а «Центральна міська лікарня м. </w:t>
            </w:r>
            <w:r w:rsidRPr="004A0482">
              <w:rPr>
                <w:rFonts w:ascii="Times New Roman" w:eastAsia="Times New Roman" w:hAnsi="Times New Roman"/>
                <w:sz w:val="24"/>
                <w:szCs w:val="24"/>
                <w:lang w:val="uk-UA" w:eastAsia="uk-UA"/>
              </w:rPr>
              <w:t>Олександрії» Олександрійської міської ради по вул. Ярмарков</w:t>
            </w:r>
            <w:r>
              <w:rPr>
                <w:rFonts w:ascii="Times New Roman" w:eastAsia="Times New Roman" w:hAnsi="Times New Roman"/>
                <w:sz w:val="24"/>
                <w:szCs w:val="24"/>
                <w:lang w:val="uk-UA" w:eastAsia="uk-UA"/>
              </w:rPr>
              <w:t>ій</w:t>
            </w:r>
            <w:r w:rsidRPr="004A0482">
              <w:rPr>
                <w:rFonts w:ascii="Times New Roman" w:eastAsia="Times New Roman" w:hAnsi="Times New Roman"/>
                <w:sz w:val="24"/>
                <w:szCs w:val="24"/>
                <w:lang w:val="uk-UA" w:eastAsia="uk-UA"/>
              </w:rPr>
              <w:t>, 15 в м. Олександрії Кіровоградської області»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40000,00</w:t>
            </w:r>
          </w:p>
        </w:tc>
      </w:tr>
      <w:tr w:rsidR="001059B9" w:rsidRPr="004A0482" w:rsidTr="00037075">
        <w:trPr>
          <w:cantSplit/>
          <w:trHeight w:val="407"/>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r>
      <w:tr w:rsidR="001059B9" w:rsidRPr="004A0482" w:rsidTr="00037075">
        <w:trPr>
          <w:cantSplit/>
          <w:trHeight w:val="413"/>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40000,00</w:t>
            </w:r>
          </w:p>
        </w:tc>
      </w:tr>
      <w:tr w:rsidR="001059B9" w:rsidRPr="004A0482" w:rsidTr="00037075">
        <w:trPr>
          <w:cantSplit/>
          <w:trHeight w:val="42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12.</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Рек</w:t>
            </w:r>
            <w:r>
              <w:rPr>
                <w:rFonts w:ascii="Times New Roman" w:eastAsia="Times New Roman" w:hAnsi="Times New Roman"/>
                <w:sz w:val="24"/>
                <w:szCs w:val="24"/>
                <w:lang w:val="uk-UA" w:eastAsia="uk-UA"/>
              </w:rPr>
              <w:t>онструкція будівлі поліклініки к</w:t>
            </w:r>
            <w:r w:rsidRPr="004A0482">
              <w:rPr>
                <w:rFonts w:ascii="Times New Roman" w:eastAsia="Times New Roman" w:hAnsi="Times New Roman"/>
                <w:sz w:val="24"/>
                <w:szCs w:val="24"/>
                <w:lang w:val="uk-UA" w:eastAsia="uk-UA"/>
              </w:rPr>
              <w:t xml:space="preserve">омунального підприємства «Центральна міська лікарня м. Олександрії» Олександрійської міської ради </w:t>
            </w:r>
            <w:r>
              <w:rPr>
                <w:rFonts w:ascii="Times New Roman" w:eastAsia="Times New Roman" w:hAnsi="Times New Roman"/>
                <w:sz w:val="24"/>
                <w:szCs w:val="24"/>
                <w:lang w:val="uk-UA" w:eastAsia="uk-UA"/>
              </w:rPr>
              <w:t>по вул. Ярмарковій</w:t>
            </w:r>
            <w:r w:rsidRPr="004A0482">
              <w:rPr>
                <w:rFonts w:ascii="Times New Roman" w:eastAsia="Times New Roman" w:hAnsi="Times New Roman"/>
                <w:sz w:val="24"/>
                <w:szCs w:val="24"/>
                <w:lang w:val="uk-UA" w:eastAsia="uk-UA"/>
              </w:rPr>
              <w:t>, буд. 15 в м. Олександрії Кіровоградської області під поліклініку з лікувальними відділеннями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210000,00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210000,00</w:t>
            </w:r>
          </w:p>
        </w:tc>
      </w:tr>
      <w:tr w:rsidR="001059B9" w:rsidRPr="004A0482" w:rsidTr="00037075">
        <w:trPr>
          <w:cantSplit/>
          <w:trHeight w:val="412"/>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r>
      <w:tr w:rsidR="001059B9" w:rsidRPr="004A0482" w:rsidTr="00037075">
        <w:trPr>
          <w:cantSplit/>
          <w:trHeight w:val="417"/>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210000,00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210000,00</w:t>
            </w:r>
          </w:p>
        </w:tc>
      </w:tr>
      <w:tr w:rsidR="001059B9" w:rsidRPr="004A0482" w:rsidTr="00037075">
        <w:trPr>
          <w:cantSplit/>
          <w:trHeight w:val="216"/>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13.</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 xml:space="preserve">Капітальний ремонт будівлі отоларингологічного відділення Комунального підприємства </w:t>
            </w:r>
            <w:r>
              <w:rPr>
                <w:rFonts w:ascii="Times New Roman" w:eastAsia="Times New Roman" w:hAnsi="Times New Roman"/>
                <w:sz w:val="24"/>
                <w:szCs w:val="24"/>
                <w:lang w:val="uk-UA" w:eastAsia="uk-UA"/>
              </w:rPr>
              <w:t>«Центральна міська лікарня м. </w:t>
            </w:r>
            <w:r w:rsidRPr="004A0482">
              <w:rPr>
                <w:rFonts w:ascii="Times New Roman" w:eastAsia="Times New Roman" w:hAnsi="Times New Roman"/>
                <w:sz w:val="24"/>
                <w:szCs w:val="24"/>
                <w:lang w:val="uk-UA" w:eastAsia="uk-UA"/>
              </w:rPr>
              <w:t>Олександрії</w:t>
            </w:r>
            <w:r>
              <w:rPr>
                <w:rFonts w:ascii="Times New Roman" w:eastAsia="Times New Roman" w:hAnsi="Times New Roman"/>
                <w:sz w:val="24"/>
                <w:szCs w:val="24"/>
                <w:lang w:val="uk-UA" w:eastAsia="uk-UA"/>
              </w:rPr>
              <w:t>»</w:t>
            </w:r>
            <w:r w:rsidRPr="004A0482">
              <w:rPr>
                <w:rFonts w:ascii="Times New Roman" w:eastAsia="Times New Roman" w:hAnsi="Times New Roman"/>
                <w:sz w:val="24"/>
                <w:szCs w:val="24"/>
                <w:lang w:val="uk-UA" w:eastAsia="uk-UA"/>
              </w:rPr>
              <w:t xml:space="preserve"> Олександрійської міської ради по вул. Ярмарковій, 15 в м. Олександрії Кіровоградської області»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35000,00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35000,00</w:t>
            </w:r>
          </w:p>
        </w:tc>
      </w:tr>
      <w:tr w:rsidR="001059B9" w:rsidRPr="004A0482" w:rsidTr="00037075">
        <w:trPr>
          <w:cantSplit/>
          <w:trHeight w:val="192"/>
        </w:trPr>
        <w:tc>
          <w:tcPr>
            <w:tcW w:w="582"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r>
      <w:tr w:rsidR="001059B9" w:rsidRPr="004A0482" w:rsidTr="00037075">
        <w:trPr>
          <w:cantSplit/>
          <w:trHeight w:val="182"/>
        </w:trPr>
        <w:tc>
          <w:tcPr>
            <w:tcW w:w="582"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35000,00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35000,00</w:t>
            </w:r>
          </w:p>
        </w:tc>
      </w:tr>
      <w:tr w:rsidR="001059B9" w:rsidRPr="004A0482" w:rsidTr="00037075">
        <w:trPr>
          <w:cantSplit/>
          <w:trHeight w:val="30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lastRenderedPageBreak/>
              <w:t>14.</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Капітальний ремонт даху будівлі головного корпусу комунального підприємства «Центральна міська лікарня м. Олександрії» Олександрійської міської ради </w:t>
            </w:r>
            <w:r>
              <w:rPr>
                <w:rFonts w:ascii="Times New Roman" w:eastAsia="Times New Roman" w:hAnsi="Times New Roman"/>
                <w:color w:val="000000"/>
                <w:sz w:val="24"/>
                <w:szCs w:val="24"/>
                <w:lang w:val="uk-UA" w:eastAsia="uk-UA"/>
              </w:rPr>
              <w:t xml:space="preserve">по </w:t>
            </w:r>
            <w:r w:rsidRPr="004A0482">
              <w:rPr>
                <w:rFonts w:ascii="Times New Roman" w:eastAsia="Times New Roman" w:hAnsi="Times New Roman"/>
                <w:color w:val="000000"/>
                <w:sz w:val="24"/>
                <w:szCs w:val="24"/>
                <w:lang w:val="uk-UA" w:eastAsia="uk-UA"/>
              </w:rPr>
              <w:t>вул. Ярмарков</w:t>
            </w:r>
            <w:r>
              <w:rPr>
                <w:rFonts w:ascii="Times New Roman" w:eastAsia="Times New Roman" w:hAnsi="Times New Roman"/>
                <w:color w:val="000000"/>
                <w:sz w:val="24"/>
                <w:szCs w:val="24"/>
                <w:lang w:val="uk-UA" w:eastAsia="uk-UA"/>
              </w:rPr>
              <w:t>ій</w:t>
            </w:r>
            <w:r w:rsidRPr="004A0482">
              <w:rPr>
                <w:rFonts w:ascii="Times New Roman" w:eastAsia="Times New Roman" w:hAnsi="Times New Roman"/>
                <w:color w:val="000000"/>
                <w:sz w:val="24"/>
                <w:szCs w:val="24"/>
                <w:lang w:val="uk-UA" w:eastAsia="uk-UA"/>
              </w:rPr>
              <w:t xml:space="preserve">, </w:t>
            </w:r>
            <w:r>
              <w:rPr>
                <w:rFonts w:ascii="Times New Roman" w:eastAsia="Times New Roman" w:hAnsi="Times New Roman"/>
                <w:color w:val="000000"/>
                <w:sz w:val="24"/>
                <w:szCs w:val="24"/>
                <w:lang w:val="uk-UA" w:eastAsia="uk-UA"/>
              </w:rPr>
              <w:t>15 в м. </w:t>
            </w:r>
            <w:r w:rsidRPr="004A0482">
              <w:rPr>
                <w:rFonts w:ascii="Times New Roman" w:eastAsia="Times New Roman" w:hAnsi="Times New Roman"/>
                <w:color w:val="000000"/>
                <w:sz w:val="24"/>
                <w:szCs w:val="24"/>
                <w:lang w:val="uk-UA" w:eastAsia="uk-UA"/>
              </w:rPr>
              <w:t>Олександрі</w:t>
            </w:r>
            <w:r>
              <w:rPr>
                <w:rFonts w:ascii="Times New Roman" w:eastAsia="Times New Roman" w:hAnsi="Times New Roman"/>
                <w:color w:val="000000"/>
                <w:sz w:val="24"/>
                <w:szCs w:val="24"/>
                <w:lang w:val="uk-UA" w:eastAsia="uk-UA"/>
              </w:rPr>
              <w:t>ї</w:t>
            </w:r>
            <w:r w:rsidRPr="004A0482">
              <w:rPr>
                <w:rFonts w:ascii="Times New Roman" w:eastAsia="Times New Roman" w:hAnsi="Times New Roman"/>
                <w:color w:val="000000"/>
                <w:sz w:val="24"/>
                <w:szCs w:val="24"/>
                <w:lang w:val="uk-UA" w:eastAsia="uk-UA"/>
              </w:rPr>
              <w:t xml:space="preserve"> Кіровоградської області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5745,91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5745,91</w:t>
            </w:r>
          </w:p>
        </w:tc>
      </w:tr>
      <w:tr w:rsidR="001059B9" w:rsidRPr="004A0482" w:rsidTr="00037075">
        <w:trPr>
          <w:cantSplit/>
          <w:trHeight w:val="187"/>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220"/>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5745,91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5745,91</w:t>
            </w:r>
          </w:p>
        </w:tc>
      </w:tr>
      <w:tr w:rsidR="001059B9" w:rsidRPr="004A0482" w:rsidTr="00037075">
        <w:trPr>
          <w:cantSplit/>
          <w:trHeight w:val="123"/>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15.</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Капітальний ремонт приміщень відділення анестезіології з ліжками для інтенсивної терапії комунального підприємства «Центральна міська лікарня м. Олександрії» Олександрійської міської ради в будівлі головного корпусу по вул. Ярмарковій, 15 в м. Олександрії Кіровоградської області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20700,00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20700,00</w:t>
            </w:r>
          </w:p>
        </w:tc>
      </w:tr>
      <w:tr w:rsidR="001059B9" w:rsidRPr="004A0482" w:rsidTr="00037075">
        <w:trPr>
          <w:cantSplit/>
          <w:trHeight w:val="338"/>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372"/>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20700,00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20700,00</w:t>
            </w:r>
          </w:p>
        </w:tc>
      </w:tr>
      <w:tr w:rsidR="001059B9" w:rsidRPr="004A0482" w:rsidTr="00037075">
        <w:trPr>
          <w:cantSplit/>
          <w:trHeight w:val="152"/>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16.</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Придбання сканера ультразвукового діагностичного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8000,00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8000,00</w:t>
            </w:r>
          </w:p>
        </w:tc>
      </w:tr>
      <w:tr w:rsidR="001059B9" w:rsidRPr="004A0482" w:rsidTr="00037075">
        <w:trPr>
          <w:cantSplit/>
          <w:trHeight w:val="183"/>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230"/>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8000,00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8000,00</w:t>
            </w:r>
          </w:p>
        </w:tc>
      </w:tr>
      <w:tr w:rsidR="001059B9" w:rsidRPr="004A0482" w:rsidTr="00037075">
        <w:trPr>
          <w:cantSplit/>
          <w:trHeight w:val="133"/>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17.</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Придбання стійки для лапароскопії та урології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7500,00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7500,00</w:t>
            </w:r>
          </w:p>
        </w:tc>
      </w:tr>
      <w:tr w:rsidR="001059B9" w:rsidRPr="004A0482" w:rsidTr="00037075">
        <w:trPr>
          <w:cantSplit/>
          <w:trHeight w:val="180"/>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226"/>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7500,00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7500,00</w:t>
            </w:r>
          </w:p>
        </w:tc>
      </w:tr>
      <w:tr w:rsidR="001059B9" w:rsidRPr="004A0482" w:rsidTr="00037075">
        <w:trPr>
          <w:cantSplit/>
          <w:trHeight w:val="116"/>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18.</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Придбання магнітно-резонансного томограф</w:t>
            </w:r>
            <w:r>
              <w:rPr>
                <w:rFonts w:ascii="Times New Roman" w:eastAsia="Times New Roman" w:hAnsi="Times New Roman"/>
                <w:color w:val="000000"/>
                <w:sz w:val="24"/>
                <w:szCs w:val="24"/>
                <w:lang w:val="uk-UA" w:eastAsia="uk-UA"/>
              </w:rPr>
              <w:t>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60000,00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60000,00</w:t>
            </w:r>
          </w:p>
        </w:tc>
      </w:tr>
      <w:tr w:rsidR="001059B9" w:rsidRPr="004A0482" w:rsidTr="00037075">
        <w:trPr>
          <w:cantSplit/>
          <w:trHeight w:val="120"/>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118"/>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60000,00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60000,00</w:t>
            </w:r>
          </w:p>
        </w:tc>
      </w:tr>
      <w:tr w:rsidR="001059B9" w:rsidRPr="004A0482" w:rsidTr="00037075">
        <w:trPr>
          <w:cantSplit/>
          <w:trHeight w:val="136"/>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19.</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Придбання автомобіля швидкої медичної допомоги типу С на базі wolkswagen Crafter (4x2), укомплектован</w:t>
            </w:r>
            <w:r>
              <w:rPr>
                <w:rFonts w:ascii="Times New Roman" w:eastAsia="Times New Roman" w:hAnsi="Times New Roman"/>
                <w:color w:val="000000"/>
                <w:sz w:val="24"/>
                <w:szCs w:val="24"/>
                <w:lang w:val="uk-UA" w:eastAsia="uk-UA"/>
              </w:rPr>
              <w:t>ого</w:t>
            </w:r>
            <w:r w:rsidRPr="004A0482">
              <w:rPr>
                <w:rFonts w:ascii="Times New Roman" w:eastAsia="Times New Roman" w:hAnsi="Times New Roman"/>
                <w:color w:val="000000"/>
                <w:sz w:val="24"/>
                <w:szCs w:val="24"/>
                <w:lang w:val="uk-UA" w:eastAsia="uk-UA"/>
              </w:rPr>
              <w:t xml:space="preserve"> апаратом ШВЛ MEDUVENT Easy Standart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4260,00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4260,00</w:t>
            </w:r>
          </w:p>
        </w:tc>
      </w:tr>
      <w:tr w:rsidR="001059B9" w:rsidRPr="004A0482" w:rsidTr="00037075">
        <w:trPr>
          <w:cantSplit/>
          <w:trHeight w:val="127"/>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117"/>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4260,00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4260,00</w:t>
            </w:r>
          </w:p>
        </w:tc>
      </w:tr>
      <w:tr w:rsidR="001059B9" w:rsidRPr="004A0482" w:rsidTr="00037075">
        <w:trPr>
          <w:cantSplit/>
          <w:trHeight w:val="133"/>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Придбання автомобіля швидкої медичної допомоги типу С на базі wolkswagen Crafter (4x2), укомплектован</w:t>
            </w:r>
            <w:r>
              <w:rPr>
                <w:rFonts w:ascii="Times New Roman" w:eastAsia="Times New Roman" w:hAnsi="Times New Roman"/>
                <w:color w:val="000000"/>
                <w:sz w:val="24"/>
                <w:szCs w:val="24"/>
                <w:lang w:val="uk-UA" w:eastAsia="uk-UA"/>
              </w:rPr>
              <w:t xml:space="preserve">ого </w:t>
            </w:r>
            <w:r w:rsidRPr="004A0482">
              <w:rPr>
                <w:rFonts w:ascii="Times New Roman" w:eastAsia="Times New Roman" w:hAnsi="Times New Roman"/>
                <w:color w:val="000000"/>
                <w:sz w:val="24"/>
                <w:szCs w:val="24"/>
                <w:lang w:val="uk-UA" w:eastAsia="uk-UA"/>
              </w:rPr>
              <w:t xml:space="preserve">апаратом ШВЛ MEDUMAT Easy CPR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3985,00</w:t>
            </w:r>
          </w:p>
        </w:tc>
        <w:tc>
          <w:tcPr>
            <w:tcW w:w="1417" w:type="dxa"/>
            <w:tcBorders>
              <w:top w:val="single" w:sz="4" w:space="0" w:color="auto"/>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single" w:sz="4" w:space="0" w:color="auto"/>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3985,00</w:t>
            </w:r>
          </w:p>
        </w:tc>
      </w:tr>
      <w:tr w:rsidR="001059B9" w:rsidRPr="004A0482" w:rsidTr="00037075">
        <w:trPr>
          <w:cantSplit/>
          <w:trHeight w:val="122"/>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70"/>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3985,00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3985,00</w:t>
            </w:r>
          </w:p>
        </w:tc>
      </w:tr>
      <w:tr w:rsidR="001059B9" w:rsidRPr="004A0482" w:rsidTr="00037075">
        <w:trPr>
          <w:cantSplit/>
          <w:trHeight w:val="246"/>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21.</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Придбання автомобіля медичної служби Renault Duster 1958 м3, </w:t>
            </w:r>
          </w:p>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Єв</w:t>
            </w:r>
            <w:r>
              <w:rPr>
                <w:rFonts w:ascii="Times New Roman" w:eastAsia="Times New Roman" w:hAnsi="Times New Roman"/>
                <w:color w:val="000000"/>
                <w:sz w:val="24"/>
                <w:szCs w:val="24"/>
                <w:lang w:val="uk-UA" w:eastAsia="uk-UA"/>
              </w:rPr>
              <w:t>ро</w:t>
            </w:r>
            <w:r w:rsidRPr="004A0482">
              <w:rPr>
                <w:rFonts w:ascii="Times New Roman" w:eastAsia="Times New Roman" w:hAnsi="Times New Roman"/>
                <w:color w:val="000000"/>
                <w:sz w:val="24"/>
                <w:szCs w:val="24"/>
                <w:lang w:val="uk-UA" w:eastAsia="uk-UA"/>
              </w:rPr>
              <w:t xml:space="preserve">-5 для КП </w:t>
            </w:r>
            <w:r>
              <w:rPr>
                <w:rFonts w:ascii="Times New Roman" w:eastAsia="Times New Roman" w:hAnsi="Times New Roman"/>
                <w:color w:val="000000"/>
                <w:sz w:val="24"/>
                <w:szCs w:val="24"/>
                <w:lang w:val="uk-UA" w:eastAsia="uk-UA"/>
              </w:rPr>
              <w:t>«</w:t>
            </w:r>
            <w:r w:rsidRPr="004A0482">
              <w:rPr>
                <w:rFonts w:ascii="Times New Roman" w:eastAsia="Times New Roman" w:hAnsi="Times New Roman"/>
                <w:color w:val="000000"/>
                <w:sz w:val="24"/>
                <w:szCs w:val="24"/>
                <w:lang w:val="uk-UA" w:eastAsia="uk-UA"/>
              </w:rPr>
              <w:t>Центральна міська лікарня м. Олександрії</w:t>
            </w:r>
            <w:r>
              <w:rPr>
                <w:rFonts w:ascii="Times New Roman" w:eastAsia="Times New Roman" w:hAnsi="Times New Roman"/>
                <w:color w:val="000000"/>
                <w:sz w:val="24"/>
                <w:szCs w:val="24"/>
                <w:lang w:val="uk-UA" w:eastAsia="uk-UA"/>
              </w:rPr>
              <w:t>»</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710,30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710,30</w:t>
            </w:r>
          </w:p>
        </w:tc>
      </w:tr>
      <w:tr w:rsidR="001059B9" w:rsidRPr="004A0482" w:rsidTr="00037075">
        <w:trPr>
          <w:cantSplit/>
          <w:trHeight w:val="146"/>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167"/>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710,30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710,30</w:t>
            </w:r>
          </w:p>
        </w:tc>
      </w:tr>
      <w:tr w:rsidR="001059B9" w:rsidRPr="004A0482" w:rsidTr="00037075">
        <w:trPr>
          <w:cantSplit/>
          <w:trHeight w:val="237"/>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22.</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Капітальний ремонт будівлі «Комунальне підприємство «Центр первинної медико-санітарної допомоги м. Олександрії» </w:t>
            </w:r>
            <w:r w:rsidRPr="004A0482">
              <w:rPr>
                <w:rFonts w:ascii="Times New Roman" w:eastAsia="Times New Roman" w:hAnsi="Times New Roman"/>
                <w:color w:val="000000"/>
                <w:sz w:val="24"/>
                <w:szCs w:val="24"/>
                <w:lang w:val="uk-UA" w:eastAsia="uk-UA"/>
              </w:rPr>
              <w:lastRenderedPageBreak/>
              <w:t>Олександрійської міської ради по вул. Діброви,77 в м. Олександрі</w:t>
            </w:r>
            <w:r>
              <w:rPr>
                <w:rFonts w:ascii="Times New Roman" w:eastAsia="Times New Roman" w:hAnsi="Times New Roman"/>
                <w:color w:val="000000"/>
                <w:sz w:val="24"/>
                <w:szCs w:val="24"/>
                <w:lang w:val="uk-UA" w:eastAsia="uk-UA"/>
              </w:rPr>
              <w:t>ї</w:t>
            </w:r>
            <w:r w:rsidRPr="004A0482">
              <w:rPr>
                <w:rFonts w:ascii="Times New Roman" w:eastAsia="Times New Roman" w:hAnsi="Times New Roman"/>
                <w:color w:val="000000"/>
                <w:sz w:val="24"/>
                <w:szCs w:val="24"/>
                <w:lang w:val="uk-UA" w:eastAsia="uk-UA"/>
              </w:rPr>
              <w:t xml:space="preserve"> Кіровоградської області</w:t>
            </w:r>
          </w:p>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lastRenderedPageBreak/>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120000,00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120000,00</w:t>
            </w:r>
          </w:p>
        </w:tc>
      </w:tr>
      <w:tr w:rsidR="001059B9" w:rsidRPr="004A0482" w:rsidTr="00037075">
        <w:trPr>
          <w:cantSplit/>
          <w:trHeight w:val="86"/>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224"/>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120000,00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120000,00</w:t>
            </w:r>
          </w:p>
        </w:tc>
      </w:tr>
      <w:tr w:rsidR="001059B9" w:rsidRPr="004A0482" w:rsidTr="00037075">
        <w:trPr>
          <w:cantSplit/>
          <w:trHeight w:val="186"/>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lastRenderedPageBreak/>
              <w:t>23.</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Придбання автомобіля медичної служби Renault Duster, 1598 м3, Євро-5 у кількості 2 одиниць для КП </w:t>
            </w:r>
            <w:r>
              <w:rPr>
                <w:rFonts w:ascii="Times New Roman" w:eastAsia="Times New Roman" w:hAnsi="Times New Roman"/>
                <w:color w:val="000000"/>
                <w:sz w:val="24"/>
                <w:szCs w:val="24"/>
                <w:lang w:val="uk-UA" w:eastAsia="uk-UA"/>
              </w:rPr>
              <w:t>«</w:t>
            </w:r>
            <w:r w:rsidRPr="004A0482">
              <w:rPr>
                <w:rFonts w:ascii="Times New Roman" w:eastAsia="Times New Roman" w:hAnsi="Times New Roman"/>
                <w:color w:val="000000"/>
                <w:sz w:val="24"/>
                <w:szCs w:val="24"/>
                <w:lang w:val="uk-UA" w:eastAsia="uk-UA"/>
              </w:rPr>
              <w:t>ЦПМСД м. Олександрії</w:t>
            </w:r>
            <w:r>
              <w:rPr>
                <w:rFonts w:ascii="Times New Roman" w:eastAsia="Times New Roman" w:hAnsi="Times New Roman"/>
                <w:color w:val="000000"/>
                <w:sz w:val="24"/>
                <w:szCs w:val="24"/>
                <w:lang w:val="uk-UA" w:eastAsia="uk-UA"/>
              </w:rPr>
              <w:t>»</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1420,60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1420,60</w:t>
            </w:r>
          </w:p>
        </w:tc>
      </w:tr>
      <w:tr w:rsidR="001059B9" w:rsidRPr="004A0482" w:rsidTr="00037075">
        <w:trPr>
          <w:cantSplit/>
          <w:trHeight w:val="190"/>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180"/>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1420,60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1420,60</w:t>
            </w:r>
          </w:p>
        </w:tc>
      </w:tr>
      <w:tr w:rsidR="001059B9" w:rsidRPr="004A0482" w:rsidTr="00D709A4">
        <w:trPr>
          <w:cantSplit/>
          <w:trHeight w:val="202"/>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24.</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Придбання автомобіля медичної служби Renault Duster, 1598 м3, Євро-5 у кількості 2 одиниць для КП </w:t>
            </w:r>
            <w:r>
              <w:rPr>
                <w:rFonts w:ascii="Times New Roman" w:eastAsia="Times New Roman" w:hAnsi="Times New Roman"/>
                <w:color w:val="000000"/>
                <w:sz w:val="24"/>
                <w:szCs w:val="24"/>
                <w:lang w:val="uk-UA" w:eastAsia="uk-UA"/>
              </w:rPr>
              <w:t>«</w:t>
            </w:r>
            <w:r w:rsidRPr="004A0482">
              <w:rPr>
                <w:rFonts w:ascii="Times New Roman" w:eastAsia="Times New Roman" w:hAnsi="Times New Roman"/>
                <w:color w:val="000000"/>
                <w:sz w:val="24"/>
                <w:szCs w:val="24"/>
                <w:lang w:val="uk-UA" w:eastAsia="uk-UA"/>
              </w:rPr>
              <w:t>ЦПМСД</w:t>
            </w:r>
            <w:r>
              <w:rPr>
                <w:rFonts w:ascii="Times New Roman" w:eastAsia="Times New Roman" w:hAnsi="Times New Roman"/>
                <w:color w:val="000000"/>
                <w:sz w:val="24"/>
                <w:szCs w:val="24"/>
                <w:lang w:val="uk-UA" w:eastAsia="uk-UA"/>
              </w:rPr>
              <w:t xml:space="preserve"> </w:t>
            </w:r>
            <w:r w:rsidRPr="004A0482">
              <w:rPr>
                <w:rFonts w:ascii="Times New Roman" w:eastAsia="Times New Roman" w:hAnsi="Times New Roman"/>
                <w:color w:val="000000"/>
                <w:sz w:val="24"/>
                <w:szCs w:val="24"/>
                <w:lang w:val="uk-UA" w:eastAsia="uk-UA"/>
              </w:rPr>
              <w:t>м. Олександрії</w:t>
            </w:r>
            <w:r>
              <w:rPr>
                <w:rFonts w:ascii="Times New Roman" w:eastAsia="Times New Roman" w:hAnsi="Times New Roman"/>
                <w:color w:val="000000"/>
                <w:sz w:val="24"/>
                <w:szCs w:val="24"/>
                <w:lang w:val="uk-UA" w:eastAsia="uk-UA"/>
              </w:rPr>
              <w:t>»</w:t>
            </w:r>
            <w:r w:rsidRPr="004A0482">
              <w:rPr>
                <w:rFonts w:ascii="Times New Roman" w:eastAsia="Times New Roman" w:hAnsi="Times New Roman"/>
                <w:color w:val="000000"/>
                <w:sz w:val="24"/>
                <w:szCs w:val="24"/>
                <w:lang w:val="uk-UA" w:eastAsia="uk-UA"/>
              </w:rPr>
              <w:t xml:space="preserve"> для КП </w:t>
            </w:r>
            <w:r>
              <w:rPr>
                <w:rFonts w:ascii="Times New Roman" w:eastAsia="Times New Roman" w:hAnsi="Times New Roman"/>
                <w:color w:val="000000"/>
                <w:sz w:val="24"/>
                <w:szCs w:val="24"/>
                <w:lang w:val="uk-UA" w:eastAsia="uk-UA"/>
              </w:rPr>
              <w:t>«</w:t>
            </w:r>
            <w:r w:rsidRPr="004A0482">
              <w:rPr>
                <w:rFonts w:ascii="Times New Roman" w:eastAsia="Times New Roman" w:hAnsi="Times New Roman"/>
                <w:color w:val="000000"/>
                <w:sz w:val="24"/>
                <w:szCs w:val="24"/>
                <w:lang w:val="uk-UA" w:eastAsia="uk-UA"/>
              </w:rPr>
              <w:t>Міська стоматологічна поліклініка</w:t>
            </w:r>
            <w:r>
              <w:rPr>
                <w:rFonts w:ascii="Times New Roman" w:eastAsia="Times New Roman" w:hAnsi="Times New Roman"/>
                <w:color w:val="000000"/>
                <w:sz w:val="24"/>
                <w:szCs w:val="24"/>
                <w:lang w:val="uk-UA" w:eastAsia="uk-UA"/>
              </w:rPr>
              <w:t>»</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710,30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710,30</w:t>
            </w:r>
          </w:p>
        </w:tc>
      </w:tr>
      <w:tr w:rsidR="001059B9" w:rsidRPr="004A0482" w:rsidTr="00037075">
        <w:trPr>
          <w:cantSplit/>
          <w:trHeight w:val="105"/>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152"/>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710,30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710,30</w:t>
            </w:r>
          </w:p>
        </w:tc>
      </w:tr>
      <w:tr w:rsidR="001059B9" w:rsidRPr="004A0482" w:rsidTr="00037075">
        <w:trPr>
          <w:cantSplit/>
          <w:trHeight w:val="165"/>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25.</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Придбання </w:t>
            </w:r>
            <w:r>
              <w:rPr>
                <w:rFonts w:ascii="Times New Roman" w:eastAsia="Times New Roman" w:hAnsi="Times New Roman"/>
                <w:color w:val="000000"/>
                <w:sz w:val="24"/>
                <w:szCs w:val="24"/>
                <w:lang w:val="uk-UA" w:eastAsia="uk-UA"/>
              </w:rPr>
              <w:t>е</w:t>
            </w:r>
            <w:r w:rsidRPr="004A0482">
              <w:rPr>
                <w:rFonts w:ascii="Times New Roman" w:eastAsia="Times New Roman" w:hAnsi="Times New Roman"/>
                <w:color w:val="000000"/>
                <w:sz w:val="24"/>
                <w:szCs w:val="24"/>
                <w:lang w:val="uk-UA" w:eastAsia="uk-UA"/>
              </w:rPr>
              <w:t>лектроенцефалографа апарат</w:t>
            </w:r>
            <w:r>
              <w:rPr>
                <w:rFonts w:ascii="Times New Roman" w:eastAsia="Times New Roman" w:hAnsi="Times New Roman"/>
                <w:color w:val="000000"/>
                <w:sz w:val="24"/>
                <w:szCs w:val="24"/>
                <w:lang w:val="uk-UA" w:eastAsia="uk-UA"/>
              </w:rPr>
              <w:t>а</w:t>
            </w:r>
            <w:r w:rsidRPr="004A0482">
              <w:rPr>
                <w:rFonts w:ascii="Times New Roman" w:eastAsia="Times New Roman" w:hAnsi="Times New Roman"/>
                <w:color w:val="000000"/>
                <w:sz w:val="24"/>
                <w:szCs w:val="24"/>
                <w:lang w:val="uk-UA" w:eastAsia="uk-UA"/>
              </w:rPr>
              <w:t xml:space="preserve"> ЕЕГ для КП </w:t>
            </w:r>
            <w:r>
              <w:rPr>
                <w:rFonts w:ascii="Times New Roman" w:eastAsia="Times New Roman" w:hAnsi="Times New Roman"/>
                <w:color w:val="000000"/>
                <w:sz w:val="24"/>
                <w:szCs w:val="24"/>
                <w:lang w:val="uk-UA" w:eastAsia="uk-UA"/>
              </w:rPr>
              <w:t>«</w:t>
            </w:r>
            <w:r w:rsidRPr="004A0482">
              <w:rPr>
                <w:rFonts w:ascii="Times New Roman" w:eastAsia="Times New Roman" w:hAnsi="Times New Roman"/>
                <w:color w:val="000000"/>
                <w:sz w:val="24"/>
                <w:szCs w:val="24"/>
                <w:lang w:val="uk-UA" w:eastAsia="uk-UA"/>
              </w:rPr>
              <w:t>Дитяча міська лікарня</w:t>
            </w:r>
            <w:r>
              <w:rPr>
                <w:rFonts w:ascii="Times New Roman" w:eastAsia="Times New Roman" w:hAnsi="Times New Roman"/>
                <w:color w:val="000000"/>
                <w:sz w:val="24"/>
                <w:szCs w:val="24"/>
                <w:lang w:val="uk-UA" w:eastAsia="uk-UA"/>
              </w:rPr>
              <w:t>»</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300,00</w:t>
            </w:r>
          </w:p>
        </w:tc>
      </w:tr>
      <w:tr w:rsidR="001059B9" w:rsidRPr="004A0482" w:rsidTr="00037075">
        <w:trPr>
          <w:cantSplit/>
          <w:trHeight w:val="70"/>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252"/>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300,00</w:t>
            </w:r>
          </w:p>
        </w:tc>
      </w:tr>
      <w:tr w:rsidR="001059B9" w:rsidRPr="004A0482" w:rsidTr="00037075">
        <w:trPr>
          <w:cantSplit/>
          <w:trHeight w:val="134"/>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26.</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Придбання </w:t>
            </w:r>
            <w:r>
              <w:rPr>
                <w:rFonts w:ascii="Times New Roman" w:eastAsia="Times New Roman" w:hAnsi="Times New Roman"/>
                <w:color w:val="000000"/>
                <w:sz w:val="24"/>
                <w:szCs w:val="24"/>
                <w:lang w:val="uk-UA" w:eastAsia="uk-UA"/>
              </w:rPr>
              <w:t>с</w:t>
            </w:r>
            <w:r w:rsidRPr="004A0482">
              <w:rPr>
                <w:rFonts w:ascii="Times New Roman" w:eastAsia="Times New Roman" w:hAnsi="Times New Roman"/>
                <w:color w:val="000000"/>
                <w:sz w:val="24"/>
                <w:szCs w:val="24"/>
                <w:lang w:val="uk-UA" w:eastAsia="uk-UA"/>
              </w:rPr>
              <w:t>пірограф</w:t>
            </w:r>
            <w:r>
              <w:rPr>
                <w:rFonts w:ascii="Times New Roman" w:eastAsia="Times New Roman" w:hAnsi="Times New Roman"/>
                <w:color w:val="000000"/>
                <w:sz w:val="24"/>
                <w:szCs w:val="24"/>
                <w:lang w:val="uk-UA" w:eastAsia="uk-UA"/>
              </w:rPr>
              <w:t>а</w:t>
            </w:r>
            <w:r w:rsidRPr="004A0482">
              <w:rPr>
                <w:rFonts w:ascii="Times New Roman" w:eastAsia="Times New Roman" w:hAnsi="Times New Roman"/>
                <w:color w:val="000000"/>
                <w:sz w:val="24"/>
                <w:szCs w:val="24"/>
                <w:lang w:val="uk-UA" w:eastAsia="uk-UA"/>
              </w:rPr>
              <w:t xml:space="preserve"> для КП </w:t>
            </w:r>
            <w:r>
              <w:rPr>
                <w:rFonts w:ascii="Times New Roman" w:eastAsia="Times New Roman" w:hAnsi="Times New Roman"/>
                <w:color w:val="000000"/>
                <w:sz w:val="24"/>
                <w:szCs w:val="24"/>
                <w:lang w:val="uk-UA" w:eastAsia="uk-UA"/>
              </w:rPr>
              <w:t>«</w:t>
            </w:r>
            <w:r w:rsidRPr="004A0482">
              <w:rPr>
                <w:rFonts w:ascii="Times New Roman" w:eastAsia="Times New Roman" w:hAnsi="Times New Roman"/>
                <w:color w:val="000000"/>
                <w:sz w:val="24"/>
                <w:szCs w:val="24"/>
                <w:lang w:val="uk-UA" w:eastAsia="uk-UA"/>
              </w:rPr>
              <w:t>Дитяча міська лікарня</w:t>
            </w:r>
            <w:r>
              <w:rPr>
                <w:rFonts w:ascii="Times New Roman" w:eastAsia="Times New Roman" w:hAnsi="Times New Roman"/>
                <w:color w:val="000000"/>
                <w:sz w:val="24"/>
                <w:szCs w:val="24"/>
                <w:lang w:val="uk-UA" w:eastAsia="uk-UA"/>
              </w:rPr>
              <w:t>»</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60,00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60,00</w:t>
            </w:r>
          </w:p>
        </w:tc>
      </w:tr>
      <w:tr w:rsidR="001059B9" w:rsidRPr="004A0482" w:rsidTr="00037075">
        <w:trPr>
          <w:cantSplit/>
          <w:trHeight w:val="289"/>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289"/>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60,00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60,00</w:t>
            </w:r>
          </w:p>
        </w:tc>
      </w:tr>
      <w:tr w:rsidR="001059B9" w:rsidRPr="004A0482" w:rsidTr="00037075">
        <w:trPr>
          <w:cantSplit/>
          <w:trHeight w:val="289"/>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27.</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Придбання </w:t>
            </w:r>
            <w:r>
              <w:rPr>
                <w:rFonts w:ascii="Times New Roman" w:eastAsia="Times New Roman" w:hAnsi="Times New Roman"/>
                <w:color w:val="000000"/>
                <w:sz w:val="24"/>
                <w:szCs w:val="24"/>
                <w:lang w:val="uk-UA" w:eastAsia="uk-UA"/>
              </w:rPr>
              <w:t>к</w:t>
            </w:r>
            <w:r w:rsidRPr="004A0482">
              <w:rPr>
                <w:rFonts w:ascii="Times New Roman" w:eastAsia="Times New Roman" w:hAnsi="Times New Roman"/>
                <w:color w:val="000000"/>
                <w:sz w:val="24"/>
                <w:szCs w:val="24"/>
                <w:lang w:val="uk-UA" w:eastAsia="uk-UA"/>
              </w:rPr>
              <w:t xml:space="preserve">исневого концентратора для КП </w:t>
            </w:r>
            <w:r>
              <w:rPr>
                <w:rFonts w:ascii="Times New Roman" w:eastAsia="Times New Roman" w:hAnsi="Times New Roman"/>
                <w:color w:val="000000"/>
                <w:sz w:val="24"/>
                <w:szCs w:val="24"/>
                <w:lang w:val="uk-UA" w:eastAsia="uk-UA"/>
              </w:rPr>
              <w:t>«</w:t>
            </w:r>
            <w:r w:rsidRPr="004A0482">
              <w:rPr>
                <w:rFonts w:ascii="Times New Roman" w:eastAsia="Times New Roman" w:hAnsi="Times New Roman"/>
                <w:color w:val="000000"/>
                <w:sz w:val="24"/>
                <w:szCs w:val="24"/>
                <w:lang w:val="uk-UA" w:eastAsia="uk-UA"/>
              </w:rPr>
              <w:t>Дитяча міська лікарня</w:t>
            </w:r>
            <w:r>
              <w:rPr>
                <w:rFonts w:ascii="Times New Roman" w:eastAsia="Times New Roman" w:hAnsi="Times New Roman"/>
                <w:color w:val="000000"/>
                <w:sz w:val="24"/>
                <w:szCs w:val="24"/>
                <w:lang w:val="uk-UA" w:eastAsia="uk-UA"/>
              </w:rPr>
              <w:t>»</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300,00</w:t>
            </w:r>
          </w:p>
        </w:tc>
      </w:tr>
      <w:tr w:rsidR="001059B9" w:rsidRPr="004A0482" w:rsidTr="00037075">
        <w:trPr>
          <w:cantSplit/>
          <w:trHeight w:val="210"/>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171"/>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300,00</w:t>
            </w:r>
          </w:p>
        </w:tc>
      </w:tr>
      <w:tr w:rsidR="001059B9" w:rsidRPr="004A0482" w:rsidTr="00037075">
        <w:trPr>
          <w:cantSplit/>
          <w:trHeight w:val="276"/>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28.</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xml:space="preserve">Придбання </w:t>
            </w:r>
            <w:r>
              <w:rPr>
                <w:rFonts w:ascii="Times New Roman" w:eastAsia="Times New Roman" w:hAnsi="Times New Roman"/>
                <w:color w:val="000000"/>
                <w:sz w:val="24"/>
                <w:szCs w:val="24"/>
                <w:lang w:val="uk-UA" w:eastAsia="uk-UA"/>
              </w:rPr>
              <w:t>р</w:t>
            </w:r>
            <w:r w:rsidRPr="004A0482">
              <w:rPr>
                <w:rFonts w:ascii="Times New Roman" w:eastAsia="Times New Roman" w:hAnsi="Times New Roman"/>
                <w:color w:val="000000"/>
                <w:sz w:val="24"/>
                <w:szCs w:val="24"/>
                <w:lang w:val="uk-UA" w:eastAsia="uk-UA"/>
              </w:rPr>
              <w:t>ентгенологічного апарат</w:t>
            </w:r>
            <w:r>
              <w:rPr>
                <w:rFonts w:ascii="Times New Roman" w:eastAsia="Times New Roman" w:hAnsi="Times New Roman"/>
                <w:color w:val="000000"/>
                <w:sz w:val="24"/>
                <w:szCs w:val="24"/>
                <w:lang w:val="uk-UA" w:eastAsia="uk-UA"/>
              </w:rPr>
              <w:t>а</w:t>
            </w:r>
            <w:r w:rsidRPr="004A0482">
              <w:rPr>
                <w:rFonts w:ascii="Times New Roman" w:eastAsia="Times New Roman" w:hAnsi="Times New Roman"/>
                <w:color w:val="000000"/>
                <w:sz w:val="24"/>
                <w:szCs w:val="24"/>
                <w:lang w:val="uk-UA" w:eastAsia="uk-UA"/>
              </w:rPr>
              <w:t xml:space="preserve"> для КП </w:t>
            </w:r>
            <w:r>
              <w:rPr>
                <w:rFonts w:ascii="Times New Roman" w:eastAsia="Times New Roman" w:hAnsi="Times New Roman"/>
                <w:color w:val="000000"/>
                <w:sz w:val="24"/>
                <w:szCs w:val="24"/>
                <w:lang w:val="uk-UA" w:eastAsia="uk-UA"/>
              </w:rPr>
              <w:t>«</w:t>
            </w:r>
            <w:r w:rsidRPr="004A0482">
              <w:rPr>
                <w:rFonts w:ascii="Times New Roman" w:eastAsia="Times New Roman" w:hAnsi="Times New Roman"/>
                <w:color w:val="000000"/>
                <w:sz w:val="24"/>
                <w:szCs w:val="24"/>
                <w:lang w:val="uk-UA" w:eastAsia="uk-UA"/>
              </w:rPr>
              <w:t>Дитяча міська лікарня</w:t>
            </w:r>
            <w:r>
              <w:rPr>
                <w:rFonts w:ascii="Times New Roman" w:eastAsia="Times New Roman" w:hAnsi="Times New Roman"/>
                <w:color w:val="000000"/>
                <w:sz w:val="24"/>
                <w:szCs w:val="24"/>
                <w:lang w:val="uk-UA" w:eastAsia="uk-UA"/>
              </w:rPr>
              <w:t>»</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4000,00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4000,00</w:t>
            </w:r>
          </w:p>
        </w:tc>
      </w:tr>
      <w:tr w:rsidR="001059B9" w:rsidRPr="004A0482" w:rsidTr="00037075">
        <w:trPr>
          <w:cantSplit/>
          <w:trHeight w:val="240"/>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r>
      <w:tr w:rsidR="001059B9" w:rsidRPr="004A0482" w:rsidTr="00037075">
        <w:trPr>
          <w:cantSplit/>
          <w:trHeight w:val="240"/>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4000,00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sz w:val="24"/>
                <w:szCs w:val="24"/>
                <w:lang w:val="uk-UA" w:eastAsia="uk-UA"/>
              </w:rPr>
            </w:pPr>
            <w:r w:rsidRPr="004A0482">
              <w:rPr>
                <w:rFonts w:ascii="Times New Roman" w:eastAsia="Times New Roman" w:hAnsi="Times New Roman"/>
                <w:sz w:val="24"/>
                <w:szCs w:val="24"/>
                <w:lang w:val="uk-UA" w:eastAsia="uk-UA"/>
              </w:rPr>
              <w:t>4000,00</w:t>
            </w:r>
          </w:p>
        </w:tc>
      </w:tr>
      <w:tr w:rsidR="001059B9" w:rsidRPr="004A0482" w:rsidTr="00037075">
        <w:trPr>
          <w:cantSplit/>
          <w:trHeight w:val="278"/>
        </w:trPr>
        <w:tc>
          <w:tcPr>
            <w:tcW w:w="582" w:type="dxa"/>
            <w:vMerge w:val="restart"/>
            <w:tcBorders>
              <w:top w:val="nil"/>
              <w:left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sz w:val="24"/>
                <w:szCs w:val="24"/>
                <w:lang w:val="uk-UA" w:eastAsia="uk-UA"/>
              </w:rPr>
            </w:pPr>
          </w:p>
        </w:tc>
        <w:tc>
          <w:tcPr>
            <w:tcW w:w="7513" w:type="dxa"/>
            <w:vMerge w:val="restart"/>
            <w:tcBorders>
              <w:top w:val="nil"/>
              <w:left w:val="nil"/>
              <w:right w:val="single" w:sz="4" w:space="0" w:color="auto"/>
            </w:tcBorders>
            <w:shd w:val="clear" w:color="auto" w:fill="auto"/>
            <w:hideMark/>
          </w:tcPr>
          <w:p w:rsidR="001059B9" w:rsidRPr="00850E6C" w:rsidRDefault="001059B9" w:rsidP="00037075">
            <w:pPr>
              <w:rPr>
                <w:rFonts w:ascii="Times New Roman" w:eastAsia="Times New Roman" w:hAnsi="Times New Roman"/>
                <w:sz w:val="24"/>
                <w:szCs w:val="24"/>
                <w:lang w:val="uk-UA" w:eastAsia="uk-UA"/>
              </w:rPr>
            </w:pPr>
            <w:r w:rsidRPr="00850E6C">
              <w:rPr>
                <w:rFonts w:ascii="Times New Roman" w:eastAsia="Times New Roman" w:hAnsi="Times New Roman"/>
                <w:bCs/>
                <w:sz w:val="24"/>
                <w:szCs w:val="24"/>
                <w:lang w:val="uk-UA" w:eastAsia="uk-UA"/>
              </w:rPr>
              <w:t>РАЗОМ ПО ГАЛУЗІ «ОХОРОНА ЗДОРОВ’Я»:</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color w:val="000000"/>
                <w:sz w:val="24"/>
                <w:szCs w:val="24"/>
                <w:lang w:val="uk-UA" w:eastAsia="uk-UA"/>
              </w:rPr>
            </w:pPr>
            <w:r w:rsidRPr="00850E6C">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850E6C" w:rsidRDefault="001059B9" w:rsidP="00037075">
            <w:pP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522692,11</w:t>
            </w:r>
          </w:p>
        </w:tc>
        <w:tc>
          <w:tcPr>
            <w:tcW w:w="1417" w:type="dxa"/>
            <w:tcBorders>
              <w:top w:val="nil"/>
              <w:left w:val="nil"/>
              <w:bottom w:val="single" w:sz="4" w:space="0" w:color="auto"/>
              <w:right w:val="single" w:sz="4" w:space="0" w:color="auto"/>
            </w:tcBorders>
            <w:shd w:val="clear" w:color="auto" w:fill="auto"/>
            <w:noWrap/>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522692,11</w:t>
            </w:r>
          </w:p>
        </w:tc>
      </w:tr>
      <w:tr w:rsidR="001059B9" w:rsidRPr="004A0482" w:rsidTr="00037075">
        <w:trPr>
          <w:cantSplit/>
          <w:trHeight w:val="161"/>
        </w:trPr>
        <w:tc>
          <w:tcPr>
            <w:tcW w:w="582" w:type="dxa"/>
            <w:vMerge/>
            <w:tcBorders>
              <w:left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sz w:val="24"/>
                <w:szCs w:val="24"/>
                <w:lang w:val="uk-UA" w:eastAsia="uk-UA"/>
              </w:rPr>
            </w:pPr>
          </w:p>
        </w:tc>
        <w:tc>
          <w:tcPr>
            <w:tcW w:w="7513" w:type="dxa"/>
            <w:vMerge/>
            <w:tcBorders>
              <w:left w:val="nil"/>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850E6C"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850E6C" w:rsidRDefault="001059B9" w:rsidP="00037075">
            <w:pP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0,00</w:t>
            </w:r>
          </w:p>
        </w:tc>
        <w:tc>
          <w:tcPr>
            <w:tcW w:w="1417" w:type="dxa"/>
            <w:tcBorders>
              <w:top w:val="nil"/>
              <w:left w:val="nil"/>
              <w:bottom w:val="single" w:sz="4" w:space="0" w:color="auto"/>
              <w:right w:val="single" w:sz="4" w:space="0" w:color="auto"/>
            </w:tcBorders>
            <w:shd w:val="clear" w:color="auto" w:fill="auto"/>
            <w:noWrap/>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0,00</w:t>
            </w:r>
          </w:p>
        </w:tc>
      </w:tr>
      <w:tr w:rsidR="001059B9" w:rsidRPr="004A0482" w:rsidTr="00037075">
        <w:trPr>
          <w:cantSplit/>
          <w:trHeight w:val="166"/>
        </w:trPr>
        <w:tc>
          <w:tcPr>
            <w:tcW w:w="582" w:type="dxa"/>
            <w:vMerge/>
            <w:tcBorders>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850E6C"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850E6C" w:rsidRDefault="001059B9" w:rsidP="00037075">
            <w:pPr>
              <w:rPr>
                <w:rFonts w:ascii="Times New Roman" w:eastAsia="Times New Roman" w:hAnsi="Times New Roman"/>
                <w:bCs/>
                <w:i/>
                <w:iCs/>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noWrap/>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522692,11</w:t>
            </w:r>
          </w:p>
        </w:tc>
        <w:tc>
          <w:tcPr>
            <w:tcW w:w="1417" w:type="dxa"/>
            <w:tcBorders>
              <w:top w:val="nil"/>
              <w:left w:val="nil"/>
              <w:bottom w:val="single" w:sz="4" w:space="0" w:color="auto"/>
              <w:right w:val="single" w:sz="4" w:space="0" w:color="auto"/>
            </w:tcBorders>
            <w:shd w:val="clear" w:color="auto" w:fill="auto"/>
            <w:noWrap/>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522692,11</w:t>
            </w:r>
          </w:p>
        </w:tc>
      </w:tr>
      <w:tr w:rsidR="001059B9" w:rsidRPr="004A0482" w:rsidTr="00037075">
        <w:trPr>
          <w:cantSplit/>
          <w:trHeight w:val="345"/>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color w:val="000000"/>
                <w:sz w:val="24"/>
                <w:szCs w:val="24"/>
                <w:lang w:val="uk-UA" w:eastAsia="uk-UA"/>
              </w:rPr>
            </w:pP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Pr>
                <w:rFonts w:ascii="Times New Roman" w:eastAsia="Times New Roman" w:hAnsi="Times New Roman"/>
                <w:bCs/>
                <w:color w:val="000000"/>
                <w:sz w:val="24"/>
                <w:szCs w:val="24"/>
                <w:lang w:val="uk-UA" w:eastAsia="uk-UA"/>
              </w:rPr>
              <w:t>ЖИТЛОВО-КОМУНАЛЬНЕ ГОСПОДАРСТВО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850E6C" w:rsidRDefault="001059B9" w:rsidP="00037075">
            <w:pPr>
              <w:jc w:val="center"/>
              <w:rPr>
                <w:rFonts w:ascii="Times New Roman" w:eastAsia="Times New Roman" w:hAnsi="Times New Roman"/>
                <w:color w:val="000000"/>
                <w:sz w:val="24"/>
                <w:szCs w:val="24"/>
                <w:lang w:val="uk-UA" w:eastAsia="uk-UA"/>
              </w:rPr>
            </w:pPr>
            <w:r w:rsidRPr="00850E6C">
              <w:rPr>
                <w:rFonts w:ascii="Times New Roman" w:eastAsia="Times New Roman" w:hAnsi="Times New Roman"/>
                <w:color w:val="000000"/>
                <w:sz w:val="24"/>
                <w:szCs w:val="24"/>
                <w:lang w:val="uk-UA" w:eastAsia="uk-UA"/>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850E6C" w:rsidRDefault="001059B9" w:rsidP="00037075">
            <w:pPr>
              <w:rPr>
                <w:rFonts w:ascii="Times New Roman" w:eastAsia="Times New Roman" w:hAnsi="Times New Roman"/>
                <w:color w:val="000000"/>
                <w:sz w:val="24"/>
                <w:szCs w:val="24"/>
                <w:lang w:val="uk-UA" w:eastAsia="uk-UA"/>
              </w:rPr>
            </w:pPr>
            <w:r w:rsidRPr="00850E6C">
              <w:rPr>
                <w:rFonts w:ascii="Times New Roman" w:eastAsia="Times New Roman" w:hAnsi="Times New Roman"/>
                <w:color w:val="000000"/>
                <w:sz w:val="24"/>
                <w:szCs w:val="24"/>
                <w:lang w:val="uk-UA" w:eastAsia="uk-UA"/>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850E6C" w:rsidRDefault="001059B9" w:rsidP="00037075">
            <w:pPr>
              <w:jc w:val="center"/>
              <w:rPr>
                <w:rFonts w:ascii="Times New Roman" w:eastAsia="Times New Roman" w:hAnsi="Times New Roman"/>
                <w:color w:val="000000"/>
                <w:sz w:val="24"/>
                <w:szCs w:val="24"/>
                <w:lang w:val="uk-UA" w:eastAsia="uk-UA"/>
              </w:rPr>
            </w:pPr>
            <w:r w:rsidRPr="00850E6C">
              <w:rPr>
                <w:rFonts w:ascii="Times New Roman" w:eastAsia="Times New Roman" w:hAnsi="Times New Roman"/>
                <w:color w:val="000000"/>
                <w:sz w:val="24"/>
                <w:szCs w:val="24"/>
                <w:lang w:val="uk-UA" w:eastAsia="uk-UA"/>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850E6C" w:rsidRDefault="001059B9" w:rsidP="00037075">
            <w:pPr>
              <w:jc w:val="center"/>
              <w:rPr>
                <w:rFonts w:ascii="Times New Roman" w:eastAsia="Times New Roman" w:hAnsi="Times New Roman"/>
                <w:color w:val="000000"/>
                <w:sz w:val="24"/>
                <w:szCs w:val="24"/>
                <w:lang w:val="uk-UA" w:eastAsia="uk-UA"/>
              </w:rPr>
            </w:pPr>
            <w:r w:rsidRPr="00850E6C">
              <w:rPr>
                <w:rFonts w:ascii="Times New Roman" w:eastAsia="Times New Roman" w:hAnsi="Times New Roman"/>
                <w:color w:val="000000"/>
                <w:sz w:val="24"/>
                <w:szCs w:val="24"/>
                <w:lang w:val="uk-UA" w:eastAsia="uk-UA"/>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850E6C" w:rsidRDefault="001059B9" w:rsidP="00037075">
            <w:pPr>
              <w:jc w:val="center"/>
              <w:rPr>
                <w:rFonts w:ascii="Times New Roman" w:eastAsia="Times New Roman" w:hAnsi="Times New Roman"/>
                <w:color w:val="000000"/>
                <w:sz w:val="24"/>
                <w:szCs w:val="24"/>
                <w:lang w:val="uk-UA" w:eastAsia="uk-UA"/>
              </w:rPr>
            </w:pPr>
            <w:r w:rsidRPr="00850E6C">
              <w:rPr>
                <w:rFonts w:ascii="Times New Roman" w:eastAsia="Times New Roman" w:hAnsi="Times New Roman"/>
                <w:color w:val="000000"/>
                <w:sz w:val="24"/>
                <w:szCs w:val="24"/>
                <w:lang w:val="uk-UA" w:eastAsia="uk-UA"/>
              </w:rPr>
              <w:t> </w:t>
            </w:r>
          </w:p>
        </w:tc>
      </w:tr>
      <w:tr w:rsidR="001059B9" w:rsidRPr="004A0482" w:rsidTr="00037075">
        <w:trPr>
          <w:cantSplit/>
          <w:trHeight w:val="278"/>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29.</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Капітальний ремонт вулиці Єфремова від перехрестя з вулицею Максима Бендерова до перехр</w:t>
            </w:r>
            <w:r>
              <w:rPr>
                <w:rFonts w:ascii="Times New Roman" w:eastAsia="Times New Roman" w:hAnsi="Times New Roman"/>
                <w:color w:val="000000"/>
                <w:sz w:val="24"/>
                <w:szCs w:val="24"/>
                <w:lang w:val="uk-UA" w:eastAsia="uk-UA"/>
              </w:rPr>
              <w:t>естя з вулицею Запорізькою у м. Олександрії</w:t>
            </w:r>
            <w:r w:rsidRPr="004A0482">
              <w:rPr>
                <w:rFonts w:ascii="Times New Roman" w:eastAsia="Times New Roman" w:hAnsi="Times New Roman"/>
                <w:color w:val="000000"/>
                <w:sz w:val="24"/>
                <w:szCs w:val="24"/>
                <w:lang w:val="uk-UA" w:eastAsia="uk-UA"/>
              </w:rPr>
              <w:t xml:space="preserve"> Кіровоградської області (коригування)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5500,00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2500,00</w:t>
            </w:r>
          </w:p>
        </w:tc>
      </w:tr>
      <w:tr w:rsidR="001059B9" w:rsidRPr="004A0482" w:rsidTr="00037075">
        <w:trPr>
          <w:cantSplit/>
          <w:trHeight w:val="203"/>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3439,80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1013,40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2426,40</w:t>
            </w:r>
          </w:p>
        </w:tc>
      </w:tr>
      <w:tr w:rsidR="001059B9" w:rsidRPr="004A0482" w:rsidTr="00037075">
        <w:trPr>
          <w:cantSplit/>
          <w:trHeight w:val="206"/>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8939,80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4013,40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4926,40</w:t>
            </w:r>
          </w:p>
        </w:tc>
      </w:tr>
      <w:tr w:rsidR="001059B9" w:rsidRPr="004A0482" w:rsidTr="00037075">
        <w:trPr>
          <w:cantSplit/>
          <w:trHeight w:val="278"/>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30.</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Капітальний ремонт вулиці Джер</w:t>
            </w:r>
            <w:r>
              <w:rPr>
                <w:rFonts w:ascii="Times New Roman" w:eastAsia="Times New Roman" w:hAnsi="Times New Roman"/>
                <w:color w:val="000000"/>
                <w:sz w:val="24"/>
                <w:szCs w:val="24"/>
                <w:lang w:val="uk-UA" w:eastAsia="uk-UA"/>
              </w:rPr>
              <w:t xml:space="preserve">ельної від перехрестя з вулицею </w:t>
            </w:r>
            <w:r w:rsidRPr="004A0482">
              <w:rPr>
                <w:rFonts w:ascii="Times New Roman" w:eastAsia="Times New Roman" w:hAnsi="Times New Roman"/>
                <w:color w:val="000000"/>
                <w:sz w:val="24"/>
                <w:szCs w:val="24"/>
                <w:lang w:val="uk-UA" w:eastAsia="uk-UA"/>
              </w:rPr>
              <w:t>Трудових Резервів до пере</w:t>
            </w:r>
            <w:r>
              <w:rPr>
                <w:rFonts w:ascii="Times New Roman" w:eastAsia="Times New Roman" w:hAnsi="Times New Roman"/>
                <w:color w:val="000000"/>
                <w:sz w:val="24"/>
                <w:szCs w:val="24"/>
                <w:lang w:val="uk-UA" w:eastAsia="uk-UA"/>
              </w:rPr>
              <w:t>хрестя з Новопразьким шосе у м. </w:t>
            </w:r>
            <w:r w:rsidRPr="004A0482">
              <w:rPr>
                <w:rFonts w:ascii="Times New Roman" w:eastAsia="Times New Roman" w:hAnsi="Times New Roman"/>
                <w:color w:val="000000"/>
                <w:sz w:val="24"/>
                <w:szCs w:val="24"/>
                <w:lang w:val="uk-UA" w:eastAsia="uk-UA"/>
              </w:rPr>
              <w:t>Олександрі</w:t>
            </w:r>
            <w:r>
              <w:rPr>
                <w:rFonts w:ascii="Times New Roman" w:eastAsia="Times New Roman" w:hAnsi="Times New Roman"/>
                <w:color w:val="000000"/>
                <w:sz w:val="24"/>
                <w:szCs w:val="24"/>
                <w:lang w:val="uk-UA" w:eastAsia="uk-UA"/>
              </w:rPr>
              <w:t>ї</w:t>
            </w:r>
            <w:r w:rsidRPr="004A0482">
              <w:rPr>
                <w:rFonts w:ascii="Times New Roman" w:eastAsia="Times New Roman" w:hAnsi="Times New Roman"/>
                <w:color w:val="000000"/>
                <w:sz w:val="24"/>
                <w:szCs w:val="24"/>
                <w:lang w:val="uk-UA" w:eastAsia="uk-UA"/>
              </w:rPr>
              <w:t xml:space="preserve"> Кіровоградської області (коригування)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12000,00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6000,00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6000,00</w:t>
            </w:r>
          </w:p>
        </w:tc>
      </w:tr>
      <w:tr w:rsidR="001059B9" w:rsidRPr="004A0482" w:rsidTr="00037075">
        <w:trPr>
          <w:cantSplit/>
          <w:trHeight w:val="225"/>
        </w:trPr>
        <w:tc>
          <w:tcPr>
            <w:tcW w:w="582" w:type="dxa"/>
            <w:vMerge/>
            <w:tcBorders>
              <w:top w:val="single" w:sz="4" w:space="0" w:color="auto"/>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6705,80</w:t>
            </w:r>
          </w:p>
        </w:tc>
        <w:tc>
          <w:tcPr>
            <w:tcW w:w="1417" w:type="dxa"/>
            <w:tcBorders>
              <w:top w:val="single" w:sz="4" w:space="0" w:color="auto"/>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2323,50</w:t>
            </w:r>
          </w:p>
        </w:tc>
        <w:tc>
          <w:tcPr>
            <w:tcW w:w="1559" w:type="dxa"/>
            <w:tcBorders>
              <w:top w:val="single" w:sz="4" w:space="0" w:color="auto"/>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4382,30</w:t>
            </w:r>
          </w:p>
        </w:tc>
      </w:tr>
      <w:tr w:rsidR="001059B9" w:rsidRPr="004A0482" w:rsidTr="00037075">
        <w:trPr>
          <w:cantSplit/>
          <w:trHeight w:val="270"/>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18705,80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8323,50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10382,30</w:t>
            </w:r>
          </w:p>
        </w:tc>
      </w:tr>
      <w:tr w:rsidR="001059B9" w:rsidRPr="004A0482" w:rsidTr="00037075">
        <w:trPr>
          <w:cantSplit/>
          <w:trHeight w:val="194"/>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lastRenderedPageBreak/>
              <w:t>31.</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Капітальний ремонт вулиці Володимирської від перехрестя з вулицею Братською до перехрестя з вулицею Весняною у м. Олександрі</w:t>
            </w:r>
            <w:r>
              <w:rPr>
                <w:rFonts w:ascii="Times New Roman" w:eastAsia="Times New Roman" w:hAnsi="Times New Roman"/>
                <w:color w:val="000000"/>
                <w:sz w:val="24"/>
                <w:szCs w:val="24"/>
                <w:lang w:val="uk-UA" w:eastAsia="uk-UA"/>
              </w:rPr>
              <w:t>ї</w:t>
            </w:r>
            <w:r w:rsidRPr="004A0482">
              <w:rPr>
                <w:rFonts w:ascii="Times New Roman" w:eastAsia="Times New Roman" w:hAnsi="Times New Roman"/>
                <w:color w:val="000000"/>
                <w:sz w:val="24"/>
                <w:szCs w:val="24"/>
                <w:lang w:val="uk-UA" w:eastAsia="uk-UA"/>
              </w:rPr>
              <w:t xml:space="preserve"> Кіровоградської області </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3000,00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3000,00</w:t>
            </w:r>
          </w:p>
        </w:tc>
      </w:tr>
      <w:tr w:rsidR="001059B9" w:rsidRPr="004A0482" w:rsidTr="00037075">
        <w:trPr>
          <w:cantSplit/>
          <w:trHeight w:val="155"/>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15736,00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13320,40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2415,60</w:t>
            </w:r>
          </w:p>
        </w:tc>
      </w:tr>
      <w:tr w:rsidR="001059B9" w:rsidRPr="004A0482" w:rsidTr="00037075">
        <w:trPr>
          <w:cantSplit/>
          <w:trHeight w:val="174"/>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18736,00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13320,40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5415,60</w:t>
            </w:r>
          </w:p>
        </w:tc>
      </w:tr>
      <w:tr w:rsidR="001059B9" w:rsidRPr="004A0482" w:rsidTr="00037075">
        <w:trPr>
          <w:cantSplit/>
          <w:trHeight w:val="191"/>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32.</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Капітальний ремонт проспекту Соборного від перехрестя з вулицею Гетьмана Мазепи до житлового будинку №</w:t>
            </w:r>
            <w:r>
              <w:rPr>
                <w:rFonts w:ascii="Times New Roman" w:eastAsia="Times New Roman" w:hAnsi="Times New Roman"/>
                <w:color w:val="000000"/>
                <w:sz w:val="24"/>
                <w:szCs w:val="24"/>
                <w:lang w:val="uk-UA" w:eastAsia="uk-UA"/>
              </w:rPr>
              <w:t xml:space="preserve"> </w:t>
            </w:r>
            <w:r w:rsidRPr="004A0482">
              <w:rPr>
                <w:rFonts w:ascii="Times New Roman" w:eastAsia="Times New Roman" w:hAnsi="Times New Roman"/>
                <w:color w:val="000000"/>
                <w:sz w:val="24"/>
                <w:szCs w:val="24"/>
                <w:lang w:val="uk-UA" w:eastAsia="uk-UA"/>
              </w:rPr>
              <w:t>101 по проспекту Соборному в м. Олександрі</w:t>
            </w:r>
            <w:r>
              <w:rPr>
                <w:rFonts w:ascii="Times New Roman" w:eastAsia="Times New Roman" w:hAnsi="Times New Roman"/>
                <w:color w:val="000000"/>
                <w:sz w:val="24"/>
                <w:szCs w:val="24"/>
                <w:lang w:val="uk-UA" w:eastAsia="uk-UA"/>
              </w:rPr>
              <w:t>ї</w:t>
            </w:r>
            <w:r w:rsidRPr="004A0482">
              <w:rPr>
                <w:rFonts w:ascii="Times New Roman" w:eastAsia="Times New Roman" w:hAnsi="Times New Roman"/>
                <w:color w:val="000000"/>
                <w:sz w:val="24"/>
                <w:szCs w:val="24"/>
                <w:lang w:val="uk-UA" w:eastAsia="uk-UA"/>
              </w:rPr>
              <w:t xml:space="preserve"> Кіровоградської області </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15000,00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15000,00</w:t>
            </w:r>
          </w:p>
        </w:tc>
      </w:tr>
      <w:tr w:rsidR="001059B9" w:rsidRPr="004A0482" w:rsidTr="00037075">
        <w:trPr>
          <w:cantSplit/>
          <w:trHeight w:val="208"/>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14492,00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242,30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14249,70</w:t>
            </w:r>
          </w:p>
        </w:tc>
      </w:tr>
      <w:tr w:rsidR="001059B9" w:rsidRPr="004A0482" w:rsidTr="00037075">
        <w:trPr>
          <w:cantSplit/>
          <w:trHeight w:val="143"/>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29492,00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242,30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29249,70</w:t>
            </w:r>
          </w:p>
        </w:tc>
      </w:tr>
      <w:tr w:rsidR="001059B9" w:rsidRPr="004A0482" w:rsidTr="00037075">
        <w:trPr>
          <w:cantSplit/>
          <w:trHeight w:val="270"/>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33.</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Організація дорожнього руху транспортної розв’язки вулиць Знам</w:t>
            </w:r>
            <w:r>
              <w:rPr>
                <w:rFonts w:ascii="Times New Roman" w:eastAsia="Times New Roman" w:hAnsi="Times New Roman"/>
                <w:color w:val="000000"/>
                <w:sz w:val="24"/>
                <w:szCs w:val="24"/>
                <w:lang w:val="uk-UA" w:eastAsia="uk-UA"/>
              </w:rPr>
              <w:t>’</w:t>
            </w:r>
            <w:r w:rsidRPr="004A0482">
              <w:rPr>
                <w:rFonts w:ascii="Times New Roman" w:eastAsia="Times New Roman" w:hAnsi="Times New Roman"/>
                <w:color w:val="000000"/>
                <w:sz w:val="24"/>
                <w:szCs w:val="24"/>
                <w:lang w:val="uk-UA" w:eastAsia="uk-UA"/>
              </w:rPr>
              <w:t>янської, Першотравневої та Козацький шлях у м. Олександрі</w:t>
            </w:r>
            <w:r>
              <w:rPr>
                <w:rFonts w:ascii="Times New Roman" w:eastAsia="Times New Roman" w:hAnsi="Times New Roman"/>
                <w:color w:val="000000"/>
                <w:sz w:val="24"/>
                <w:szCs w:val="24"/>
                <w:lang w:val="uk-UA" w:eastAsia="uk-UA"/>
              </w:rPr>
              <w:t>ї</w:t>
            </w:r>
            <w:r w:rsidRPr="004A0482">
              <w:rPr>
                <w:rFonts w:ascii="Times New Roman" w:eastAsia="Times New Roman" w:hAnsi="Times New Roman"/>
                <w:color w:val="000000"/>
                <w:sz w:val="24"/>
                <w:szCs w:val="24"/>
                <w:lang w:val="uk-UA" w:eastAsia="uk-UA"/>
              </w:rPr>
              <w:t xml:space="preserve"> Кіровоградської області (коригування)</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1100,00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1100,00</w:t>
            </w:r>
          </w:p>
        </w:tc>
      </w:tr>
      <w:tr w:rsidR="001059B9" w:rsidRPr="004A0482" w:rsidTr="00037075">
        <w:trPr>
          <w:cantSplit/>
          <w:trHeight w:val="162"/>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1161,20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23,50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1137,70</w:t>
            </w:r>
          </w:p>
        </w:tc>
      </w:tr>
      <w:tr w:rsidR="001059B9" w:rsidRPr="004A0482" w:rsidTr="00037075">
        <w:trPr>
          <w:cantSplit/>
          <w:trHeight w:val="255"/>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2261,20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23,50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2237,70</w:t>
            </w:r>
          </w:p>
        </w:tc>
      </w:tr>
      <w:tr w:rsidR="001059B9" w:rsidRPr="00850E6C" w:rsidTr="00037075">
        <w:trPr>
          <w:cantSplit/>
          <w:trHeight w:val="102"/>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34.</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Реконструкція нежитлової будівлі під гуртожиток для внутрішньо переміщених осіб в м</w:t>
            </w:r>
            <w:r>
              <w:rPr>
                <w:rFonts w:ascii="Times New Roman" w:eastAsia="Times New Roman" w:hAnsi="Times New Roman"/>
                <w:color w:val="000000"/>
                <w:sz w:val="24"/>
                <w:szCs w:val="24"/>
                <w:lang w:val="uk-UA" w:eastAsia="uk-UA"/>
              </w:rPr>
              <w:t xml:space="preserve">. </w:t>
            </w:r>
            <w:r w:rsidRPr="004A0482">
              <w:rPr>
                <w:rFonts w:ascii="Times New Roman" w:eastAsia="Times New Roman" w:hAnsi="Times New Roman"/>
                <w:color w:val="000000"/>
                <w:sz w:val="24"/>
                <w:szCs w:val="24"/>
                <w:lang w:val="uk-UA" w:eastAsia="uk-UA"/>
              </w:rPr>
              <w:t>Олександрі</w:t>
            </w:r>
            <w:r>
              <w:rPr>
                <w:rFonts w:ascii="Times New Roman" w:eastAsia="Times New Roman" w:hAnsi="Times New Roman"/>
                <w:color w:val="000000"/>
                <w:sz w:val="24"/>
                <w:szCs w:val="24"/>
                <w:lang w:val="uk-UA" w:eastAsia="uk-UA"/>
              </w:rPr>
              <w:t>ї</w:t>
            </w:r>
            <w:r w:rsidRPr="004A0482">
              <w:rPr>
                <w:rFonts w:ascii="Times New Roman" w:eastAsia="Times New Roman" w:hAnsi="Times New Roman"/>
                <w:color w:val="000000"/>
                <w:sz w:val="24"/>
                <w:szCs w:val="24"/>
                <w:lang w:val="uk-UA" w:eastAsia="uk-UA"/>
              </w:rPr>
              <w:t>, Кіровоград</w:t>
            </w:r>
            <w:r>
              <w:rPr>
                <w:rFonts w:ascii="Times New Roman" w:eastAsia="Times New Roman" w:hAnsi="Times New Roman"/>
                <w:color w:val="000000"/>
                <w:sz w:val="24"/>
                <w:szCs w:val="24"/>
                <w:lang w:val="uk-UA" w:eastAsia="uk-UA"/>
              </w:rPr>
              <w:t>ська область по вул. </w:t>
            </w:r>
            <w:r w:rsidRPr="004A0482">
              <w:rPr>
                <w:rFonts w:ascii="Times New Roman" w:eastAsia="Times New Roman" w:hAnsi="Times New Roman"/>
                <w:color w:val="000000"/>
                <w:sz w:val="24"/>
                <w:szCs w:val="24"/>
                <w:lang w:val="uk-UA" w:eastAsia="uk-UA"/>
              </w:rPr>
              <w:t>Іллі Шевченка, 7</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МФО</w:t>
            </w:r>
          </w:p>
        </w:tc>
        <w:tc>
          <w:tcPr>
            <w:tcW w:w="1276" w:type="dxa"/>
            <w:tcBorders>
              <w:top w:val="nil"/>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5950,80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5950,80</w:t>
            </w:r>
          </w:p>
        </w:tc>
      </w:tr>
      <w:tr w:rsidR="001059B9" w:rsidRPr="00850E6C" w:rsidTr="00037075">
        <w:trPr>
          <w:cantSplit/>
          <w:trHeight w:val="92"/>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317,03</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317,03</w:t>
            </w:r>
          </w:p>
        </w:tc>
      </w:tr>
      <w:tr w:rsidR="001059B9" w:rsidRPr="00850E6C" w:rsidTr="00037075">
        <w:trPr>
          <w:cantSplit/>
          <w:trHeight w:val="224"/>
        </w:trPr>
        <w:tc>
          <w:tcPr>
            <w:tcW w:w="582" w:type="dxa"/>
            <w:vMerge/>
            <w:tcBorders>
              <w:top w:val="nil"/>
              <w:left w:val="single" w:sz="4" w:space="0" w:color="auto"/>
              <w:bottom w:val="single" w:sz="4" w:space="0" w:color="auto"/>
              <w:right w:val="single" w:sz="4" w:space="0" w:color="auto"/>
            </w:tcBorders>
            <w:hideMark/>
          </w:tcPr>
          <w:p w:rsidR="001059B9" w:rsidRPr="004A0482" w:rsidRDefault="001059B9" w:rsidP="00037075">
            <w:pPr>
              <w:jc w:val="cente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6267,83</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6267,83</w:t>
            </w:r>
          </w:p>
        </w:tc>
      </w:tr>
      <w:tr w:rsidR="001059B9" w:rsidRPr="004A0482" w:rsidTr="00037075">
        <w:trPr>
          <w:cantSplit/>
          <w:trHeight w:val="255"/>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35.</w:t>
            </w:r>
          </w:p>
        </w:tc>
        <w:tc>
          <w:tcPr>
            <w:tcW w:w="7513"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Відновлення елементів благоустрою (капітальний ремонт) прибудинкової території по проспекту Соборному, 101 у м.</w:t>
            </w:r>
            <w:r>
              <w:rPr>
                <w:rFonts w:ascii="Times New Roman" w:eastAsia="Times New Roman" w:hAnsi="Times New Roman"/>
                <w:color w:val="000000"/>
                <w:sz w:val="24"/>
                <w:szCs w:val="24"/>
                <w:lang w:val="uk-UA" w:eastAsia="uk-UA"/>
              </w:rPr>
              <w:t> </w:t>
            </w:r>
            <w:r w:rsidRPr="004A0482">
              <w:rPr>
                <w:rFonts w:ascii="Times New Roman" w:eastAsia="Times New Roman" w:hAnsi="Times New Roman"/>
                <w:color w:val="000000"/>
                <w:sz w:val="24"/>
                <w:szCs w:val="24"/>
                <w:lang w:val="uk-UA" w:eastAsia="uk-UA"/>
              </w:rPr>
              <w:t>Олександрі</w:t>
            </w:r>
            <w:r>
              <w:rPr>
                <w:rFonts w:ascii="Times New Roman" w:eastAsia="Times New Roman" w:hAnsi="Times New Roman"/>
                <w:color w:val="000000"/>
                <w:sz w:val="24"/>
                <w:szCs w:val="24"/>
                <w:lang w:val="uk-UA" w:eastAsia="uk-UA"/>
              </w:rPr>
              <w:t>ї</w:t>
            </w:r>
            <w:r w:rsidRPr="004A0482">
              <w:rPr>
                <w:rFonts w:ascii="Times New Roman" w:eastAsia="Times New Roman" w:hAnsi="Times New Roman"/>
                <w:color w:val="000000"/>
                <w:sz w:val="24"/>
                <w:szCs w:val="24"/>
                <w:lang w:val="uk-UA" w:eastAsia="uk-UA"/>
              </w:rPr>
              <w:t xml:space="preserve"> Кіровоградської області</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10000,00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10000,00</w:t>
            </w:r>
          </w:p>
        </w:tc>
      </w:tr>
      <w:tr w:rsidR="001059B9" w:rsidRPr="004A0482" w:rsidTr="00037075">
        <w:trPr>
          <w:cantSplit/>
          <w:trHeight w:val="185"/>
        </w:trPr>
        <w:tc>
          <w:tcPr>
            <w:tcW w:w="582"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noWrap/>
            <w:vAlign w:val="bottom"/>
            <w:hideMark/>
          </w:tcPr>
          <w:p w:rsidR="001059B9" w:rsidRPr="004A0482" w:rsidRDefault="001059B9" w:rsidP="00037075">
            <w:pPr>
              <w:jc w:val="right"/>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12936,60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199,00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12737,60</w:t>
            </w:r>
          </w:p>
        </w:tc>
      </w:tr>
      <w:tr w:rsidR="001059B9" w:rsidRPr="004A0482" w:rsidTr="00037075">
        <w:trPr>
          <w:cantSplit/>
          <w:trHeight w:val="195"/>
        </w:trPr>
        <w:tc>
          <w:tcPr>
            <w:tcW w:w="582"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7513"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134" w:type="dxa"/>
            <w:tcBorders>
              <w:top w:val="nil"/>
              <w:left w:val="nil"/>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 </w:t>
            </w:r>
          </w:p>
        </w:tc>
        <w:tc>
          <w:tcPr>
            <w:tcW w:w="1276" w:type="dxa"/>
            <w:tcBorders>
              <w:top w:val="nil"/>
              <w:left w:val="nil"/>
              <w:bottom w:val="single" w:sz="4" w:space="0" w:color="auto"/>
              <w:right w:val="single" w:sz="4" w:space="0" w:color="auto"/>
            </w:tcBorders>
            <w:shd w:val="clear" w:color="auto" w:fill="auto"/>
            <w:hideMark/>
          </w:tcPr>
          <w:p w:rsidR="001059B9" w:rsidRPr="004A0482" w:rsidRDefault="001059B9" w:rsidP="00037075">
            <w:pP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РАЗОМ</w:t>
            </w:r>
          </w:p>
        </w:tc>
        <w:tc>
          <w:tcPr>
            <w:tcW w:w="1276"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22936,60</w:t>
            </w:r>
          </w:p>
        </w:tc>
        <w:tc>
          <w:tcPr>
            <w:tcW w:w="1417"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199,00</w:t>
            </w:r>
          </w:p>
        </w:tc>
        <w:tc>
          <w:tcPr>
            <w:tcW w:w="1559" w:type="dxa"/>
            <w:tcBorders>
              <w:top w:val="nil"/>
              <w:left w:val="nil"/>
              <w:bottom w:val="single" w:sz="4" w:space="0" w:color="auto"/>
              <w:right w:val="single" w:sz="4" w:space="0" w:color="auto"/>
            </w:tcBorders>
            <w:shd w:val="clear" w:color="auto" w:fill="auto"/>
            <w:noWrap/>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22737,60</w:t>
            </w:r>
          </w:p>
        </w:tc>
      </w:tr>
      <w:tr w:rsidR="001059B9" w:rsidRPr="004A0482" w:rsidTr="00037075">
        <w:trPr>
          <w:cantSplit/>
          <w:trHeight w:val="130"/>
        </w:trPr>
        <w:tc>
          <w:tcPr>
            <w:tcW w:w="582" w:type="dxa"/>
            <w:vMerge w:val="restart"/>
            <w:tcBorders>
              <w:top w:val="nil"/>
              <w:left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sz w:val="24"/>
                <w:szCs w:val="24"/>
                <w:lang w:val="uk-UA" w:eastAsia="uk-UA"/>
              </w:rPr>
            </w:pPr>
          </w:p>
        </w:tc>
        <w:tc>
          <w:tcPr>
            <w:tcW w:w="7513" w:type="dxa"/>
            <w:vMerge w:val="restart"/>
            <w:tcBorders>
              <w:top w:val="nil"/>
              <w:left w:val="nil"/>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r w:rsidRPr="00850E6C">
              <w:rPr>
                <w:rFonts w:ascii="Times New Roman" w:eastAsia="Times New Roman" w:hAnsi="Times New Roman"/>
                <w:bCs/>
                <w:sz w:val="24"/>
                <w:szCs w:val="24"/>
                <w:lang w:val="uk-UA" w:eastAsia="uk-UA"/>
              </w:rPr>
              <w:t>РАЗОМ ПО ГАЛУЗІ «</w:t>
            </w:r>
            <w:r w:rsidRPr="00850E6C">
              <w:rPr>
                <w:rFonts w:ascii="Times New Roman" w:eastAsia="Times New Roman" w:hAnsi="Times New Roman"/>
                <w:bCs/>
                <w:color w:val="000000"/>
                <w:sz w:val="24"/>
                <w:szCs w:val="24"/>
                <w:lang w:val="uk-UA" w:eastAsia="uk-UA"/>
              </w:rPr>
              <w:t>ЖИТЛОВО-КОМУНАЛЬНЕ ГОСПОДАРСТВО»</w:t>
            </w:r>
            <w:r w:rsidRPr="00850E6C">
              <w:rPr>
                <w:rFonts w:ascii="Times New Roman" w:eastAsia="Times New Roman" w:hAnsi="Times New Roman"/>
                <w:bCs/>
                <w:sz w:val="24"/>
                <w:szCs w:val="24"/>
                <w:lang w:val="uk-UA" w:eastAsia="uk-UA"/>
              </w:rPr>
              <w:t>:</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color w:val="000000"/>
                <w:sz w:val="24"/>
                <w:szCs w:val="24"/>
                <w:lang w:val="uk-UA" w:eastAsia="uk-UA"/>
              </w:rPr>
            </w:pPr>
            <w:r w:rsidRPr="004A0482">
              <w:rPr>
                <w:rFonts w:ascii="Times New Roman" w:eastAsia="Times New Roman" w:hAnsi="Times New Roman"/>
                <w:color w:val="000000"/>
                <w:sz w:val="24"/>
                <w:szCs w:val="24"/>
                <w:lang w:val="uk-UA" w:eastAsia="uk-UA"/>
              </w:rPr>
              <w:t>2025</w:t>
            </w:r>
          </w:p>
        </w:tc>
        <w:tc>
          <w:tcPr>
            <w:tcW w:w="1276" w:type="dxa"/>
            <w:tcBorders>
              <w:top w:val="nil"/>
              <w:left w:val="nil"/>
              <w:bottom w:val="single" w:sz="4" w:space="0" w:color="auto"/>
              <w:right w:val="single" w:sz="4" w:space="0" w:color="auto"/>
            </w:tcBorders>
            <w:shd w:val="clear" w:color="auto" w:fill="auto"/>
            <w:hideMark/>
          </w:tcPr>
          <w:p w:rsidR="001059B9" w:rsidRPr="00850E6C" w:rsidRDefault="001059B9" w:rsidP="00037075">
            <w:pP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ДБ</w:t>
            </w:r>
          </w:p>
        </w:tc>
        <w:tc>
          <w:tcPr>
            <w:tcW w:w="1276" w:type="dxa"/>
            <w:tcBorders>
              <w:top w:val="nil"/>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46600,00</w:t>
            </w:r>
          </w:p>
        </w:tc>
        <w:tc>
          <w:tcPr>
            <w:tcW w:w="1417" w:type="dxa"/>
            <w:tcBorders>
              <w:top w:val="nil"/>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9000,00</w:t>
            </w:r>
          </w:p>
        </w:tc>
        <w:tc>
          <w:tcPr>
            <w:tcW w:w="1559" w:type="dxa"/>
            <w:tcBorders>
              <w:top w:val="nil"/>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37600,00</w:t>
            </w:r>
          </w:p>
        </w:tc>
      </w:tr>
      <w:tr w:rsidR="001059B9" w:rsidRPr="004A0482" w:rsidTr="00037075">
        <w:trPr>
          <w:cantSplit/>
          <w:trHeight w:val="126"/>
        </w:trPr>
        <w:tc>
          <w:tcPr>
            <w:tcW w:w="582" w:type="dxa"/>
            <w:vMerge/>
            <w:tcBorders>
              <w:left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sz w:val="24"/>
                <w:szCs w:val="24"/>
                <w:lang w:val="uk-UA" w:eastAsia="uk-UA"/>
              </w:rPr>
            </w:pPr>
          </w:p>
        </w:tc>
        <w:tc>
          <w:tcPr>
            <w:tcW w:w="7513" w:type="dxa"/>
            <w:vMerge/>
            <w:tcBorders>
              <w:left w:val="nil"/>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850E6C" w:rsidRDefault="001059B9" w:rsidP="00037075">
            <w:pP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МБ</w:t>
            </w:r>
          </w:p>
        </w:tc>
        <w:tc>
          <w:tcPr>
            <w:tcW w:w="1276" w:type="dxa"/>
            <w:tcBorders>
              <w:top w:val="nil"/>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54788,43</w:t>
            </w:r>
          </w:p>
        </w:tc>
        <w:tc>
          <w:tcPr>
            <w:tcW w:w="1417" w:type="dxa"/>
            <w:tcBorders>
              <w:top w:val="nil"/>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17122,10</w:t>
            </w:r>
          </w:p>
        </w:tc>
        <w:tc>
          <w:tcPr>
            <w:tcW w:w="1559" w:type="dxa"/>
            <w:tcBorders>
              <w:top w:val="nil"/>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37666,33</w:t>
            </w:r>
          </w:p>
        </w:tc>
      </w:tr>
      <w:tr w:rsidR="001059B9" w:rsidRPr="004A0482" w:rsidTr="00037075">
        <w:trPr>
          <w:cantSplit/>
          <w:trHeight w:val="110"/>
        </w:trPr>
        <w:tc>
          <w:tcPr>
            <w:tcW w:w="582" w:type="dxa"/>
            <w:vMerge/>
            <w:tcBorders>
              <w:left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b/>
                <w:bCs/>
                <w:sz w:val="24"/>
                <w:szCs w:val="24"/>
                <w:lang w:val="uk-UA" w:eastAsia="uk-UA"/>
              </w:rPr>
            </w:pPr>
          </w:p>
        </w:tc>
        <w:tc>
          <w:tcPr>
            <w:tcW w:w="7513" w:type="dxa"/>
            <w:vMerge/>
            <w:tcBorders>
              <w:left w:val="nil"/>
              <w:right w:val="single" w:sz="4" w:space="0" w:color="auto"/>
            </w:tcBorders>
            <w:shd w:val="clear" w:color="auto" w:fill="auto"/>
            <w:hideMark/>
          </w:tcPr>
          <w:p w:rsidR="001059B9" w:rsidRPr="004A0482" w:rsidRDefault="001059B9" w:rsidP="00037075">
            <w:pPr>
              <w:rPr>
                <w:rFonts w:ascii="Times New Roman" w:eastAsia="Times New Roman" w:hAnsi="Times New Roman"/>
                <w:sz w:val="24"/>
                <w:szCs w:val="24"/>
                <w:lang w:val="uk-UA" w:eastAsia="uk-UA"/>
              </w:rPr>
            </w:pPr>
          </w:p>
        </w:tc>
        <w:tc>
          <w:tcPr>
            <w:tcW w:w="1134" w:type="dxa"/>
            <w:vMerge/>
            <w:tcBorders>
              <w:top w:val="nil"/>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nil"/>
              <w:left w:val="nil"/>
              <w:bottom w:val="single" w:sz="4" w:space="0" w:color="auto"/>
              <w:right w:val="single" w:sz="4" w:space="0" w:color="auto"/>
            </w:tcBorders>
            <w:shd w:val="clear" w:color="auto" w:fill="auto"/>
            <w:hideMark/>
          </w:tcPr>
          <w:p w:rsidR="001059B9" w:rsidRPr="00850E6C" w:rsidRDefault="001059B9" w:rsidP="00037075">
            <w:pP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МФО</w:t>
            </w:r>
          </w:p>
        </w:tc>
        <w:tc>
          <w:tcPr>
            <w:tcW w:w="1276" w:type="dxa"/>
            <w:tcBorders>
              <w:top w:val="nil"/>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5950,80</w:t>
            </w:r>
          </w:p>
        </w:tc>
        <w:tc>
          <w:tcPr>
            <w:tcW w:w="1417" w:type="dxa"/>
            <w:tcBorders>
              <w:top w:val="nil"/>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0,00</w:t>
            </w:r>
          </w:p>
        </w:tc>
        <w:tc>
          <w:tcPr>
            <w:tcW w:w="1559" w:type="dxa"/>
            <w:tcBorders>
              <w:top w:val="nil"/>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5950,80</w:t>
            </w:r>
          </w:p>
        </w:tc>
      </w:tr>
      <w:tr w:rsidR="001059B9" w:rsidRPr="004A0482" w:rsidTr="00037075">
        <w:trPr>
          <w:cantSplit/>
          <w:trHeight w:val="60"/>
        </w:trPr>
        <w:tc>
          <w:tcPr>
            <w:tcW w:w="582" w:type="dxa"/>
            <w:vMerge/>
            <w:tcBorders>
              <w:left w:val="single" w:sz="4" w:space="0" w:color="auto"/>
              <w:bottom w:val="single" w:sz="4" w:space="0" w:color="auto"/>
              <w:right w:val="single" w:sz="4" w:space="0" w:color="auto"/>
            </w:tcBorders>
            <w:shd w:val="clear" w:color="auto" w:fill="auto"/>
            <w:hideMark/>
          </w:tcPr>
          <w:p w:rsidR="001059B9" w:rsidRPr="004A0482" w:rsidRDefault="001059B9" w:rsidP="00037075">
            <w:pPr>
              <w:jc w:val="center"/>
              <w:rPr>
                <w:rFonts w:ascii="Times New Roman" w:eastAsia="Times New Roman" w:hAnsi="Times New Roman"/>
                <w:sz w:val="24"/>
                <w:szCs w:val="24"/>
                <w:lang w:val="uk-UA" w:eastAsia="uk-UA"/>
              </w:rPr>
            </w:pPr>
          </w:p>
        </w:tc>
        <w:tc>
          <w:tcPr>
            <w:tcW w:w="7513" w:type="dxa"/>
            <w:vMerge/>
            <w:tcBorders>
              <w:left w:val="nil"/>
              <w:bottom w:val="single" w:sz="4" w:space="0" w:color="auto"/>
              <w:right w:val="single" w:sz="4" w:space="0" w:color="auto"/>
            </w:tcBorders>
            <w:shd w:val="clear" w:color="auto" w:fill="auto"/>
            <w:hideMark/>
          </w:tcPr>
          <w:p w:rsidR="001059B9" w:rsidRPr="00850E6C" w:rsidRDefault="001059B9" w:rsidP="00037075">
            <w:pPr>
              <w:rPr>
                <w:rFonts w:ascii="Times New Roman" w:eastAsia="Times New Roman" w:hAnsi="Times New Roman"/>
                <w:bCs/>
                <w:sz w:val="24"/>
                <w:szCs w:val="24"/>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59B9" w:rsidRPr="004A0482" w:rsidRDefault="001059B9" w:rsidP="00037075">
            <w:pPr>
              <w:rPr>
                <w:rFonts w:ascii="Times New Roman" w:eastAsia="Times New Roman" w:hAnsi="Times New Roman"/>
                <w:color w:val="000000"/>
                <w:sz w:val="24"/>
                <w:szCs w:val="24"/>
                <w:lang w:val="uk-UA" w:eastAsia="uk-UA"/>
              </w:rPr>
            </w:pPr>
          </w:p>
        </w:tc>
        <w:tc>
          <w:tcPr>
            <w:tcW w:w="1276" w:type="dxa"/>
            <w:tcBorders>
              <w:top w:val="single" w:sz="4" w:space="0" w:color="auto"/>
              <w:left w:val="nil"/>
              <w:bottom w:val="single" w:sz="4" w:space="0" w:color="auto"/>
              <w:right w:val="single" w:sz="4" w:space="0" w:color="auto"/>
            </w:tcBorders>
            <w:shd w:val="clear" w:color="auto" w:fill="auto"/>
            <w:hideMark/>
          </w:tcPr>
          <w:p w:rsidR="001059B9" w:rsidRPr="00850E6C" w:rsidRDefault="001059B9" w:rsidP="00037075">
            <w:pPr>
              <w:rPr>
                <w:rFonts w:ascii="Times New Roman" w:eastAsia="Times New Roman" w:hAnsi="Times New Roman"/>
                <w:bCs/>
                <w:i/>
                <w:iCs/>
                <w:color w:val="000000"/>
                <w:sz w:val="24"/>
                <w:szCs w:val="24"/>
                <w:lang w:val="uk-UA" w:eastAsia="uk-UA"/>
              </w:rPr>
            </w:pPr>
          </w:p>
        </w:tc>
        <w:tc>
          <w:tcPr>
            <w:tcW w:w="1276" w:type="dxa"/>
            <w:tcBorders>
              <w:top w:val="single" w:sz="4" w:space="0" w:color="auto"/>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107339,23</w:t>
            </w:r>
          </w:p>
        </w:tc>
        <w:tc>
          <w:tcPr>
            <w:tcW w:w="1417" w:type="dxa"/>
            <w:tcBorders>
              <w:top w:val="single" w:sz="4" w:space="0" w:color="auto"/>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26122,10</w:t>
            </w:r>
          </w:p>
        </w:tc>
        <w:tc>
          <w:tcPr>
            <w:tcW w:w="1559" w:type="dxa"/>
            <w:tcBorders>
              <w:top w:val="single" w:sz="4" w:space="0" w:color="auto"/>
              <w:left w:val="nil"/>
              <w:bottom w:val="single" w:sz="4" w:space="0" w:color="auto"/>
              <w:right w:val="single" w:sz="4" w:space="0" w:color="auto"/>
            </w:tcBorders>
            <w:shd w:val="clear" w:color="auto" w:fill="auto"/>
            <w:hideMark/>
          </w:tcPr>
          <w:p w:rsidR="001059B9" w:rsidRPr="00850E6C" w:rsidRDefault="001059B9" w:rsidP="00037075">
            <w:pPr>
              <w:jc w:val="center"/>
              <w:rPr>
                <w:rFonts w:ascii="Times New Roman" w:eastAsia="Times New Roman" w:hAnsi="Times New Roman"/>
                <w:bCs/>
                <w:color w:val="000000"/>
                <w:sz w:val="24"/>
                <w:szCs w:val="24"/>
                <w:lang w:val="uk-UA" w:eastAsia="uk-UA"/>
              </w:rPr>
            </w:pPr>
            <w:r w:rsidRPr="00850E6C">
              <w:rPr>
                <w:rFonts w:ascii="Times New Roman" w:eastAsia="Times New Roman" w:hAnsi="Times New Roman"/>
                <w:bCs/>
                <w:color w:val="000000"/>
                <w:sz w:val="24"/>
                <w:szCs w:val="24"/>
                <w:lang w:val="uk-UA" w:eastAsia="uk-UA"/>
              </w:rPr>
              <w:t>81217,13</w:t>
            </w:r>
          </w:p>
        </w:tc>
      </w:tr>
      <w:tr w:rsidR="001059B9" w:rsidRPr="004A0482" w:rsidTr="00037075">
        <w:trPr>
          <w:cantSplit/>
          <w:trHeight w:val="60"/>
        </w:trPr>
        <w:tc>
          <w:tcPr>
            <w:tcW w:w="8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850E6C" w:rsidRDefault="001059B9" w:rsidP="00037075">
            <w:pPr>
              <w:rPr>
                <w:rFonts w:ascii="Times New Roman" w:eastAsia="Times New Roman" w:hAnsi="Times New Roman"/>
                <w:color w:val="000000"/>
                <w:sz w:val="24"/>
                <w:szCs w:val="24"/>
                <w:lang w:val="uk-UA" w:eastAsia="uk-UA"/>
              </w:rPr>
            </w:pPr>
            <w:r w:rsidRPr="00850E6C">
              <w:rPr>
                <w:rFonts w:ascii="Times New Roman" w:eastAsia="Times New Roman" w:hAnsi="Times New Roman"/>
                <w:bCs/>
                <w:color w:val="000000"/>
                <w:sz w:val="24"/>
                <w:szCs w:val="24"/>
                <w:lang w:val="uk-UA" w:eastAsia="uk-UA"/>
              </w:rPr>
              <w:t>РАЗОМ ПО ГРОМАДІ:</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850E6C" w:rsidRDefault="001059B9" w:rsidP="00037075">
            <w:pPr>
              <w:jc w:val="center"/>
              <w:rPr>
                <w:rFonts w:ascii="Times New Roman" w:eastAsia="Times New Roman" w:hAnsi="Times New Roman"/>
                <w:color w:val="000000"/>
                <w:sz w:val="24"/>
                <w:szCs w:val="24"/>
                <w:lang w:val="uk-UA" w:eastAsia="uk-UA"/>
              </w:rPr>
            </w:pPr>
            <w:r w:rsidRPr="00850E6C">
              <w:rPr>
                <w:rFonts w:ascii="Times New Roman" w:eastAsia="Times New Roman" w:hAnsi="Times New Roman"/>
                <w:color w:val="000000"/>
                <w:sz w:val="24"/>
                <w:szCs w:val="24"/>
                <w:lang w:val="uk-UA" w:eastAsia="uk-UA"/>
              </w:rPr>
              <w:t>2025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059B9" w:rsidRPr="00850E6C" w:rsidRDefault="001059B9" w:rsidP="00037075">
            <w:pPr>
              <w:jc w:val="center"/>
              <w:rPr>
                <w:rFonts w:ascii="Times New Roman" w:eastAsia="Times New Roman" w:hAnsi="Times New Roman"/>
                <w:color w:val="000000"/>
                <w:sz w:val="24"/>
                <w:szCs w:val="24"/>
                <w:lang w:val="uk-UA" w:eastAsia="uk-UA"/>
              </w:rPr>
            </w:pPr>
            <w:r w:rsidRPr="00850E6C">
              <w:rPr>
                <w:rFonts w:ascii="Times New Roman" w:eastAsia="Times New Roman" w:hAnsi="Times New Roman"/>
                <w:bCs/>
                <w:color w:val="000000"/>
                <w:sz w:val="24"/>
                <w:szCs w:val="24"/>
                <w:lang w:val="uk-UA" w:eastAsia="uk-UA"/>
              </w:rPr>
              <w:t>757344,28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1059B9" w:rsidRPr="00850E6C" w:rsidRDefault="001059B9" w:rsidP="00037075">
            <w:pPr>
              <w:jc w:val="center"/>
              <w:rPr>
                <w:rFonts w:ascii="Times New Roman" w:eastAsia="Times New Roman" w:hAnsi="Times New Roman"/>
                <w:color w:val="000000"/>
                <w:sz w:val="24"/>
                <w:szCs w:val="24"/>
                <w:lang w:val="uk-UA" w:eastAsia="uk-UA"/>
              </w:rPr>
            </w:pPr>
            <w:r w:rsidRPr="00850E6C">
              <w:rPr>
                <w:rFonts w:ascii="Times New Roman" w:eastAsia="Times New Roman" w:hAnsi="Times New Roman"/>
                <w:color w:val="000000"/>
                <w:sz w:val="24"/>
                <w:szCs w:val="24"/>
                <w:lang w:val="uk-UA" w:eastAsia="uk-UA"/>
              </w:rPr>
              <w:t> </w:t>
            </w:r>
            <w:r w:rsidRPr="00850E6C">
              <w:rPr>
                <w:rFonts w:ascii="Times New Roman" w:eastAsia="Times New Roman" w:hAnsi="Times New Roman"/>
                <w:bCs/>
                <w:color w:val="000000"/>
                <w:sz w:val="24"/>
                <w:szCs w:val="24"/>
                <w:lang w:val="uk-UA" w:eastAsia="uk-UA"/>
              </w:rPr>
              <w:t>37956,71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059B9" w:rsidRPr="00850E6C" w:rsidRDefault="001059B9" w:rsidP="00037075">
            <w:pPr>
              <w:jc w:val="center"/>
              <w:rPr>
                <w:rFonts w:ascii="Times New Roman" w:eastAsia="Times New Roman" w:hAnsi="Times New Roman"/>
                <w:color w:val="000000"/>
                <w:sz w:val="24"/>
                <w:szCs w:val="24"/>
                <w:lang w:val="uk-UA" w:eastAsia="uk-UA"/>
              </w:rPr>
            </w:pPr>
            <w:r w:rsidRPr="00850E6C">
              <w:rPr>
                <w:rFonts w:ascii="Times New Roman" w:eastAsia="Times New Roman" w:hAnsi="Times New Roman"/>
                <w:bCs/>
                <w:color w:val="000000"/>
                <w:sz w:val="24"/>
                <w:szCs w:val="24"/>
                <w:lang w:val="uk-UA" w:eastAsia="uk-UA"/>
              </w:rPr>
              <w:t>719387,57</w:t>
            </w:r>
          </w:p>
        </w:tc>
      </w:tr>
    </w:tbl>
    <w:p w:rsidR="001059B9" w:rsidRPr="00850E6C" w:rsidRDefault="001059B9" w:rsidP="001059B9">
      <w:pPr>
        <w:tabs>
          <w:tab w:val="left" w:pos="708"/>
        </w:tabs>
        <w:suppressAutoHyphens/>
        <w:textAlignment w:val="baseline"/>
        <w:rPr>
          <w:rFonts w:ascii="Times New Roman" w:eastAsia="Times New Roman" w:hAnsi="Times New Roman"/>
          <w:bCs/>
          <w:sz w:val="24"/>
          <w:szCs w:val="24"/>
          <w:lang w:val="uk-UA" w:eastAsia="zh-CN" w:bidi="hi-IN"/>
        </w:rPr>
      </w:pPr>
      <w:r w:rsidRPr="00850E6C">
        <w:rPr>
          <w:rFonts w:ascii="Times New Roman" w:eastAsia="Times New Roman" w:hAnsi="Times New Roman"/>
          <w:bCs/>
          <w:sz w:val="24"/>
          <w:szCs w:val="24"/>
          <w:lang w:val="uk-UA" w:eastAsia="zh-CN" w:bidi="hi-IN"/>
        </w:rPr>
        <w:t>Примітка:</w:t>
      </w:r>
    </w:p>
    <w:p w:rsidR="001059B9" w:rsidRPr="00850E6C" w:rsidRDefault="001059B9" w:rsidP="001059B9">
      <w:pPr>
        <w:tabs>
          <w:tab w:val="left" w:pos="284"/>
        </w:tabs>
        <w:suppressAutoHyphens/>
        <w:jc w:val="both"/>
        <w:textAlignment w:val="baseline"/>
        <w:rPr>
          <w:rFonts w:ascii="Times New Roman" w:hAnsi="Times New Roman"/>
          <w:sz w:val="24"/>
          <w:szCs w:val="24"/>
          <w:lang w:val="uk-UA" w:eastAsia="zh-CN" w:bidi="hi-IN"/>
        </w:rPr>
      </w:pPr>
      <w:r w:rsidRPr="00850E6C">
        <w:rPr>
          <w:rFonts w:ascii="Times New Roman" w:hAnsi="Times New Roman"/>
          <w:sz w:val="24"/>
          <w:szCs w:val="24"/>
          <w:lang w:val="uk-UA" w:eastAsia="zh-CN" w:bidi="hi-IN"/>
        </w:rPr>
        <w:t>1.</w:t>
      </w:r>
      <w:r w:rsidRPr="00850E6C">
        <w:rPr>
          <w:rFonts w:ascii="Times New Roman" w:hAnsi="Times New Roman"/>
          <w:sz w:val="24"/>
          <w:szCs w:val="24"/>
          <w:lang w:val="uk-UA" w:eastAsia="zh-CN" w:bidi="hi-IN"/>
        </w:rPr>
        <w:tab/>
        <w:t>Всі проєкти будуть реалізовуватися за умови наявності відповідного фінансування.</w:t>
      </w:r>
    </w:p>
    <w:p w:rsidR="001059B9" w:rsidRDefault="001059B9" w:rsidP="001059B9">
      <w:pPr>
        <w:tabs>
          <w:tab w:val="left" w:pos="284"/>
        </w:tabs>
        <w:suppressAutoHyphens/>
        <w:jc w:val="both"/>
        <w:textAlignment w:val="baseline"/>
        <w:rPr>
          <w:rFonts w:ascii="Times New Roman" w:hAnsi="Times New Roman"/>
          <w:sz w:val="24"/>
          <w:szCs w:val="24"/>
          <w:lang w:val="uk-UA" w:eastAsia="zh-CN" w:bidi="hi-IN"/>
        </w:rPr>
      </w:pPr>
      <w:r w:rsidRPr="00850E6C">
        <w:rPr>
          <w:rFonts w:ascii="Times New Roman" w:hAnsi="Times New Roman"/>
          <w:sz w:val="24"/>
          <w:szCs w:val="24"/>
          <w:lang w:val="uk-UA" w:eastAsia="zh-CN" w:bidi="hi-IN"/>
        </w:rPr>
        <w:t>2.</w:t>
      </w:r>
      <w:r w:rsidRPr="00850E6C">
        <w:rPr>
          <w:rFonts w:ascii="Times New Roman" w:hAnsi="Times New Roman"/>
          <w:sz w:val="24"/>
          <w:szCs w:val="24"/>
          <w:lang w:val="uk-UA" w:eastAsia="zh-CN" w:bidi="hi-IN"/>
        </w:rPr>
        <w:tab/>
        <w:t xml:space="preserve">Позначення: </w:t>
      </w:r>
    </w:p>
    <w:p w:rsidR="001059B9" w:rsidRDefault="001059B9" w:rsidP="001059B9">
      <w:pPr>
        <w:tabs>
          <w:tab w:val="left" w:pos="284"/>
        </w:tabs>
        <w:suppressAutoHyphens/>
        <w:jc w:val="both"/>
        <w:textAlignment w:val="baseline"/>
        <w:rPr>
          <w:rFonts w:ascii="Times New Roman" w:hAnsi="Times New Roman"/>
          <w:sz w:val="24"/>
          <w:szCs w:val="24"/>
          <w:lang w:val="uk-UA" w:eastAsia="zh-CN" w:bidi="hi-IN"/>
        </w:rPr>
      </w:pPr>
      <w:r w:rsidRPr="00850E6C">
        <w:rPr>
          <w:rFonts w:ascii="Times New Roman" w:hAnsi="Times New Roman"/>
          <w:sz w:val="24"/>
          <w:szCs w:val="24"/>
          <w:lang w:val="uk-UA" w:eastAsia="zh-CN" w:bidi="hi-IN"/>
        </w:rPr>
        <w:t xml:space="preserve">ДБ – кошти державного бюджету; </w:t>
      </w:r>
    </w:p>
    <w:p w:rsidR="001059B9" w:rsidRDefault="001059B9" w:rsidP="001059B9">
      <w:pPr>
        <w:tabs>
          <w:tab w:val="left" w:pos="284"/>
        </w:tabs>
        <w:suppressAutoHyphens/>
        <w:jc w:val="both"/>
        <w:textAlignment w:val="baseline"/>
        <w:rPr>
          <w:rFonts w:ascii="Times New Roman" w:hAnsi="Times New Roman"/>
          <w:sz w:val="24"/>
          <w:szCs w:val="24"/>
          <w:lang w:val="uk-UA" w:eastAsia="zh-CN" w:bidi="hi-IN"/>
        </w:rPr>
      </w:pPr>
      <w:r w:rsidRPr="00850E6C">
        <w:rPr>
          <w:rFonts w:ascii="Times New Roman" w:hAnsi="Times New Roman"/>
          <w:sz w:val="24"/>
          <w:szCs w:val="24"/>
          <w:lang w:val="uk-UA" w:eastAsia="zh-CN" w:bidi="hi-IN"/>
        </w:rPr>
        <w:t xml:space="preserve">МБ – кошти місцевого бюджету; </w:t>
      </w:r>
    </w:p>
    <w:p w:rsidR="001059B9" w:rsidRPr="00850E6C" w:rsidRDefault="001059B9" w:rsidP="001059B9">
      <w:pPr>
        <w:tabs>
          <w:tab w:val="left" w:pos="284"/>
        </w:tabs>
        <w:suppressAutoHyphens/>
        <w:jc w:val="both"/>
        <w:textAlignment w:val="baseline"/>
        <w:rPr>
          <w:rFonts w:ascii="Times New Roman" w:hAnsi="Times New Roman"/>
          <w:sz w:val="24"/>
          <w:szCs w:val="24"/>
          <w:lang w:val="uk-UA" w:eastAsia="zh-CN" w:bidi="hi-IN"/>
        </w:rPr>
      </w:pPr>
      <w:r w:rsidRPr="00850E6C">
        <w:rPr>
          <w:rFonts w:ascii="Times New Roman" w:hAnsi="Times New Roman"/>
          <w:sz w:val="24"/>
          <w:szCs w:val="24"/>
          <w:lang w:val="uk-UA" w:eastAsia="zh-CN" w:bidi="hi-IN"/>
        </w:rPr>
        <w:t>МФО – кошти міжнародних фінансових організацій.</w:t>
      </w:r>
    </w:p>
    <w:p w:rsidR="001059B9" w:rsidRDefault="001059B9" w:rsidP="001059B9">
      <w:pPr>
        <w:tabs>
          <w:tab w:val="left" w:pos="284"/>
        </w:tabs>
        <w:suppressAutoHyphens/>
        <w:ind w:left="284" w:hanging="284"/>
        <w:jc w:val="both"/>
        <w:textAlignment w:val="baseline"/>
        <w:rPr>
          <w:rFonts w:ascii="Times New Roman" w:hAnsi="Times New Roman"/>
          <w:sz w:val="24"/>
          <w:szCs w:val="24"/>
          <w:lang w:val="uk-UA" w:eastAsia="zh-CN" w:bidi="hi-IN"/>
        </w:rPr>
      </w:pPr>
    </w:p>
    <w:p w:rsidR="001059B9" w:rsidRDefault="001059B9" w:rsidP="001059B9">
      <w:pPr>
        <w:tabs>
          <w:tab w:val="left" w:pos="284"/>
        </w:tabs>
        <w:suppressAutoHyphens/>
        <w:ind w:left="284" w:hanging="284"/>
        <w:jc w:val="both"/>
        <w:textAlignment w:val="baseline"/>
        <w:rPr>
          <w:rFonts w:ascii="Times New Roman" w:hAnsi="Times New Roman"/>
          <w:sz w:val="24"/>
          <w:szCs w:val="24"/>
          <w:lang w:val="uk-UA" w:eastAsia="zh-CN" w:bidi="hi-IN"/>
        </w:rPr>
      </w:pPr>
    </w:p>
    <w:p w:rsidR="001059B9" w:rsidRDefault="001059B9" w:rsidP="001059B9">
      <w:pPr>
        <w:tabs>
          <w:tab w:val="left" w:pos="284"/>
        </w:tabs>
        <w:suppressAutoHyphens/>
        <w:ind w:left="284" w:hanging="284"/>
        <w:jc w:val="both"/>
        <w:textAlignment w:val="baseline"/>
        <w:rPr>
          <w:rFonts w:ascii="Times New Roman" w:hAnsi="Times New Roman"/>
          <w:sz w:val="24"/>
          <w:szCs w:val="24"/>
          <w:lang w:val="uk-UA" w:eastAsia="zh-CN" w:bidi="hi-IN"/>
        </w:rPr>
      </w:pPr>
    </w:p>
    <w:p w:rsidR="001059B9" w:rsidRDefault="001059B9" w:rsidP="001059B9">
      <w:pPr>
        <w:tabs>
          <w:tab w:val="left" w:pos="284"/>
        </w:tabs>
        <w:suppressAutoHyphens/>
        <w:ind w:left="284" w:hanging="284"/>
        <w:jc w:val="both"/>
        <w:textAlignment w:val="baseline"/>
        <w:rPr>
          <w:rFonts w:ascii="Times New Roman" w:hAnsi="Times New Roman"/>
          <w:sz w:val="24"/>
          <w:szCs w:val="24"/>
          <w:lang w:val="uk-UA" w:eastAsia="zh-CN" w:bidi="hi-IN"/>
        </w:rPr>
      </w:pPr>
    </w:p>
    <w:p w:rsidR="001059B9" w:rsidRDefault="001059B9" w:rsidP="001059B9">
      <w:pPr>
        <w:tabs>
          <w:tab w:val="left" w:pos="284"/>
        </w:tabs>
        <w:suppressAutoHyphens/>
        <w:ind w:left="284" w:hanging="284"/>
        <w:jc w:val="both"/>
        <w:textAlignment w:val="baseline"/>
        <w:rPr>
          <w:rFonts w:ascii="Times New Roman" w:hAnsi="Times New Roman"/>
          <w:sz w:val="24"/>
          <w:szCs w:val="24"/>
          <w:lang w:val="uk-UA" w:eastAsia="zh-CN" w:bidi="hi-IN"/>
        </w:rPr>
      </w:pPr>
    </w:p>
    <w:p w:rsidR="001059B9" w:rsidRDefault="001059B9" w:rsidP="001059B9">
      <w:pPr>
        <w:tabs>
          <w:tab w:val="left" w:pos="708"/>
        </w:tabs>
        <w:suppressAutoHyphens/>
        <w:jc w:val="both"/>
        <w:textAlignment w:val="baseline"/>
        <w:rPr>
          <w:rFonts w:ascii="Times New Roman" w:eastAsia="Times New Roman" w:hAnsi="Times New Roman"/>
          <w:bCs/>
          <w:i/>
          <w:sz w:val="24"/>
          <w:szCs w:val="24"/>
          <w:lang w:val="uk-UA" w:eastAsia="ru-RU"/>
        </w:rPr>
      </w:pPr>
      <w:r w:rsidRPr="00850E6C">
        <w:rPr>
          <w:rFonts w:ascii="Times New Roman" w:eastAsia="Times New Roman" w:hAnsi="Times New Roman"/>
          <w:bCs/>
          <w:i/>
          <w:sz w:val="24"/>
          <w:szCs w:val="24"/>
          <w:lang w:val="uk-UA" w:eastAsia="ru-RU"/>
        </w:rPr>
        <w:lastRenderedPageBreak/>
        <w:t>2. Перелік інвестиційних проєктів, реалізація яких буде здійснюватися у 2025 році у реальному секторі економіки та інших сферах діяльності, та які передбачають створення робочих місць по Олександрійській територіальній громаді</w:t>
      </w:r>
    </w:p>
    <w:p w:rsidR="001059B9" w:rsidRPr="00CD042F" w:rsidRDefault="001059B9" w:rsidP="001059B9">
      <w:pPr>
        <w:tabs>
          <w:tab w:val="left" w:pos="708"/>
        </w:tabs>
        <w:suppressAutoHyphens/>
        <w:jc w:val="both"/>
        <w:textAlignment w:val="baseline"/>
        <w:rPr>
          <w:rFonts w:ascii="Times New Roman" w:eastAsia="Times New Roman" w:hAnsi="Times New Roman"/>
          <w:bCs/>
          <w:i/>
          <w:sz w:val="24"/>
          <w:szCs w:val="24"/>
          <w:lang w:val="uk-UA" w:eastAsia="ru-RU"/>
        </w:rPr>
      </w:pPr>
    </w:p>
    <w:tbl>
      <w:tblPr>
        <w:tblW w:w="14616" w:type="dxa"/>
        <w:tblInd w:w="93" w:type="dxa"/>
        <w:tblLayout w:type="fixed"/>
        <w:tblLook w:val="04A0" w:firstRow="1" w:lastRow="0" w:firstColumn="1" w:lastColumn="0" w:noHBand="0" w:noVBand="1"/>
      </w:tblPr>
      <w:tblGrid>
        <w:gridCol w:w="516"/>
        <w:gridCol w:w="3894"/>
        <w:gridCol w:w="897"/>
        <w:gridCol w:w="1147"/>
        <w:gridCol w:w="1499"/>
        <w:gridCol w:w="1560"/>
        <w:gridCol w:w="1559"/>
        <w:gridCol w:w="1701"/>
        <w:gridCol w:w="1843"/>
      </w:tblGrid>
      <w:tr w:rsidR="001059B9" w:rsidRPr="00CD042F" w:rsidTr="00037075">
        <w:trPr>
          <w:trHeight w:val="405"/>
        </w:trPr>
        <w:tc>
          <w:tcPr>
            <w:tcW w:w="516" w:type="dxa"/>
            <w:vMerge w:val="restart"/>
            <w:tcBorders>
              <w:top w:val="single" w:sz="4" w:space="0" w:color="auto"/>
              <w:left w:val="single" w:sz="4" w:space="0" w:color="auto"/>
              <w:bottom w:val="nil"/>
              <w:right w:val="single" w:sz="4" w:space="0" w:color="auto"/>
            </w:tcBorders>
            <w:shd w:val="clear" w:color="auto" w:fill="auto"/>
            <w:vAlign w:val="center"/>
            <w:hideMark/>
          </w:tcPr>
          <w:p w:rsidR="001059B9" w:rsidRPr="00CD042F" w:rsidRDefault="001059B9" w:rsidP="00037075">
            <w:pPr>
              <w:ind w:left="-65" w:right="-83" w:hanging="14"/>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 з/п</w:t>
            </w:r>
          </w:p>
        </w:tc>
        <w:tc>
          <w:tcPr>
            <w:tcW w:w="38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ind w:left="-65" w:right="-83" w:hanging="14"/>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Назва проєкту, його місцезнаходження</w:t>
            </w:r>
          </w:p>
        </w:tc>
        <w:tc>
          <w:tcPr>
            <w:tcW w:w="20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ind w:left="-65" w:right="-83" w:hanging="14"/>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Термін реалізації проєкту</w:t>
            </w:r>
          </w:p>
        </w:tc>
        <w:tc>
          <w:tcPr>
            <w:tcW w:w="14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ind w:left="-85" w:right="-97"/>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Джерела фінансування</w:t>
            </w:r>
          </w:p>
        </w:tc>
        <w:tc>
          <w:tcPr>
            <w:tcW w:w="1560" w:type="dxa"/>
            <w:vMerge w:val="restart"/>
            <w:tcBorders>
              <w:top w:val="single" w:sz="4" w:space="0" w:color="auto"/>
              <w:left w:val="nil"/>
              <w:bottom w:val="nil"/>
              <w:right w:val="single" w:sz="4" w:space="0" w:color="auto"/>
            </w:tcBorders>
            <w:shd w:val="clear" w:color="auto" w:fill="auto"/>
            <w:vAlign w:val="center"/>
            <w:hideMark/>
          </w:tcPr>
          <w:p w:rsidR="001059B9" w:rsidRPr="00CD042F" w:rsidRDefault="001059B9" w:rsidP="00037075">
            <w:pPr>
              <w:ind w:left="-55" w:right="-63"/>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 xml:space="preserve">Загальна вартість проєкту, </w:t>
            </w:r>
          </w:p>
          <w:p w:rsidR="001059B9" w:rsidRPr="00CD042F" w:rsidRDefault="001059B9" w:rsidP="00037075">
            <w:pPr>
              <w:ind w:left="-55" w:right="-63"/>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тис. грн</w:t>
            </w:r>
          </w:p>
        </w:tc>
        <w:tc>
          <w:tcPr>
            <w:tcW w:w="1559" w:type="dxa"/>
            <w:vMerge w:val="restart"/>
            <w:tcBorders>
              <w:top w:val="single" w:sz="4" w:space="0" w:color="auto"/>
              <w:left w:val="nil"/>
              <w:bottom w:val="nil"/>
              <w:right w:val="single" w:sz="4" w:space="0" w:color="auto"/>
            </w:tcBorders>
            <w:shd w:val="clear" w:color="auto" w:fill="auto"/>
            <w:vAlign w:val="center"/>
            <w:hideMark/>
          </w:tcPr>
          <w:p w:rsidR="001059B9" w:rsidRPr="00CD042F" w:rsidRDefault="001059B9" w:rsidP="00037075">
            <w:pPr>
              <w:ind w:left="-55" w:right="-63"/>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Освоєння станом на</w:t>
            </w:r>
          </w:p>
          <w:p w:rsidR="001059B9" w:rsidRDefault="001059B9" w:rsidP="00037075">
            <w:pPr>
              <w:ind w:left="-55" w:right="-63"/>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 xml:space="preserve">01 січня </w:t>
            </w:r>
          </w:p>
          <w:p w:rsidR="001059B9" w:rsidRPr="00CD042F" w:rsidRDefault="001059B9" w:rsidP="00037075">
            <w:pPr>
              <w:ind w:left="-55" w:right="-63"/>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2025 року, тис.грн</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Default="001059B9" w:rsidP="00037075">
            <w:pPr>
              <w:ind w:left="-55" w:right="-63"/>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 xml:space="preserve">Потреба в коштах на </w:t>
            </w:r>
          </w:p>
          <w:p w:rsidR="001059B9" w:rsidRPr="00CD042F" w:rsidRDefault="001059B9" w:rsidP="00037075">
            <w:pPr>
              <w:ind w:left="-55" w:right="-63"/>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2025 рік, тис.грн</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Default="001059B9" w:rsidP="00037075">
            <w:pPr>
              <w:ind w:left="-55" w:right="-63"/>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 xml:space="preserve">Передбачається створення робочих місць </w:t>
            </w:r>
          </w:p>
          <w:p w:rsidR="001059B9" w:rsidRPr="00CD042F" w:rsidRDefault="001059B9" w:rsidP="00037075">
            <w:pPr>
              <w:ind w:left="-55" w:right="-63"/>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у 2025 р.</w:t>
            </w:r>
          </w:p>
        </w:tc>
      </w:tr>
      <w:tr w:rsidR="001059B9" w:rsidRPr="00CD042F" w:rsidTr="00037075">
        <w:trPr>
          <w:trHeight w:val="510"/>
        </w:trPr>
        <w:tc>
          <w:tcPr>
            <w:tcW w:w="516" w:type="dxa"/>
            <w:vMerge/>
            <w:tcBorders>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ind w:left="-65" w:right="-83" w:hanging="14"/>
              <w:rPr>
                <w:rFonts w:ascii="Times New Roman" w:eastAsia="Times New Roman" w:hAnsi="Times New Roman"/>
                <w:bCs/>
                <w:color w:val="000000"/>
                <w:sz w:val="24"/>
                <w:szCs w:val="24"/>
                <w:lang w:val="uk-UA" w:eastAsia="uk-UA"/>
              </w:rPr>
            </w:pPr>
          </w:p>
        </w:tc>
        <w:tc>
          <w:tcPr>
            <w:tcW w:w="3894" w:type="dxa"/>
            <w:vMerge/>
            <w:tcBorders>
              <w:top w:val="single" w:sz="4" w:space="0" w:color="auto"/>
              <w:left w:val="single" w:sz="4" w:space="0" w:color="auto"/>
              <w:bottom w:val="single" w:sz="4" w:space="0" w:color="auto"/>
              <w:right w:val="single" w:sz="4" w:space="0" w:color="auto"/>
            </w:tcBorders>
            <w:vAlign w:val="center"/>
            <w:hideMark/>
          </w:tcPr>
          <w:p w:rsidR="001059B9" w:rsidRPr="00CD042F" w:rsidRDefault="001059B9" w:rsidP="00037075">
            <w:pPr>
              <w:ind w:left="-65" w:right="-83" w:hanging="14"/>
              <w:rPr>
                <w:rFonts w:ascii="Times New Roman" w:eastAsia="Times New Roman" w:hAnsi="Times New Roman"/>
                <w:bCs/>
                <w:color w:val="000000"/>
                <w:sz w:val="24"/>
                <w:szCs w:val="24"/>
                <w:lang w:val="uk-UA" w:eastAsia="uk-UA"/>
              </w:rPr>
            </w:pPr>
          </w:p>
        </w:tc>
        <w:tc>
          <w:tcPr>
            <w:tcW w:w="897"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ind w:left="-65" w:right="-83" w:hanging="14"/>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рік початку</w:t>
            </w:r>
          </w:p>
        </w:tc>
        <w:tc>
          <w:tcPr>
            <w:tcW w:w="1147"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ind w:left="-114" w:right="-129"/>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рік закінчення</w:t>
            </w: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p>
        </w:tc>
        <w:tc>
          <w:tcPr>
            <w:tcW w:w="1560"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p>
        </w:tc>
        <w:tc>
          <w:tcPr>
            <w:tcW w:w="1559"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p>
        </w:tc>
      </w:tr>
      <w:tr w:rsidR="001059B9" w:rsidRPr="00CD042F" w:rsidTr="000370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w:t>
            </w:r>
          </w:p>
        </w:tc>
        <w:tc>
          <w:tcPr>
            <w:tcW w:w="3894"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w:t>
            </w:r>
          </w:p>
        </w:tc>
        <w:tc>
          <w:tcPr>
            <w:tcW w:w="897"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3</w:t>
            </w:r>
          </w:p>
        </w:tc>
        <w:tc>
          <w:tcPr>
            <w:tcW w:w="1147"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4</w:t>
            </w: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5</w:t>
            </w:r>
          </w:p>
        </w:tc>
        <w:tc>
          <w:tcPr>
            <w:tcW w:w="1560"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6</w:t>
            </w:r>
          </w:p>
        </w:tc>
        <w:tc>
          <w:tcPr>
            <w:tcW w:w="155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7</w:t>
            </w:r>
          </w:p>
        </w:tc>
        <w:tc>
          <w:tcPr>
            <w:tcW w:w="1701"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8</w:t>
            </w:r>
          </w:p>
        </w:tc>
        <w:tc>
          <w:tcPr>
            <w:tcW w:w="1843"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9</w:t>
            </w:r>
          </w:p>
        </w:tc>
      </w:tr>
      <w:tr w:rsidR="001059B9" w:rsidRPr="00CD042F" w:rsidTr="00037075">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Pr>
                <w:rFonts w:ascii="Times New Roman" w:eastAsia="Times New Roman" w:hAnsi="Times New Roman"/>
                <w:color w:val="000000"/>
                <w:sz w:val="24"/>
                <w:szCs w:val="24"/>
                <w:lang w:val="uk-UA" w:eastAsia="uk-UA"/>
              </w:rPr>
              <w:t xml:space="preserve">Будівництво </w:t>
            </w:r>
            <w:r w:rsidRPr="00CD042F">
              <w:rPr>
                <w:rFonts w:ascii="Times New Roman" w:eastAsia="Times New Roman" w:hAnsi="Times New Roman"/>
                <w:color w:val="000000"/>
                <w:sz w:val="24"/>
                <w:szCs w:val="24"/>
                <w:lang w:val="uk-UA" w:eastAsia="uk-UA"/>
              </w:rPr>
              <w:t xml:space="preserve">супермаркету АТБ </w:t>
            </w:r>
            <w:r>
              <w:rPr>
                <w:rFonts w:ascii="Times New Roman" w:eastAsia="Times New Roman" w:hAnsi="Times New Roman"/>
                <w:color w:val="000000"/>
                <w:sz w:val="24"/>
                <w:szCs w:val="24"/>
                <w:lang w:val="uk-UA" w:eastAsia="uk-UA"/>
              </w:rPr>
              <w:t>по вул. Гетьмана Мазепи, 19, м. </w:t>
            </w:r>
            <w:r w:rsidRPr="00CD042F">
              <w:rPr>
                <w:rFonts w:ascii="Times New Roman" w:eastAsia="Times New Roman" w:hAnsi="Times New Roman"/>
                <w:color w:val="000000"/>
                <w:sz w:val="24"/>
                <w:szCs w:val="24"/>
                <w:lang w:val="uk-UA" w:eastAsia="uk-UA"/>
              </w:rPr>
              <w:t>Олександрія</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2024</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0</w:t>
            </w:r>
          </w:p>
        </w:tc>
        <w:tc>
          <w:tcPr>
            <w:tcW w:w="155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0</w:t>
            </w:r>
          </w:p>
        </w:tc>
        <w:tc>
          <w:tcPr>
            <w:tcW w:w="1701"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0</w:t>
            </w: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40</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37075">
        <w:trPr>
          <w:trHeight w:val="529"/>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Комерційна таємниця</w:t>
            </w:r>
          </w:p>
        </w:tc>
        <w:tc>
          <w:tcPr>
            <w:tcW w:w="155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Комерційна таємниця</w:t>
            </w:r>
          </w:p>
        </w:tc>
        <w:tc>
          <w:tcPr>
            <w:tcW w:w="1701"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Комерційна таємниця</w:t>
            </w: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37075">
        <w:trPr>
          <w:trHeight w:val="51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Комерційна таємниця</w:t>
            </w:r>
          </w:p>
        </w:tc>
        <w:tc>
          <w:tcPr>
            <w:tcW w:w="155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Комерційна таємниця</w:t>
            </w:r>
          </w:p>
        </w:tc>
        <w:tc>
          <w:tcPr>
            <w:tcW w:w="1701"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Комерційна таємниця</w:t>
            </w: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9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Pr>
                <w:rFonts w:ascii="Times New Roman" w:eastAsia="Times New Roman" w:hAnsi="Times New Roman"/>
                <w:color w:val="000000"/>
                <w:sz w:val="24"/>
                <w:szCs w:val="24"/>
                <w:lang w:val="uk-UA" w:eastAsia="uk-UA"/>
              </w:rPr>
              <w:t xml:space="preserve">Створення приватного </w:t>
            </w:r>
            <w:r w:rsidRPr="00CD042F">
              <w:rPr>
                <w:rFonts w:ascii="Times New Roman" w:eastAsia="Times New Roman" w:hAnsi="Times New Roman"/>
                <w:color w:val="000000"/>
                <w:sz w:val="24"/>
                <w:szCs w:val="24"/>
                <w:lang w:val="uk-UA" w:eastAsia="uk-UA"/>
              </w:rPr>
              <w:t>індустріального парку «СТАН</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ІНВЕСТ»</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2024</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2027</w:t>
            </w: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50</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3.</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Будівництво торг</w:t>
            </w:r>
            <w:r>
              <w:rPr>
                <w:rFonts w:ascii="Times New Roman" w:eastAsia="Times New Roman" w:hAnsi="Times New Roman"/>
                <w:color w:val="000000"/>
                <w:sz w:val="24"/>
                <w:szCs w:val="24"/>
                <w:lang w:val="uk-UA" w:eastAsia="uk-UA"/>
              </w:rPr>
              <w:t>о</w:t>
            </w:r>
            <w:r w:rsidRPr="00CD042F">
              <w:rPr>
                <w:rFonts w:ascii="Times New Roman" w:eastAsia="Times New Roman" w:hAnsi="Times New Roman"/>
                <w:color w:val="000000"/>
                <w:sz w:val="24"/>
                <w:szCs w:val="24"/>
                <w:lang w:val="uk-UA" w:eastAsia="uk-UA"/>
              </w:rPr>
              <w:t>вельного цент</w:t>
            </w:r>
            <w:r>
              <w:rPr>
                <w:rFonts w:ascii="Times New Roman" w:eastAsia="Times New Roman" w:hAnsi="Times New Roman"/>
                <w:color w:val="000000"/>
                <w:sz w:val="24"/>
                <w:szCs w:val="24"/>
                <w:lang w:val="uk-UA" w:eastAsia="uk-UA"/>
              </w:rPr>
              <w:t>ру по вул. 6-го Грудня, 148 В в м. </w:t>
            </w:r>
            <w:r w:rsidRPr="00CD042F">
              <w:rPr>
                <w:rFonts w:ascii="Times New Roman" w:eastAsia="Times New Roman" w:hAnsi="Times New Roman"/>
                <w:color w:val="000000"/>
                <w:sz w:val="24"/>
                <w:szCs w:val="24"/>
                <w:lang w:val="uk-UA" w:eastAsia="uk-UA"/>
              </w:rPr>
              <w:t>Олександрії Кіровоградської області</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2024</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35</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4.</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Впровадження нової лінії виробництва по виготовленню пристрою для збирання ріпак</w:t>
            </w:r>
            <w:r>
              <w:rPr>
                <w:rFonts w:ascii="Times New Roman" w:eastAsia="Times New Roman" w:hAnsi="Times New Roman"/>
                <w:color w:val="000000"/>
                <w:sz w:val="24"/>
                <w:szCs w:val="24"/>
                <w:lang w:val="uk-UA" w:eastAsia="uk-UA"/>
              </w:rPr>
              <w:t>а</w:t>
            </w:r>
            <w:r w:rsidRPr="00CD042F">
              <w:rPr>
                <w:rFonts w:ascii="Times New Roman" w:eastAsia="Times New Roman" w:hAnsi="Times New Roman"/>
                <w:color w:val="000000"/>
                <w:sz w:val="24"/>
                <w:szCs w:val="24"/>
                <w:lang w:val="uk-UA" w:eastAsia="uk-UA"/>
              </w:rPr>
              <w:t xml:space="preserve"> ТОВ «ЛІЗАВА»</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5</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37075">
        <w:trPr>
          <w:trHeight w:val="51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Комерційна таємниця</w:t>
            </w:r>
          </w:p>
        </w:tc>
        <w:tc>
          <w:tcPr>
            <w:tcW w:w="155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Комерційна таємниця</w:t>
            </w:r>
          </w:p>
        </w:tc>
        <w:tc>
          <w:tcPr>
            <w:tcW w:w="1701"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Комерційна таємниця</w:t>
            </w: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37075">
        <w:trPr>
          <w:trHeight w:val="51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Комерційна таємниця</w:t>
            </w:r>
          </w:p>
        </w:tc>
        <w:tc>
          <w:tcPr>
            <w:tcW w:w="155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Комерційна таємниця</w:t>
            </w:r>
          </w:p>
        </w:tc>
        <w:tc>
          <w:tcPr>
            <w:tcW w:w="1701"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Комерційна таємниця</w:t>
            </w: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9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5.</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Будівництво об’єкта альтернативної енергетики ТОВ «Олександрійська</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БЕСС»</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2024</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10</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bl>
    <w:p w:rsidR="001059B9" w:rsidRDefault="001059B9" w:rsidP="001059B9">
      <w:pPr>
        <w:rPr>
          <w:lang w:val="uk-UA"/>
        </w:rPr>
      </w:pPr>
    </w:p>
    <w:p w:rsidR="001059B9" w:rsidRDefault="001059B9" w:rsidP="001059B9">
      <w:pPr>
        <w:rPr>
          <w:lang w:val="uk-UA"/>
        </w:rPr>
      </w:pPr>
    </w:p>
    <w:p w:rsidR="001059B9" w:rsidRDefault="001059B9" w:rsidP="001059B9">
      <w:pPr>
        <w:rPr>
          <w:lang w:val="uk-UA"/>
        </w:rPr>
      </w:pPr>
    </w:p>
    <w:p w:rsidR="001059B9" w:rsidRPr="008567AA" w:rsidRDefault="001059B9" w:rsidP="001059B9">
      <w:pPr>
        <w:jc w:val="right"/>
        <w:rPr>
          <w:rFonts w:ascii="Times New Roman" w:hAnsi="Times New Roman"/>
          <w:sz w:val="24"/>
          <w:lang w:val="uk-UA"/>
        </w:rPr>
      </w:pPr>
      <w:r>
        <w:rPr>
          <w:rFonts w:ascii="Times New Roman" w:hAnsi="Times New Roman"/>
          <w:sz w:val="24"/>
          <w:lang w:val="uk-UA"/>
        </w:rPr>
        <w:lastRenderedPageBreak/>
        <w:t>Продовження таблиці</w:t>
      </w:r>
    </w:p>
    <w:tbl>
      <w:tblPr>
        <w:tblW w:w="14616" w:type="dxa"/>
        <w:tblInd w:w="93" w:type="dxa"/>
        <w:tblLayout w:type="fixed"/>
        <w:tblLook w:val="04A0" w:firstRow="1" w:lastRow="0" w:firstColumn="1" w:lastColumn="0" w:noHBand="0" w:noVBand="1"/>
      </w:tblPr>
      <w:tblGrid>
        <w:gridCol w:w="516"/>
        <w:gridCol w:w="3894"/>
        <w:gridCol w:w="897"/>
        <w:gridCol w:w="1147"/>
        <w:gridCol w:w="1499"/>
        <w:gridCol w:w="1560"/>
        <w:gridCol w:w="1559"/>
        <w:gridCol w:w="1701"/>
        <w:gridCol w:w="1843"/>
      </w:tblGrid>
      <w:tr w:rsidR="001059B9" w:rsidRPr="00CD042F" w:rsidTr="00037075">
        <w:trPr>
          <w:trHeight w:val="6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w:t>
            </w:r>
          </w:p>
        </w:tc>
        <w:tc>
          <w:tcPr>
            <w:tcW w:w="3894"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3</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4</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8</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9</w:t>
            </w:r>
          </w:p>
        </w:tc>
      </w:tr>
      <w:tr w:rsidR="001059B9" w:rsidRPr="00CD042F" w:rsidTr="000C34E9">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6.</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r>
              <w:rPr>
                <w:rFonts w:ascii="Times New Roman" w:eastAsia="Times New Roman" w:hAnsi="Times New Roman"/>
                <w:color w:val="000000"/>
                <w:sz w:val="24"/>
                <w:szCs w:val="24"/>
                <w:lang w:val="uk-UA" w:eastAsia="uk-UA"/>
              </w:rPr>
              <w:t xml:space="preserve">Впровадження </w:t>
            </w:r>
            <w:r w:rsidRPr="00CD042F">
              <w:rPr>
                <w:rFonts w:ascii="Times New Roman" w:eastAsia="Times New Roman" w:hAnsi="Times New Roman"/>
                <w:color w:val="000000"/>
                <w:sz w:val="24"/>
                <w:szCs w:val="24"/>
                <w:lang w:val="uk-UA" w:eastAsia="uk-UA"/>
              </w:rPr>
              <w:t>нового виробництва ТОВ «Альянс</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СВК» по виготовленню нового типу пластикових труб (склоп</w:t>
            </w:r>
            <w:r>
              <w:rPr>
                <w:rFonts w:ascii="Times New Roman" w:eastAsia="Times New Roman" w:hAnsi="Times New Roman"/>
                <w:color w:val="000000"/>
                <w:sz w:val="24"/>
                <w:szCs w:val="24"/>
                <w:lang w:val="uk-UA" w:eastAsia="uk-UA"/>
              </w:rPr>
              <w:t>ластикові) для систем опалення</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66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6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7.</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Розширення матеріально-</w:t>
            </w:r>
            <w:r>
              <w:rPr>
                <w:rFonts w:ascii="Times New Roman" w:eastAsia="Times New Roman" w:hAnsi="Times New Roman"/>
                <w:color w:val="000000"/>
                <w:sz w:val="24"/>
                <w:szCs w:val="24"/>
                <w:lang w:val="uk-UA" w:eastAsia="uk-UA"/>
              </w:rPr>
              <w:t>виробничої бази у сфері ЕК ПП «</w:t>
            </w:r>
            <w:r w:rsidRPr="00CD042F">
              <w:rPr>
                <w:rFonts w:ascii="Times New Roman" w:eastAsia="Times New Roman" w:hAnsi="Times New Roman"/>
                <w:color w:val="000000"/>
                <w:sz w:val="24"/>
                <w:szCs w:val="24"/>
                <w:lang w:val="uk-UA" w:eastAsia="uk-UA"/>
              </w:rPr>
              <w:t>ОЛМЕК</w:t>
            </w:r>
            <w:r>
              <w:rPr>
                <w:rFonts w:ascii="Times New Roman" w:eastAsia="Times New Roman" w:hAnsi="Times New Roman"/>
                <w:color w:val="000000"/>
                <w:sz w:val="24"/>
                <w:szCs w:val="24"/>
                <w:lang w:val="uk-UA" w:eastAsia="uk-UA"/>
              </w:rPr>
              <w:t>»</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2024</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4</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6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6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9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8.</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Впро</w:t>
            </w:r>
            <w:r>
              <w:rPr>
                <w:rFonts w:ascii="Times New Roman" w:eastAsia="Times New Roman" w:hAnsi="Times New Roman"/>
                <w:color w:val="000000"/>
                <w:sz w:val="24"/>
                <w:szCs w:val="24"/>
                <w:lang w:val="uk-UA" w:eastAsia="uk-UA"/>
              </w:rPr>
              <w:t>вадження нових видів виробництв</w:t>
            </w:r>
            <w:r w:rsidRPr="00CD042F">
              <w:rPr>
                <w:rFonts w:ascii="Times New Roman" w:eastAsia="Times New Roman" w:hAnsi="Times New Roman"/>
                <w:color w:val="000000"/>
                <w:sz w:val="24"/>
                <w:szCs w:val="24"/>
                <w:lang w:val="uk-UA" w:eastAsia="uk-UA"/>
              </w:rPr>
              <w:t xml:space="preserve"> шля</w:t>
            </w:r>
            <w:r>
              <w:rPr>
                <w:rFonts w:ascii="Times New Roman" w:eastAsia="Times New Roman" w:hAnsi="Times New Roman"/>
                <w:color w:val="000000"/>
                <w:sz w:val="24"/>
                <w:szCs w:val="24"/>
                <w:lang w:val="uk-UA" w:eastAsia="uk-UA"/>
              </w:rPr>
              <w:t xml:space="preserve">хом придбання станочного парку </w:t>
            </w:r>
            <w:r w:rsidRPr="00CD042F">
              <w:rPr>
                <w:rFonts w:ascii="Times New Roman" w:eastAsia="Times New Roman" w:hAnsi="Times New Roman"/>
                <w:color w:val="000000"/>
                <w:sz w:val="24"/>
                <w:szCs w:val="24"/>
                <w:lang w:val="uk-UA" w:eastAsia="uk-UA"/>
              </w:rPr>
              <w:t xml:space="preserve">ПП </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МЕТАЛ</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МАКС</w:t>
            </w:r>
            <w:r>
              <w:rPr>
                <w:rFonts w:ascii="Times New Roman" w:eastAsia="Times New Roman" w:hAnsi="Times New Roman"/>
                <w:color w:val="000000"/>
                <w:sz w:val="24"/>
                <w:szCs w:val="24"/>
                <w:lang w:val="uk-UA" w:eastAsia="uk-UA"/>
              </w:rPr>
              <w:t>»</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2024</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5</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9.</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r>
              <w:rPr>
                <w:rFonts w:ascii="Times New Roman" w:eastAsia="Times New Roman" w:hAnsi="Times New Roman"/>
                <w:color w:val="000000"/>
                <w:sz w:val="24"/>
                <w:szCs w:val="24"/>
                <w:lang w:val="uk-UA" w:eastAsia="uk-UA"/>
              </w:rPr>
              <w:t xml:space="preserve">Будівництво </w:t>
            </w:r>
            <w:r w:rsidRPr="00CD042F">
              <w:rPr>
                <w:rFonts w:ascii="Times New Roman" w:eastAsia="Times New Roman" w:hAnsi="Times New Roman"/>
                <w:color w:val="000000"/>
                <w:sz w:val="24"/>
                <w:szCs w:val="24"/>
                <w:lang w:val="uk-UA" w:eastAsia="uk-UA"/>
              </w:rPr>
              <w:t>цеху розливу газованих напоїв</w:t>
            </w:r>
            <w:r>
              <w:rPr>
                <w:rFonts w:ascii="Times New Roman" w:eastAsia="Times New Roman" w:hAnsi="Times New Roman"/>
                <w:color w:val="000000"/>
                <w:sz w:val="24"/>
                <w:szCs w:val="24"/>
                <w:lang w:val="uk-UA" w:eastAsia="uk-UA"/>
              </w:rPr>
              <w:t xml:space="preserve"> </w:t>
            </w:r>
            <w:r w:rsidRPr="00CD042F">
              <w:rPr>
                <w:rFonts w:ascii="Times New Roman" w:eastAsia="Times New Roman" w:hAnsi="Times New Roman"/>
                <w:color w:val="000000"/>
                <w:sz w:val="24"/>
                <w:szCs w:val="24"/>
                <w:lang w:val="uk-UA" w:eastAsia="uk-UA"/>
              </w:rPr>
              <w:t xml:space="preserve">ТОВ </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ЕНЕРГОРЕСУРС ОЛЕКСАНДРІЯ</w:t>
            </w:r>
            <w:r>
              <w:rPr>
                <w:rFonts w:ascii="Times New Roman" w:eastAsia="Times New Roman" w:hAnsi="Times New Roman"/>
                <w:color w:val="000000"/>
                <w:sz w:val="24"/>
                <w:szCs w:val="24"/>
                <w:lang w:val="uk-UA" w:eastAsia="uk-UA"/>
              </w:rPr>
              <w:t>»</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10.</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Будівництво</w:t>
            </w:r>
            <w:r>
              <w:rPr>
                <w:rFonts w:ascii="Times New Roman" w:eastAsia="Times New Roman" w:hAnsi="Times New Roman"/>
                <w:color w:val="000000"/>
                <w:sz w:val="24"/>
                <w:szCs w:val="24"/>
                <w:lang w:val="uk-UA" w:eastAsia="uk-UA"/>
              </w:rPr>
              <w:t xml:space="preserve"> міні</w:t>
            </w:r>
            <w:r w:rsidRPr="00CD042F">
              <w:rPr>
                <w:rFonts w:ascii="Times New Roman" w:eastAsia="Times New Roman" w:hAnsi="Times New Roman"/>
                <w:color w:val="000000"/>
                <w:sz w:val="24"/>
                <w:szCs w:val="24"/>
                <w:lang w:val="uk-UA" w:eastAsia="uk-UA"/>
              </w:rPr>
              <w:t>гідроелектростан</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ції, виробіток електро</w:t>
            </w:r>
            <w:r>
              <w:rPr>
                <w:rFonts w:ascii="Times New Roman" w:eastAsia="Times New Roman" w:hAnsi="Times New Roman"/>
                <w:color w:val="000000"/>
                <w:sz w:val="24"/>
                <w:szCs w:val="24"/>
                <w:lang w:val="uk-UA" w:eastAsia="uk-UA"/>
              </w:rPr>
              <w:t>енергії з альтернативних джерел</w:t>
            </w:r>
            <w:r w:rsidRPr="00CD042F">
              <w:rPr>
                <w:rFonts w:ascii="Times New Roman" w:eastAsia="Times New Roman" w:hAnsi="Times New Roman"/>
                <w:color w:val="000000"/>
                <w:sz w:val="24"/>
                <w:szCs w:val="24"/>
                <w:lang w:val="uk-UA" w:eastAsia="uk-UA"/>
              </w:rPr>
              <w:t xml:space="preserve"> ТОВ </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Компанія БІОЕНЕРГО</w:t>
            </w:r>
            <w:r>
              <w:rPr>
                <w:rFonts w:ascii="Times New Roman" w:eastAsia="Times New Roman" w:hAnsi="Times New Roman"/>
                <w:color w:val="000000"/>
                <w:sz w:val="24"/>
                <w:szCs w:val="24"/>
                <w:lang w:val="uk-UA" w:eastAsia="uk-UA"/>
              </w:rPr>
              <w:t>»</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6</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11.</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xml:space="preserve">Модернізація виробництв ТОВ </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ОЛТОН</w:t>
            </w:r>
            <w:r>
              <w:rPr>
                <w:rFonts w:ascii="Times New Roman" w:eastAsia="Times New Roman" w:hAnsi="Times New Roman"/>
                <w:color w:val="000000"/>
                <w:sz w:val="24"/>
                <w:szCs w:val="24"/>
                <w:lang w:val="uk-UA" w:eastAsia="uk-UA"/>
              </w:rPr>
              <w:t>»</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9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12.</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Будівництво магазину автозапчастин та комплектуючих (автосклад) по вул. Знам’</w:t>
            </w:r>
            <w:r>
              <w:rPr>
                <w:rFonts w:ascii="Times New Roman" w:eastAsia="Times New Roman" w:hAnsi="Times New Roman"/>
                <w:color w:val="000000"/>
                <w:sz w:val="24"/>
                <w:szCs w:val="24"/>
                <w:lang w:val="uk-UA" w:eastAsia="uk-UA"/>
              </w:rPr>
              <w:t>янській, 43 в м. Олександрії</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2024</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2026</w:t>
            </w: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15</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13.</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D709A4">
            <w:pPr>
              <w:ind w:right="-67"/>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Будівництво торг</w:t>
            </w:r>
            <w:r>
              <w:rPr>
                <w:rFonts w:ascii="Times New Roman" w:eastAsia="Times New Roman" w:hAnsi="Times New Roman"/>
                <w:color w:val="000000"/>
                <w:sz w:val="24"/>
                <w:szCs w:val="24"/>
                <w:lang w:val="uk-UA" w:eastAsia="uk-UA"/>
              </w:rPr>
              <w:t>о</w:t>
            </w:r>
            <w:r w:rsidRPr="00CD042F">
              <w:rPr>
                <w:rFonts w:ascii="Times New Roman" w:eastAsia="Times New Roman" w:hAnsi="Times New Roman"/>
                <w:color w:val="000000"/>
                <w:sz w:val="24"/>
                <w:szCs w:val="24"/>
                <w:lang w:val="uk-UA" w:eastAsia="uk-UA"/>
              </w:rPr>
              <w:t xml:space="preserve">вельного центру </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SOUTHERN PLAZA</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 xml:space="preserve"> площею </w:t>
            </w:r>
            <w:r>
              <w:rPr>
                <w:rFonts w:ascii="Times New Roman" w:eastAsia="Times New Roman" w:hAnsi="Times New Roman"/>
                <w:color w:val="000000"/>
                <w:sz w:val="24"/>
                <w:szCs w:val="24"/>
                <w:lang w:val="uk-UA" w:eastAsia="uk-UA"/>
              </w:rPr>
              <w:t>10 </w:t>
            </w:r>
            <w:r w:rsidRPr="00CD042F">
              <w:rPr>
                <w:rFonts w:ascii="Times New Roman" w:eastAsia="Times New Roman" w:hAnsi="Times New Roman"/>
                <w:color w:val="000000"/>
                <w:sz w:val="24"/>
                <w:szCs w:val="24"/>
                <w:lang w:val="uk-UA" w:eastAsia="uk-UA"/>
              </w:rPr>
              <w:t xml:space="preserve">000 кв. м по просп. Соборному, 130 в м. Олександрії ТОВ </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ЕСКАД</w:t>
            </w:r>
            <w:r>
              <w:rPr>
                <w:rFonts w:ascii="Times New Roman" w:eastAsia="Times New Roman" w:hAnsi="Times New Roman"/>
                <w:color w:val="000000"/>
                <w:sz w:val="24"/>
                <w:szCs w:val="24"/>
                <w:lang w:val="uk-UA" w:eastAsia="uk-UA"/>
              </w:rPr>
              <w:t>»</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2024</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400</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12"/>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bl>
    <w:p w:rsidR="001059B9" w:rsidRPr="008567AA" w:rsidRDefault="001059B9" w:rsidP="001059B9">
      <w:pPr>
        <w:jc w:val="right"/>
        <w:rPr>
          <w:rFonts w:ascii="Times New Roman" w:hAnsi="Times New Roman"/>
          <w:sz w:val="24"/>
          <w:lang w:val="uk-UA"/>
        </w:rPr>
      </w:pPr>
      <w:r>
        <w:rPr>
          <w:rFonts w:ascii="Times New Roman" w:hAnsi="Times New Roman"/>
          <w:sz w:val="24"/>
          <w:lang w:val="uk-UA"/>
        </w:rPr>
        <w:lastRenderedPageBreak/>
        <w:t>Продовження таблиці</w:t>
      </w:r>
    </w:p>
    <w:tbl>
      <w:tblPr>
        <w:tblW w:w="14616" w:type="dxa"/>
        <w:tblInd w:w="93" w:type="dxa"/>
        <w:tblLayout w:type="fixed"/>
        <w:tblLook w:val="04A0" w:firstRow="1" w:lastRow="0" w:firstColumn="1" w:lastColumn="0" w:noHBand="0" w:noVBand="1"/>
      </w:tblPr>
      <w:tblGrid>
        <w:gridCol w:w="516"/>
        <w:gridCol w:w="3894"/>
        <w:gridCol w:w="897"/>
        <w:gridCol w:w="1147"/>
        <w:gridCol w:w="1499"/>
        <w:gridCol w:w="1560"/>
        <w:gridCol w:w="1559"/>
        <w:gridCol w:w="1701"/>
        <w:gridCol w:w="1843"/>
      </w:tblGrid>
      <w:tr w:rsidR="001059B9" w:rsidRPr="00CD042F" w:rsidTr="00037075">
        <w:trPr>
          <w:trHeight w:val="6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w:t>
            </w:r>
          </w:p>
        </w:tc>
        <w:tc>
          <w:tcPr>
            <w:tcW w:w="3894"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3</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4</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8</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9</w:t>
            </w:r>
          </w:p>
        </w:tc>
      </w:tr>
      <w:tr w:rsidR="001059B9" w:rsidRPr="00CD042F" w:rsidTr="00037075">
        <w:trPr>
          <w:trHeight w:val="645"/>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14.</w:t>
            </w:r>
          </w:p>
        </w:tc>
        <w:tc>
          <w:tcPr>
            <w:tcW w:w="3894"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xml:space="preserve">Перекваліфікація та диверсифікація ТОВ </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Новодружеський механічний завод</w:t>
            </w:r>
            <w:r>
              <w:rPr>
                <w:rFonts w:ascii="Times New Roman" w:eastAsia="Times New Roman" w:hAnsi="Times New Roman"/>
                <w:color w:val="000000"/>
                <w:sz w:val="24"/>
                <w:szCs w:val="24"/>
                <w:lang w:val="uk-UA" w:eastAsia="uk-UA"/>
              </w:rPr>
              <w:t>»</w:t>
            </w:r>
            <w:r w:rsidRPr="00CD042F">
              <w:rPr>
                <w:rFonts w:ascii="Times New Roman" w:eastAsia="Times New Roman" w:hAnsi="Times New Roman"/>
                <w:color w:val="000000"/>
                <w:sz w:val="24"/>
                <w:szCs w:val="24"/>
                <w:lang w:val="uk-UA" w:eastAsia="uk-UA"/>
              </w:rPr>
              <w:t xml:space="preserve"> по виготовленн</w:t>
            </w:r>
            <w:r>
              <w:rPr>
                <w:rFonts w:ascii="Times New Roman" w:eastAsia="Times New Roman" w:hAnsi="Times New Roman"/>
                <w:color w:val="000000"/>
                <w:sz w:val="24"/>
                <w:szCs w:val="24"/>
                <w:lang w:val="uk-UA" w:eastAsia="uk-UA"/>
              </w:rPr>
              <w:t>ю с/г техніки та комплектуючих</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2025</w:t>
            </w: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ind w:right="-59"/>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xml:space="preserve">У разі наявності відповідного фінансування </w:t>
            </w:r>
          </w:p>
        </w:tc>
        <w:tc>
          <w:tcPr>
            <w:tcW w:w="155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ind w:right="-59"/>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xml:space="preserve">У разі наявності відповідного фінансування </w:t>
            </w:r>
          </w:p>
        </w:tc>
        <w:tc>
          <w:tcPr>
            <w:tcW w:w="1701"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ind w:right="-59"/>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xml:space="preserve">У разі наявності відповідного фінансування </w:t>
            </w: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30</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color w:val="000000"/>
                <w:sz w:val="24"/>
                <w:szCs w:val="24"/>
                <w:lang w:val="uk-UA" w:eastAsia="uk-UA"/>
              </w:rPr>
            </w:pP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C34E9">
        <w:trPr>
          <w:trHeight w:val="300"/>
        </w:trPr>
        <w:tc>
          <w:tcPr>
            <w:tcW w:w="516"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3894"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89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147" w:type="dxa"/>
            <w:vMerge/>
            <w:tcBorders>
              <w:top w:val="nil"/>
              <w:left w:val="single" w:sz="4" w:space="0" w:color="auto"/>
              <w:bottom w:val="single" w:sz="4" w:space="0" w:color="auto"/>
              <w:right w:val="single" w:sz="4" w:space="0" w:color="auto"/>
            </w:tcBorders>
            <w:vAlign w:val="center"/>
            <w:hideMark/>
          </w:tcPr>
          <w:p w:rsidR="001059B9" w:rsidRPr="00CD042F" w:rsidRDefault="001059B9" w:rsidP="00037075">
            <w:pPr>
              <w:rPr>
                <w:rFonts w:ascii="Times New Roman" w:eastAsia="Times New Roman" w:hAnsi="Times New Roman"/>
                <w:color w:val="000000"/>
                <w:sz w:val="24"/>
                <w:szCs w:val="24"/>
                <w:lang w:val="uk-UA" w:eastAsia="uk-UA"/>
              </w:rPr>
            </w:pP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1560"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559"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701" w:type="dxa"/>
            <w:tcBorders>
              <w:top w:val="nil"/>
              <w:left w:val="nil"/>
              <w:bottom w:val="single" w:sz="4" w:space="0" w:color="auto"/>
              <w:right w:val="single" w:sz="4" w:space="0" w:color="auto"/>
            </w:tcBorders>
            <w:shd w:val="clear" w:color="auto" w:fill="auto"/>
            <w:noWrap/>
            <w:vAlign w:val="center"/>
          </w:tcPr>
          <w:p w:rsidR="001059B9" w:rsidRPr="00CD042F" w:rsidRDefault="001059B9" w:rsidP="00037075">
            <w:pPr>
              <w:jc w:val="center"/>
              <w:rPr>
                <w:rFonts w:ascii="Times New Roman" w:eastAsia="Times New Roman" w:hAnsi="Times New Roman"/>
                <w:bCs/>
                <w:color w:val="000000"/>
                <w:sz w:val="24"/>
                <w:szCs w:val="24"/>
                <w:lang w:val="uk-UA" w:eastAsia="uk-UA"/>
              </w:rPr>
            </w:pP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370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c>
          <w:tcPr>
            <w:tcW w:w="3894"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c>
          <w:tcPr>
            <w:tcW w:w="897"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c>
          <w:tcPr>
            <w:tcW w:w="1147"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ДБ</w:t>
            </w:r>
          </w:p>
        </w:tc>
        <w:tc>
          <w:tcPr>
            <w:tcW w:w="1560"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23928,75</w:t>
            </w:r>
          </w:p>
        </w:tc>
        <w:tc>
          <w:tcPr>
            <w:tcW w:w="155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0,00</w:t>
            </w:r>
          </w:p>
        </w:tc>
        <w:tc>
          <w:tcPr>
            <w:tcW w:w="1701"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23928,75</w:t>
            </w:r>
          </w:p>
        </w:tc>
        <w:tc>
          <w:tcPr>
            <w:tcW w:w="1843" w:type="dxa"/>
            <w:vMerge w:val="restart"/>
            <w:tcBorders>
              <w:top w:val="nil"/>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624</w:t>
            </w:r>
          </w:p>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r>
      <w:tr w:rsidR="001059B9" w:rsidRPr="00CD042F" w:rsidTr="00037075">
        <w:trPr>
          <w:trHeight w:val="3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c>
          <w:tcPr>
            <w:tcW w:w="3894"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c>
          <w:tcPr>
            <w:tcW w:w="897"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c>
          <w:tcPr>
            <w:tcW w:w="1147"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ВК</w:t>
            </w:r>
          </w:p>
        </w:tc>
        <w:tc>
          <w:tcPr>
            <w:tcW w:w="1560"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511800,25</w:t>
            </w:r>
          </w:p>
        </w:tc>
        <w:tc>
          <w:tcPr>
            <w:tcW w:w="155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32924,90</w:t>
            </w:r>
          </w:p>
        </w:tc>
        <w:tc>
          <w:tcPr>
            <w:tcW w:w="1701"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478875,35</w:t>
            </w:r>
          </w:p>
        </w:tc>
        <w:tc>
          <w:tcPr>
            <w:tcW w:w="1843" w:type="dxa"/>
            <w:vMerge/>
            <w:tcBorders>
              <w:left w:val="nil"/>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r w:rsidR="001059B9" w:rsidRPr="00CD042F" w:rsidTr="00037075">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 </w:t>
            </w:r>
          </w:p>
        </w:tc>
        <w:tc>
          <w:tcPr>
            <w:tcW w:w="3894"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w:t>
            </w:r>
          </w:p>
        </w:tc>
        <w:tc>
          <w:tcPr>
            <w:tcW w:w="897"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c>
          <w:tcPr>
            <w:tcW w:w="1147"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r w:rsidRPr="00CD042F">
              <w:rPr>
                <w:rFonts w:ascii="Times New Roman" w:eastAsia="Times New Roman" w:hAnsi="Times New Roman"/>
                <w:color w:val="000000"/>
                <w:sz w:val="24"/>
                <w:szCs w:val="24"/>
                <w:lang w:val="uk-UA" w:eastAsia="uk-UA"/>
              </w:rPr>
              <w:t> </w:t>
            </w:r>
          </w:p>
        </w:tc>
        <w:tc>
          <w:tcPr>
            <w:tcW w:w="1499" w:type="dxa"/>
            <w:tcBorders>
              <w:top w:val="nil"/>
              <w:left w:val="nil"/>
              <w:bottom w:val="single" w:sz="4" w:space="0" w:color="auto"/>
              <w:right w:val="single" w:sz="4" w:space="0" w:color="auto"/>
            </w:tcBorders>
            <w:shd w:val="clear" w:color="auto" w:fill="auto"/>
            <w:vAlign w:val="center"/>
            <w:hideMark/>
          </w:tcPr>
          <w:p w:rsidR="001059B9" w:rsidRPr="00CD042F" w:rsidRDefault="001059B9" w:rsidP="00037075">
            <w:pP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Разом по громаді</w:t>
            </w:r>
          </w:p>
        </w:tc>
        <w:tc>
          <w:tcPr>
            <w:tcW w:w="1560"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535 729,00</w:t>
            </w:r>
          </w:p>
        </w:tc>
        <w:tc>
          <w:tcPr>
            <w:tcW w:w="1559"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32 924,90</w:t>
            </w:r>
          </w:p>
        </w:tc>
        <w:tc>
          <w:tcPr>
            <w:tcW w:w="1701" w:type="dxa"/>
            <w:tcBorders>
              <w:top w:val="nil"/>
              <w:left w:val="nil"/>
              <w:bottom w:val="single" w:sz="4" w:space="0" w:color="auto"/>
              <w:right w:val="single" w:sz="4" w:space="0" w:color="auto"/>
            </w:tcBorders>
            <w:shd w:val="clear" w:color="auto" w:fill="auto"/>
            <w:noWrap/>
            <w:vAlign w:val="center"/>
            <w:hideMark/>
          </w:tcPr>
          <w:p w:rsidR="001059B9" w:rsidRPr="00CD042F" w:rsidRDefault="001059B9" w:rsidP="00037075">
            <w:pPr>
              <w:jc w:val="center"/>
              <w:rPr>
                <w:rFonts w:ascii="Times New Roman" w:eastAsia="Times New Roman" w:hAnsi="Times New Roman"/>
                <w:bCs/>
                <w:color w:val="000000"/>
                <w:sz w:val="24"/>
                <w:szCs w:val="24"/>
                <w:lang w:val="uk-UA" w:eastAsia="uk-UA"/>
              </w:rPr>
            </w:pPr>
            <w:r w:rsidRPr="00CD042F">
              <w:rPr>
                <w:rFonts w:ascii="Times New Roman" w:eastAsia="Times New Roman" w:hAnsi="Times New Roman"/>
                <w:bCs/>
                <w:color w:val="000000"/>
                <w:sz w:val="24"/>
                <w:szCs w:val="24"/>
                <w:lang w:val="uk-UA" w:eastAsia="uk-UA"/>
              </w:rPr>
              <w:t>502 804,10</w:t>
            </w:r>
          </w:p>
        </w:tc>
        <w:tc>
          <w:tcPr>
            <w:tcW w:w="1843" w:type="dxa"/>
            <w:vMerge/>
            <w:tcBorders>
              <w:left w:val="nil"/>
              <w:bottom w:val="single" w:sz="4" w:space="0" w:color="auto"/>
              <w:right w:val="single" w:sz="4" w:space="0" w:color="auto"/>
            </w:tcBorders>
            <w:shd w:val="clear" w:color="auto" w:fill="auto"/>
            <w:vAlign w:val="center"/>
            <w:hideMark/>
          </w:tcPr>
          <w:p w:rsidR="001059B9" w:rsidRPr="00CD042F" w:rsidRDefault="001059B9" w:rsidP="00037075">
            <w:pPr>
              <w:jc w:val="center"/>
              <w:rPr>
                <w:rFonts w:ascii="Times New Roman" w:eastAsia="Times New Roman" w:hAnsi="Times New Roman"/>
                <w:color w:val="000000"/>
                <w:sz w:val="24"/>
                <w:szCs w:val="24"/>
                <w:lang w:val="uk-UA" w:eastAsia="uk-UA"/>
              </w:rPr>
            </w:pPr>
          </w:p>
        </w:tc>
      </w:tr>
    </w:tbl>
    <w:p w:rsidR="001059B9" w:rsidRPr="00CD042F" w:rsidRDefault="001059B9" w:rsidP="001059B9">
      <w:pPr>
        <w:tabs>
          <w:tab w:val="left" w:pos="708"/>
        </w:tabs>
        <w:suppressAutoHyphens/>
        <w:jc w:val="both"/>
        <w:textAlignment w:val="baseline"/>
        <w:rPr>
          <w:rFonts w:ascii="Times New Roman" w:hAnsi="Times New Roman"/>
          <w:sz w:val="24"/>
          <w:szCs w:val="24"/>
          <w:lang w:val="uk-UA"/>
        </w:rPr>
      </w:pPr>
      <w:r w:rsidRPr="00CD042F">
        <w:rPr>
          <w:rFonts w:ascii="Times New Roman" w:hAnsi="Times New Roman"/>
          <w:sz w:val="24"/>
          <w:szCs w:val="24"/>
          <w:lang w:val="uk-UA"/>
        </w:rPr>
        <w:t>Примітка.</w:t>
      </w:r>
    </w:p>
    <w:p w:rsidR="001059B9" w:rsidRPr="00CD042F" w:rsidRDefault="001059B9" w:rsidP="001059B9">
      <w:pPr>
        <w:tabs>
          <w:tab w:val="left" w:pos="284"/>
        </w:tabs>
        <w:jc w:val="both"/>
        <w:rPr>
          <w:rFonts w:ascii="Times New Roman" w:hAnsi="Times New Roman"/>
          <w:sz w:val="24"/>
          <w:szCs w:val="24"/>
          <w:lang w:val="uk-UA" w:eastAsia="ru-RU"/>
        </w:rPr>
      </w:pPr>
      <w:r w:rsidRPr="00CD042F">
        <w:rPr>
          <w:rFonts w:ascii="Times New Roman" w:hAnsi="Times New Roman"/>
          <w:sz w:val="24"/>
          <w:szCs w:val="24"/>
          <w:lang w:val="uk-UA" w:eastAsia="ru-RU"/>
        </w:rPr>
        <w:t>1.</w:t>
      </w:r>
      <w:r w:rsidRPr="00CD042F">
        <w:rPr>
          <w:rFonts w:ascii="Times New Roman" w:hAnsi="Times New Roman"/>
          <w:sz w:val="24"/>
          <w:szCs w:val="24"/>
          <w:lang w:val="uk-UA" w:eastAsia="ru-RU"/>
        </w:rPr>
        <w:tab/>
        <w:t>Проєкти будуть реалізовані за умови наявності відповідного фінансування.</w:t>
      </w:r>
    </w:p>
    <w:p w:rsidR="001059B9" w:rsidRPr="00CD042F" w:rsidRDefault="001059B9" w:rsidP="001059B9">
      <w:pPr>
        <w:tabs>
          <w:tab w:val="left" w:pos="284"/>
        </w:tabs>
        <w:jc w:val="both"/>
        <w:rPr>
          <w:rFonts w:ascii="Times New Roman" w:hAnsi="Times New Roman"/>
          <w:sz w:val="24"/>
          <w:szCs w:val="24"/>
          <w:lang w:val="uk-UA"/>
        </w:rPr>
      </w:pPr>
      <w:r w:rsidRPr="00CD042F">
        <w:rPr>
          <w:rFonts w:ascii="Times New Roman" w:hAnsi="Times New Roman"/>
          <w:sz w:val="24"/>
          <w:szCs w:val="24"/>
          <w:lang w:val="uk-UA" w:eastAsia="ru-RU"/>
        </w:rPr>
        <w:t>2.</w:t>
      </w:r>
      <w:r w:rsidRPr="00CD042F">
        <w:rPr>
          <w:rFonts w:ascii="Times New Roman" w:hAnsi="Times New Roman"/>
          <w:sz w:val="24"/>
          <w:szCs w:val="24"/>
          <w:lang w:val="uk-UA" w:eastAsia="ru-RU"/>
        </w:rPr>
        <w:tab/>
        <w:t xml:space="preserve">Позначення: </w:t>
      </w:r>
      <w:r w:rsidRPr="00CD042F">
        <w:rPr>
          <w:rFonts w:ascii="Times New Roman" w:hAnsi="Times New Roman"/>
          <w:sz w:val="24"/>
          <w:szCs w:val="24"/>
          <w:lang w:val="uk-UA"/>
        </w:rPr>
        <w:t>ДБ – кошти державного бюджету; ВК – власні кошти підприємств.</w:t>
      </w:r>
    </w:p>
    <w:p w:rsidR="001059B9" w:rsidRPr="00CD042F" w:rsidRDefault="001059B9" w:rsidP="001059B9">
      <w:pPr>
        <w:rPr>
          <w:rFonts w:ascii="Times New Roman" w:eastAsiaTheme="minorHAnsi" w:hAnsi="Times New Roman"/>
          <w:sz w:val="24"/>
          <w:szCs w:val="24"/>
          <w:lang w:val="uk-UA"/>
        </w:rPr>
      </w:pPr>
      <w:r w:rsidRPr="00CD042F">
        <w:rPr>
          <w:rFonts w:ascii="Times New Roman" w:eastAsiaTheme="minorHAnsi" w:hAnsi="Times New Roman"/>
          <w:sz w:val="24"/>
          <w:szCs w:val="24"/>
          <w:lang w:val="uk-UA"/>
        </w:rPr>
        <w:t>3. Деяка інформація є комерційною таємницею інвестора, яка не врахована при обчисленні.</w:t>
      </w:r>
    </w:p>
    <w:p w:rsidR="00D709A4" w:rsidRDefault="00D709A4" w:rsidP="00D71667">
      <w:pPr>
        <w:tabs>
          <w:tab w:val="left" w:pos="9923"/>
        </w:tabs>
        <w:jc w:val="center"/>
        <w:rPr>
          <w:rFonts w:ascii="Times New Roman" w:hAnsi="Times New Roman"/>
          <w:b/>
          <w:sz w:val="24"/>
          <w:szCs w:val="24"/>
          <w:lang w:val="uk-UA"/>
        </w:rPr>
      </w:pPr>
    </w:p>
    <w:p w:rsidR="00D709A4" w:rsidRDefault="00D709A4" w:rsidP="00D71667">
      <w:pPr>
        <w:tabs>
          <w:tab w:val="left" w:pos="9923"/>
        </w:tabs>
        <w:jc w:val="center"/>
        <w:rPr>
          <w:rFonts w:ascii="Times New Roman" w:hAnsi="Times New Roman"/>
          <w:b/>
          <w:sz w:val="24"/>
          <w:szCs w:val="24"/>
          <w:lang w:val="uk-UA"/>
        </w:rPr>
      </w:pPr>
    </w:p>
    <w:p w:rsidR="00D71667" w:rsidRPr="00C93FBB" w:rsidRDefault="00D71667" w:rsidP="00D71667">
      <w:pPr>
        <w:tabs>
          <w:tab w:val="left" w:pos="9923"/>
        </w:tabs>
        <w:jc w:val="center"/>
        <w:rPr>
          <w:rFonts w:ascii="Times New Roman" w:hAnsi="Times New Roman"/>
          <w:b/>
          <w:sz w:val="24"/>
          <w:szCs w:val="24"/>
          <w:lang w:val="uk-UA" w:eastAsia="ru-RU"/>
        </w:rPr>
      </w:pPr>
      <w:r w:rsidRPr="00C93FBB">
        <w:rPr>
          <w:rFonts w:ascii="Times New Roman" w:hAnsi="Times New Roman"/>
          <w:b/>
          <w:sz w:val="24"/>
          <w:szCs w:val="24"/>
          <w:lang w:val="uk-UA"/>
        </w:rPr>
        <w:t>__________________________</w:t>
      </w:r>
      <w:r w:rsidR="00D709A4">
        <w:rPr>
          <w:rFonts w:ascii="Times New Roman" w:hAnsi="Times New Roman"/>
          <w:b/>
          <w:sz w:val="24"/>
          <w:szCs w:val="24"/>
          <w:lang w:val="uk-UA"/>
        </w:rPr>
        <w:t xml:space="preserve"> </w:t>
      </w:r>
    </w:p>
    <w:p w:rsidR="0019773D" w:rsidRPr="00C93FBB" w:rsidRDefault="0019773D" w:rsidP="00E76D75">
      <w:pPr>
        <w:ind w:firstLine="567"/>
        <w:jc w:val="both"/>
        <w:rPr>
          <w:rFonts w:ascii="Times New Roman" w:hAnsi="Times New Roman"/>
          <w:sz w:val="24"/>
          <w:szCs w:val="24"/>
          <w:lang w:val="uk-UA" w:eastAsia="ru-RU"/>
        </w:rPr>
      </w:pPr>
    </w:p>
    <w:sectPr w:rsidR="0019773D" w:rsidRPr="00C93FBB" w:rsidSect="001059B9">
      <w:headerReference w:type="default" r:id="rId21"/>
      <w:headerReference w:type="first" r:id="rId22"/>
      <w:pgSz w:w="16838" w:h="11906" w:orient="landscape"/>
      <w:pgMar w:top="1701" w:right="1134" w:bottom="624" w:left="1134" w:header="141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526" w:rsidRDefault="00D16526" w:rsidP="00AF0C67">
      <w:r>
        <w:separator/>
      </w:r>
    </w:p>
  </w:endnote>
  <w:endnote w:type="continuationSeparator" w:id="0">
    <w:p w:rsidR="00D16526" w:rsidRDefault="00D16526" w:rsidP="00AF0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imesNewRomanPS-ItalicMT">
    <w:altName w:val="Times New Roman"/>
    <w:panose1 w:val="00000000000000000000"/>
    <w:charset w:val="00"/>
    <w:family w:val="roman"/>
    <w:notTrueType/>
    <w:pitch w:val="default"/>
  </w:font>
  <w:font w:name="Peterburg">
    <w:altName w:val="Times New Roman"/>
    <w:charset w:val="00"/>
    <w:family w:val="swiss"/>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ohit Hindi">
    <w:altName w:val="Arial Unicode MS"/>
    <w:panose1 w:val="00000000000000000000"/>
    <w:charset w:val="80"/>
    <w:family w:val="auto"/>
    <w:notTrueType/>
    <w:pitch w:val="default"/>
    <w:sig w:usb0="00000001" w:usb1="08070000" w:usb2="00000010" w:usb3="00000000" w:csb0="00020000" w:csb1="00000000"/>
  </w:font>
  <w:font w:name="WenQuanYi Micro Hei">
    <w:altName w:val="MS Mincho"/>
    <w:charset w:val="00"/>
    <w:family w:val="auto"/>
    <w:pitch w:val="variable"/>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526" w:rsidRDefault="00D16526" w:rsidP="00AF0C67">
      <w:r>
        <w:separator/>
      </w:r>
    </w:p>
  </w:footnote>
  <w:footnote w:type="continuationSeparator" w:id="0">
    <w:p w:rsidR="00D16526" w:rsidRDefault="00D16526" w:rsidP="00AF0C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346307"/>
      <w:docPartObj>
        <w:docPartGallery w:val="Page Numbers (Top of Page)"/>
        <w:docPartUnique/>
      </w:docPartObj>
    </w:sdtPr>
    <w:sdtEndPr/>
    <w:sdtContent>
      <w:p w:rsidR="00BE5EBC" w:rsidRDefault="00BE5EBC">
        <w:pPr>
          <w:pStyle w:val="a6"/>
          <w:jc w:val="center"/>
        </w:pPr>
        <w:r>
          <w:fldChar w:fldCharType="begin"/>
        </w:r>
        <w:r>
          <w:instrText>PAGE   \* MERGEFORMAT</w:instrText>
        </w:r>
        <w:r>
          <w:fldChar w:fldCharType="separate"/>
        </w:r>
        <w:r w:rsidR="00170F9F" w:rsidRPr="00170F9F">
          <w:rPr>
            <w:noProof/>
            <w:lang w:val="ru-RU"/>
          </w:rPr>
          <w:t>60</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9B9" w:rsidRDefault="001059B9">
    <w:pPr>
      <w:pStyle w:val="a6"/>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C" w:rsidRPr="00707B2F" w:rsidRDefault="00BE5EBC">
    <w:pPr>
      <w:pStyle w:val="a6"/>
      <w:jc w:val="center"/>
      <w:rPr>
        <w:sz w:val="20"/>
        <w:szCs w:val="20"/>
      </w:rPr>
    </w:pPr>
    <w:r w:rsidRPr="00707B2F">
      <w:rPr>
        <w:sz w:val="20"/>
        <w:szCs w:val="20"/>
      </w:rPr>
      <w:fldChar w:fldCharType="begin"/>
    </w:r>
    <w:r w:rsidRPr="00707B2F">
      <w:rPr>
        <w:sz w:val="20"/>
        <w:szCs w:val="20"/>
      </w:rPr>
      <w:instrText>PAGE   \* MERGEFORMAT</w:instrText>
    </w:r>
    <w:r w:rsidRPr="00707B2F">
      <w:rPr>
        <w:sz w:val="20"/>
        <w:szCs w:val="20"/>
      </w:rPr>
      <w:fldChar w:fldCharType="separate"/>
    </w:r>
    <w:r w:rsidR="00170F9F">
      <w:rPr>
        <w:noProof/>
        <w:sz w:val="20"/>
        <w:szCs w:val="20"/>
      </w:rPr>
      <w:t>68</w:t>
    </w:r>
    <w:r w:rsidRPr="00707B2F">
      <w:rPr>
        <w:sz w:val="20"/>
        <w:szCs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4647463"/>
      <w:docPartObj>
        <w:docPartGallery w:val="Page Numbers (Top of Page)"/>
        <w:docPartUnique/>
      </w:docPartObj>
    </w:sdtPr>
    <w:sdtEndPr/>
    <w:sdtContent>
      <w:p w:rsidR="001059B9" w:rsidRDefault="001059B9">
        <w:pPr>
          <w:pStyle w:val="a6"/>
          <w:jc w:val="center"/>
        </w:pPr>
        <w:r>
          <w:fldChar w:fldCharType="begin"/>
        </w:r>
        <w:r>
          <w:instrText>PAGE   \* MERGEFORMAT</w:instrText>
        </w:r>
        <w:r>
          <w:fldChar w:fldCharType="separate"/>
        </w:r>
        <w:r w:rsidR="00170F9F" w:rsidRPr="00170F9F">
          <w:rPr>
            <w:noProof/>
            <w:lang w:val="ru-RU"/>
          </w:rPr>
          <w:t>61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486D"/>
    <w:multiLevelType w:val="hybridMultilevel"/>
    <w:tmpl w:val="66BA7072"/>
    <w:lvl w:ilvl="0" w:tplc="F8323A32">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0D565E9"/>
    <w:multiLevelType w:val="hybridMultilevel"/>
    <w:tmpl w:val="1092F3C6"/>
    <w:lvl w:ilvl="0" w:tplc="B734C676">
      <w:numFmt w:val="bullet"/>
      <w:lvlText w:val="-"/>
      <w:lvlJc w:val="left"/>
      <w:pPr>
        <w:ind w:left="2204"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27D7753"/>
    <w:multiLevelType w:val="hybridMultilevel"/>
    <w:tmpl w:val="15C4718C"/>
    <w:lvl w:ilvl="0" w:tplc="AEDA5EB4">
      <w:start w:val="16"/>
      <w:numFmt w:val="bullet"/>
      <w:lvlText w:val="-"/>
      <w:lvlJc w:val="left"/>
      <w:pPr>
        <w:ind w:left="1287" w:hanging="360"/>
      </w:pPr>
      <w:rPr>
        <w:rFonts w:ascii="Times New Roman" w:eastAsia="Times New Roman" w:hAnsi="Times New Roman" w:cs="Times New Roman" w:hint="default"/>
        <w:color w:val="00000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2F73BE1"/>
    <w:multiLevelType w:val="hybridMultilevel"/>
    <w:tmpl w:val="EBBC34C0"/>
    <w:lvl w:ilvl="0" w:tplc="9F7846EC">
      <w:start w:val="1"/>
      <w:numFmt w:val="bullet"/>
      <w:lvlText w:val="-"/>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58B3991"/>
    <w:multiLevelType w:val="hybridMultilevel"/>
    <w:tmpl w:val="3E26A904"/>
    <w:lvl w:ilvl="0" w:tplc="F8323A32">
      <w:start w:val="1"/>
      <w:numFmt w:val="bullet"/>
      <w:lvlText w:val="-"/>
      <w:lvlJc w:val="left"/>
      <w:pPr>
        <w:ind w:left="1287" w:hanging="360"/>
      </w:pPr>
      <w:rPr>
        <w:rFonts w:ascii="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159F35A4"/>
    <w:multiLevelType w:val="hybridMultilevel"/>
    <w:tmpl w:val="431E3854"/>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9325263"/>
    <w:multiLevelType w:val="hybridMultilevel"/>
    <w:tmpl w:val="D1847114"/>
    <w:lvl w:ilvl="0" w:tplc="A0349AB6">
      <w:start w:val="1"/>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nsid w:val="1E763D59"/>
    <w:multiLevelType w:val="hybridMultilevel"/>
    <w:tmpl w:val="4000C212"/>
    <w:lvl w:ilvl="0" w:tplc="CBB431AE">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EBE25A4"/>
    <w:multiLevelType w:val="hybridMultilevel"/>
    <w:tmpl w:val="513E354A"/>
    <w:lvl w:ilvl="0" w:tplc="DCBEE5B0">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2DB66A70"/>
    <w:multiLevelType w:val="hybridMultilevel"/>
    <w:tmpl w:val="B8205A46"/>
    <w:lvl w:ilvl="0" w:tplc="D66A546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852D4B"/>
    <w:multiLevelType w:val="hybridMultilevel"/>
    <w:tmpl w:val="893A1E8A"/>
    <w:lvl w:ilvl="0" w:tplc="DCBEE5B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9327C26"/>
    <w:multiLevelType w:val="hybridMultilevel"/>
    <w:tmpl w:val="AD263FCA"/>
    <w:lvl w:ilvl="0" w:tplc="BC50C1A6">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E520DA9"/>
    <w:multiLevelType w:val="hybridMultilevel"/>
    <w:tmpl w:val="6090DF92"/>
    <w:lvl w:ilvl="0" w:tplc="9F7846EC">
      <w:start w:val="1"/>
      <w:numFmt w:val="bullet"/>
      <w:lvlText w:val="-"/>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EDC45C3"/>
    <w:multiLevelType w:val="hybridMultilevel"/>
    <w:tmpl w:val="071C1766"/>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FD5075B"/>
    <w:multiLevelType w:val="hybridMultilevel"/>
    <w:tmpl w:val="A8F8B4FA"/>
    <w:lvl w:ilvl="0" w:tplc="9F7846EC">
      <w:start w:val="1"/>
      <w:numFmt w:val="bullet"/>
      <w:lvlText w:val="-"/>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0177F36"/>
    <w:multiLevelType w:val="hybridMultilevel"/>
    <w:tmpl w:val="30E89A6E"/>
    <w:lvl w:ilvl="0" w:tplc="0D003832">
      <w:start w:val="3"/>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1C97836"/>
    <w:multiLevelType w:val="hybridMultilevel"/>
    <w:tmpl w:val="3FC012D0"/>
    <w:lvl w:ilvl="0" w:tplc="E41A4158">
      <w:numFmt w:val="bullet"/>
      <w:lvlText w:val="-"/>
      <w:lvlJc w:val="left"/>
      <w:pPr>
        <w:tabs>
          <w:tab w:val="num" w:pos="644"/>
        </w:tabs>
        <w:ind w:left="644"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48E83AD4"/>
    <w:multiLevelType w:val="hybridMultilevel"/>
    <w:tmpl w:val="B43E2874"/>
    <w:lvl w:ilvl="0" w:tplc="AEDA5EB4">
      <w:start w:val="16"/>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6A15C3"/>
    <w:multiLevelType w:val="hybridMultilevel"/>
    <w:tmpl w:val="75D6F7A4"/>
    <w:lvl w:ilvl="0" w:tplc="2ADEE3F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4B595551"/>
    <w:multiLevelType w:val="hybridMultilevel"/>
    <w:tmpl w:val="83688C18"/>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0">
    <w:nsid w:val="4B5A7943"/>
    <w:multiLevelType w:val="hybridMultilevel"/>
    <w:tmpl w:val="5838AFA8"/>
    <w:lvl w:ilvl="0" w:tplc="F8323A32">
      <w:start w:val="1"/>
      <w:numFmt w:val="bullet"/>
      <w:lvlText w:val="-"/>
      <w:lvlJc w:val="left"/>
      <w:pPr>
        <w:ind w:left="1287" w:hanging="360"/>
      </w:pPr>
      <w:rPr>
        <w:rFonts w:ascii="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nsid w:val="51771271"/>
    <w:multiLevelType w:val="hybridMultilevel"/>
    <w:tmpl w:val="AF9A1F7C"/>
    <w:lvl w:ilvl="0" w:tplc="F8323A32">
      <w:start w:val="1"/>
      <w:numFmt w:val="bullet"/>
      <w:lvlText w:val="-"/>
      <w:lvlJc w:val="left"/>
      <w:pPr>
        <w:ind w:left="5464"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17C3D14"/>
    <w:multiLevelType w:val="multilevel"/>
    <w:tmpl w:val="BDAE4A9A"/>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FC5AA5"/>
    <w:multiLevelType w:val="hybridMultilevel"/>
    <w:tmpl w:val="5D805D52"/>
    <w:lvl w:ilvl="0" w:tplc="A0349AB6">
      <w:start w:val="1"/>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58A5C2D"/>
    <w:multiLevelType w:val="hybridMultilevel"/>
    <w:tmpl w:val="F0C68A76"/>
    <w:lvl w:ilvl="0" w:tplc="A16AF77C">
      <w:start w:val="1"/>
      <w:numFmt w:val="decimal"/>
      <w:lvlText w:val="%1)"/>
      <w:lvlJc w:val="left"/>
      <w:pPr>
        <w:ind w:left="1281" w:hanging="85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90A18B0"/>
    <w:multiLevelType w:val="hybridMultilevel"/>
    <w:tmpl w:val="A5A2A06E"/>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AA52EA7"/>
    <w:multiLevelType w:val="hybridMultilevel"/>
    <w:tmpl w:val="0D6C556E"/>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5C1A0C7A"/>
    <w:multiLevelType w:val="hybridMultilevel"/>
    <w:tmpl w:val="52F049E6"/>
    <w:lvl w:ilvl="0" w:tplc="F8323A32">
      <w:start w:val="1"/>
      <w:numFmt w:val="bullet"/>
      <w:lvlText w:val="-"/>
      <w:lvlJc w:val="left"/>
      <w:pPr>
        <w:ind w:left="1287" w:hanging="360"/>
      </w:pPr>
      <w:rPr>
        <w:rFonts w:ascii="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nsid w:val="615A7F0B"/>
    <w:multiLevelType w:val="hybridMultilevel"/>
    <w:tmpl w:val="40DED332"/>
    <w:lvl w:ilvl="0" w:tplc="DCBEE5B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DE0948"/>
    <w:multiLevelType w:val="hybridMultilevel"/>
    <w:tmpl w:val="66BA69AC"/>
    <w:lvl w:ilvl="0" w:tplc="9F7846E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FC463F6"/>
    <w:multiLevelType w:val="hybridMultilevel"/>
    <w:tmpl w:val="2700A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21"/>
  </w:num>
  <w:num w:numId="4">
    <w:abstractNumId w:val="27"/>
  </w:num>
  <w:num w:numId="5">
    <w:abstractNumId w:val="20"/>
  </w:num>
  <w:num w:numId="6">
    <w:abstractNumId w:val="4"/>
  </w:num>
  <w:num w:numId="7">
    <w:abstractNumId w:val="0"/>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6"/>
  </w:num>
  <w:num w:numId="11">
    <w:abstractNumId w:val="23"/>
  </w:num>
  <w:num w:numId="12">
    <w:abstractNumId w:val="1"/>
  </w:num>
  <w:num w:numId="13">
    <w:abstractNumId w:val="24"/>
  </w:num>
  <w:num w:numId="14">
    <w:abstractNumId w:val="30"/>
  </w:num>
  <w:num w:numId="15">
    <w:abstractNumId w:val="10"/>
  </w:num>
  <w:num w:numId="16">
    <w:abstractNumId w:val="18"/>
  </w:num>
  <w:num w:numId="17">
    <w:abstractNumId w:val="3"/>
  </w:num>
  <w:num w:numId="18">
    <w:abstractNumId w:val="29"/>
  </w:num>
  <w:num w:numId="19">
    <w:abstractNumId w:val="15"/>
  </w:num>
  <w:num w:numId="20">
    <w:abstractNumId w:val="17"/>
  </w:num>
  <w:num w:numId="21">
    <w:abstractNumId w:val="2"/>
  </w:num>
  <w:num w:numId="22">
    <w:abstractNumId w:val="11"/>
  </w:num>
  <w:num w:numId="23">
    <w:abstractNumId w:val="9"/>
  </w:num>
  <w:num w:numId="24">
    <w:abstractNumId w:val="19"/>
  </w:num>
  <w:num w:numId="25">
    <w:abstractNumId w:val="5"/>
  </w:num>
  <w:num w:numId="26">
    <w:abstractNumId w:val="13"/>
  </w:num>
  <w:num w:numId="27">
    <w:abstractNumId w:val="25"/>
  </w:num>
  <w:num w:numId="28">
    <w:abstractNumId w:val="26"/>
  </w:num>
  <w:num w:numId="29">
    <w:abstractNumId w:val="14"/>
  </w:num>
  <w:num w:numId="30">
    <w:abstractNumId w:val="22"/>
  </w:num>
  <w:num w:numId="3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996"/>
    <w:rsid w:val="0000370C"/>
    <w:rsid w:val="0000429B"/>
    <w:rsid w:val="000061FB"/>
    <w:rsid w:val="000178F4"/>
    <w:rsid w:val="00040000"/>
    <w:rsid w:val="0004193B"/>
    <w:rsid w:val="00057805"/>
    <w:rsid w:val="00075F61"/>
    <w:rsid w:val="00081335"/>
    <w:rsid w:val="00084FBB"/>
    <w:rsid w:val="000855B5"/>
    <w:rsid w:val="00090571"/>
    <w:rsid w:val="000B4BA6"/>
    <w:rsid w:val="000C22FA"/>
    <w:rsid w:val="000C2E7D"/>
    <w:rsid w:val="000C34E9"/>
    <w:rsid w:val="000C5AC2"/>
    <w:rsid w:val="000D2BDB"/>
    <w:rsid w:val="000D42C0"/>
    <w:rsid w:val="000D545C"/>
    <w:rsid w:val="000E05E3"/>
    <w:rsid w:val="000E4DDF"/>
    <w:rsid w:val="001059B9"/>
    <w:rsid w:val="00110A6F"/>
    <w:rsid w:val="00112DEE"/>
    <w:rsid w:val="00117E53"/>
    <w:rsid w:val="00121238"/>
    <w:rsid w:val="001275FA"/>
    <w:rsid w:val="00130A68"/>
    <w:rsid w:val="001404BD"/>
    <w:rsid w:val="001413AD"/>
    <w:rsid w:val="001477CF"/>
    <w:rsid w:val="00151ABD"/>
    <w:rsid w:val="00153FEA"/>
    <w:rsid w:val="0015719E"/>
    <w:rsid w:val="00157C3E"/>
    <w:rsid w:val="001609DD"/>
    <w:rsid w:val="00160D28"/>
    <w:rsid w:val="00170745"/>
    <w:rsid w:val="00170F9F"/>
    <w:rsid w:val="00171B36"/>
    <w:rsid w:val="00176FB9"/>
    <w:rsid w:val="0018231E"/>
    <w:rsid w:val="001905C3"/>
    <w:rsid w:val="00190B48"/>
    <w:rsid w:val="00196B36"/>
    <w:rsid w:val="0019773D"/>
    <w:rsid w:val="001A5164"/>
    <w:rsid w:val="001A7D37"/>
    <w:rsid w:val="001B51FC"/>
    <w:rsid w:val="001C0F5B"/>
    <w:rsid w:val="001C1D40"/>
    <w:rsid w:val="001C24D4"/>
    <w:rsid w:val="001C4C72"/>
    <w:rsid w:val="001C5AD3"/>
    <w:rsid w:val="001D36E8"/>
    <w:rsid w:val="001D71B1"/>
    <w:rsid w:val="001E2B17"/>
    <w:rsid w:val="001F457B"/>
    <w:rsid w:val="001F667F"/>
    <w:rsid w:val="00204169"/>
    <w:rsid w:val="002118CC"/>
    <w:rsid w:val="00222A3A"/>
    <w:rsid w:val="00223AB6"/>
    <w:rsid w:val="002270A2"/>
    <w:rsid w:val="00230392"/>
    <w:rsid w:val="00230F58"/>
    <w:rsid w:val="002424A7"/>
    <w:rsid w:val="00243EF9"/>
    <w:rsid w:val="00246CD4"/>
    <w:rsid w:val="00253EE1"/>
    <w:rsid w:val="00253F6E"/>
    <w:rsid w:val="0025624D"/>
    <w:rsid w:val="00261D82"/>
    <w:rsid w:val="002717C0"/>
    <w:rsid w:val="002763E5"/>
    <w:rsid w:val="00285874"/>
    <w:rsid w:val="00294B6D"/>
    <w:rsid w:val="00294DFE"/>
    <w:rsid w:val="002B4119"/>
    <w:rsid w:val="002B6968"/>
    <w:rsid w:val="002B759A"/>
    <w:rsid w:val="002C518F"/>
    <w:rsid w:val="002E16DB"/>
    <w:rsid w:val="002E2EAB"/>
    <w:rsid w:val="002E46A8"/>
    <w:rsid w:val="002F442F"/>
    <w:rsid w:val="00300C31"/>
    <w:rsid w:val="0030725A"/>
    <w:rsid w:val="00312203"/>
    <w:rsid w:val="00312907"/>
    <w:rsid w:val="00320F88"/>
    <w:rsid w:val="00326996"/>
    <w:rsid w:val="00334962"/>
    <w:rsid w:val="0034300F"/>
    <w:rsid w:val="00343FCE"/>
    <w:rsid w:val="00346973"/>
    <w:rsid w:val="00347853"/>
    <w:rsid w:val="00352302"/>
    <w:rsid w:val="0035488F"/>
    <w:rsid w:val="003565FB"/>
    <w:rsid w:val="00361645"/>
    <w:rsid w:val="00373B91"/>
    <w:rsid w:val="00374732"/>
    <w:rsid w:val="0037488D"/>
    <w:rsid w:val="003762C4"/>
    <w:rsid w:val="00377D1F"/>
    <w:rsid w:val="003814C5"/>
    <w:rsid w:val="00385D09"/>
    <w:rsid w:val="003B0080"/>
    <w:rsid w:val="003B08C8"/>
    <w:rsid w:val="003B7DF1"/>
    <w:rsid w:val="003C3899"/>
    <w:rsid w:val="003D0E68"/>
    <w:rsid w:val="003D27B6"/>
    <w:rsid w:val="003E0132"/>
    <w:rsid w:val="003E0E28"/>
    <w:rsid w:val="003E60F6"/>
    <w:rsid w:val="003E7D74"/>
    <w:rsid w:val="003F2E07"/>
    <w:rsid w:val="003F314C"/>
    <w:rsid w:val="003F4AE1"/>
    <w:rsid w:val="0040058D"/>
    <w:rsid w:val="004007C9"/>
    <w:rsid w:val="00404B6A"/>
    <w:rsid w:val="00406579"/>
    <w:rsid w:val="00411192"/>
    <w:rsid w:val="004179D6"/>
    <w:rsid w:val="00422A14"/>
    <w:rsid w:val="004249DB"/>
    <w:rsid w:val="00424BD1"/>
    <w:rsid w:val="00430BB5"/>
    <w:rsid w:val="00440220"/>
    <w:rsid w:val="00450FC3"/>
    <w:rsid w:val="0045443A"/>
    <w:rsid w:val="00454D08"/>
    <w:rsid w:val="0045685A"/>
    <w:rsid w:val="00457DF9"/>
    <w:rsid w:val="00462004"/>
    <w:rsid w:val="00462B66"/>
    <w:rsid w:val="00466B42"/>
    <w:rsid w:val="004747B0"/>
    <w:rsid w:val="0048023A"/>
    <w:rsid w:val="0049714F"/>
    <w:rsid w:val="004A58F5"/>
    <w:rsid w:val="004B1D14"/>
    <w:rsid w:val="004B5AB0"/>
    <w:rsid w:val="004C0219"/>
    <w:rsid w:val="004C0ED0"/>
    <w:rsid w:val="004C1BED"/>
    <w:rsid w:val="004D3590"/>
    <w:rsid w:val="004D5380"/>
    <w:rsid w:val="004E155B"/>
    <w:rsid w:val="004E1FE7"/>
    <w:rsid w:val="004E51A1"/>
    <w:rsid w:val="004F3ED5"/>
    <w:rsid w:val="005022B0"/>
    <w:rsid w:val="00503D6A"/>
    <w:rsid w:val="00511B8B"/>
    <w:rsid w:val="0052368F"/>
    <w:rsid w:val="00523BD3"/>
    <w:rsid w:val="00523D00"/>
    <w:rsid w:val="0053252F"/>
    <w:rsid w:val="00536BF4"/>
    <w:rsid w:val="005429A4"/>
    <w:rsid w:val="00544296"/>
    <w:rsid w:val="00560E39"/>
    <w:rsid w:val="005737CB"/>
    <w:rsid w:val="00592736"/>
    <w:rsid w:val="005943A7"/>
    <w:rsid w:val="005A247E"/>
    <w:rsid w:val="005C212C"/>
    <w:rsid w:val="005C6822"/>
    <w:rsid w:val="005D1B6D"/>
    <w:rsid w:val="005E10D3"/>
    <w:rsid w:val="005E1E76"/>
    <w:rsid w:val="005E325E"/>
    <w:rsid w:val="005E3E47"/>
    <w:rsid w:val="005F385D"/>
    <w:rsid w:val="005F5DCE"/>
    <w:rsid w:val="005F6FF1"/>
    <w:rsid w:val="00600F08"/>
    <w:rsid w:val="0060431E"/>
    <w:rsid w:val="00607F07"/>
    <w:rsid w:val="00614C73"/>
    <w:rsid w:val="00640153"/>
    <w:rsid w:val="0064227B"/>
    <w:rsid w:val="00642E1C"/>
    <w:rsid w:val="00655073"/>
    <w:rsid w:val="0066162A"/>
    <w:rsid w:val="00665B32"/>
    <w:rsid w:val="006701E2"/>
    <w:rsid w:val="00690245"/>
    <w:rsid w:val="006A4937"/>
    <w:rsid w:val="006B6AA1"/>
    <w:rsid w:val="006C61CB"/>
    <w:rsid w:val="006D2ADE"/>
    <w:rsid w:val="006E24F4"/>
    <w:rsid w:val="006E62A4"/>
    <w:rsid w:val="006E6DAC"/>
    <w:rsid w:val="006F0CC9"/>
    <w:rsid w:val="006F2C93"/>
    <w:rsid w:val="00715DA3"/>
    <w:rsid w:val="00742F64"/>
    <w:rsid w:val="007447A2"/>
    <w:rsid w:val="0074520E"/>
    <w:rsid w:val="00751113"/>
    <w:rsid w:val="00751410"/>
    <w:rsid w:val="007540A6"/>
    <w:rsid w:val="007559AB"/>
    <w:rsid w:val="00771B2A"/>
    <w:rsid w:val="0077253B"/>
    <w:rsid w:val="0077383B"/>
    <w:rsid w:val="007774A6"/>
    <w:rsid w:val="00777E69"/>
    <w:rsid w:val="00781FEE"/>
    <w:rsid w:val="00783458"/>
    <w:rsid w:val="00783B78"/>
    <w:rsid w:val="00783DE1"/>
    <w:rsid w:val="00796333"/>
    <w:rsid w:val="007A7058"/>
    <w:rsid w:val="007B00B8"/>
    <w:rsid w:val="007B4D87"/>
    <w:rsid w:val="007B6FF5"/>
    <w:rsid w:val="007C7515"/>
    <w:rsid w:val="007D021E"/>
    <w:rsid w:val="007D0E42"/>
    <w:rsid w:val="007D237E"/>
    <w:rsid w:val="007D2E2F"/>
    <w:rsid w:val="007E19B2"/>
    <w:rsid w:val="007E2037"/>
    <w:rsid w:val="0080374A"/>
    <w:rsid w:val="00825337"/>
    <w:rsid w:val="00834AE8"/>
    <w:rsid w:val="008412AF"/>
    <w:rsid w:val="00842995"/>
    <w:rsid w:val="008567F9"/>
    <w:rsid w:val="00860018"/>
    <w:rsid w:val="00862647"/>
    <w:rsid w:val="00863431"/>
    <w:rsid w:val="00870418"/>
    <w:rsid w:val="008769CC"/>
    <w:rsid w:val="0087741C"/>
    <w:rsid w:val="00886614"/>
    <w:rsid w:val="00886EBD"/>
    <w:rsid w:val="00895259"/>
    <w:rsid w:val="008A7A4D"/>
    <w:rsid w:val="008B19A5"/>
    <w:rsid w:val="008B3D28"/>
    <w:rsid w:val="008B4361"/>
    <w:rsid w:val="008B6573"/>
    <w:rsid w:val="008B6BC7"/>
    <w:rsid w:val="008C23DB"/>
    <w:rsid w:val="008C2EEF"/>
    <w:rsid w:val="008C5DF1"/>
    <w:rsid w:val="008E0D9F"/>
    <w:rsid w:val="008E55AF"/>
    <w:rsid w:val="008E7D24"/>
    <w:rsid w:val="008F30C5"/>
    <w:rsid w:val="008F6BB3"/>
    <w:rsid w:val="0091104E"/>
    <w:rsid w:val="009156B3"/>
    <w:rsid w:val="009273E1"/>
    <w:rsid w:val="00942FED"/>
    <w:rsid w:val="00945914"/>
    <w:rsid w:val="00947F83"/>
    <w:rsid w:val="00955EB5"/>
    <w:rsid w:val="009676EE"/>
    <w:rsid w:val="0097636D"/>
    <w:rsid w:val="0097787F"/>
    <w:rsid w:val="009877A5"/>
    <w:rsid w:val="009903BD"/>
    <w:rsid w:val="009A1FED"/>
    <w:rsid w:val="009A7D70"/>
    <w:rsid w:val="009C4789"/>
    <w:rsid w:val="009D3419"/>
    <w:rsid w:val="009D7C32"/>
    <w:rsid w:val="00A07173"/>
    <w:rsid w:val="00A11888"/>
    <w:rsid w:val="00A15311"/>
    <w:rsid w:val="00A20A9D"/>
    <w:rsid w:val="00A42842"/>
    <w:rsid w:val="00A4313B"/>
    <w:rsid w:val="00A441E9"/>
    <w:rsid w:val="00A4482B"/>
    <w:rsid w:val="00A74123"/>
    <w:rsid w:val="00A80BE2"/>
    <w:rsid w:val="00A85554"/>
    <w:rsid w:val="00A90550"/>
    <w:rsid w:val="00A91404"/>
    <w:rsid w:val="00AD654A"/>
    <w:rsid w:val="00AE5059"/>
    <w:rsid w:val="00AF0C67"/>
    <w:rsid w:val="00AF2338"/>
    <w:rsid w:val="00AF7A5E"/>
    <w:rsid w:val="00B02FF4"/>
    <w:rsid w:val="00B10220"/>
    <w:rsid w:val="00B15BE1"/>
    <w:rsid w:val="00B15CB6"/>
    <w:rsid w:val="00B33BD4"/>
    <w:rsid w:val="00B33DBE"/>
    <w:rsid w:val="00B40843"/>
    <w:rsid w:val="00B42215"/>
    <w:rsid w:val="00B43055"/>
    <w:rsid w:val="00B4598F"/>
    <w:rsid w:val="00B56FB0"/>
    <w:rsid w:val="00B5714E"/>
    <w:rsid w:val="00B647BB"/>
    <w:rsid w:val="00B7135D"/>
    <w:rsid w:val="00B75678"/>
    <w:rsid w:val="00B7624A"/>
    <w:rsid w:val="00B847DF"/>
    <w:rsid w:val="00B87F3D"/>
    <w:rsid w:val="00B901DB"/>
    <w:rsid w:val="00B96096"/>
    <w:rsid w:val="00BA1AC7"/>
    <w:rsid w:val="00BA212E"/>
    <w:rsid w:val="00BC234C"/>
    <w:rsid w:val="00BC357F"/>
    <w:rsid w:val="00BC6A10"/>
    <w:rsid w:val="00BC7D18"/>
    <w:rsid w:val="00BD0A96"/>
    <w:rsid w:val="00BD4C6D"/>
    <w:rsid w:val="00BE3BA2"/>
    <w:rsid w:val="00BE510D"/>
    <w:rsid w:val="00BE5EBC"/>
    <w:rsid w:val="00BF3B51"/>
    <w:rsid w:val="00C004B2"/>
    <w:rsid w:val="00C06D8B"/>
    <w:rsid w:val="00C15CCD"/>
    <w:rsid w:val="00C16AB1"/>
    <w:rsid w:val="00C16D1D"/>
    <w:rsid w:val="00C270D1"/>
    <w:rsid w:val="00C33ACE"/>
    <w:rsid w:val="00C372D2"/>
    <w:rsid w:val="00C46182"/>
    <w:rsid w:val="00C53100"/>
    <w:rsid w:val="00C62E10"/>
    <w:rsid w:val="00C63DA5"/>
    <w:rsid w:val="00C70D37"/>
    <w:rsid w:val="00C81925"/>
    <w:rsid w:val="00C93FBB"/>
    <w:rsid w:val="00CA1E98"/>
    <w:rsid w:val="00CA2826"/>
    <w:rsid w:val="00CA79D7"/>
    <w:rsid w:val="00CB29C0"/>
    <w:rsid w:val="00CB3820"/>
    <w:rsid w:val="00CC2202"/>
    <w:rsid w:val="00CC2BF1"/>
    <w:rsid w:val="00CD4BB8"/>
    <w:rsid w:val="00CE3A2D"/>
    <w:rsid w:val="00CE5346"/>
    <w:rsid w:val="00CE5D65"/>
    <w:rsid w:val="00CF5F3F"/>
    <w:rsid w:val="00D01B5C"/>
    <w:rsid w:val="00D03208"/>
    <w:rsid w:val="00D03B50"/>
    <w:rsid w:val="00D0462D"/>
    <w:rsid w:val="00D06BE7"/>
    <w:rsid w:val="00D1133B"/>
    <w:rsid w:val="00D11BB6"/>
    <w:rsid w:val="00D16526"/>
    <w:rsid w:val="00D264DA"/>
    <w:rsid w:val="00D40893"/>
    <w:rsid w:val="00D56BE1"/>
    <w:rsid w:val="00D60002"/>
    <w:rsid w:val="00D634CC"/>
    <w:rsid w:val="00D7036F"/>
    <w:rsid w:val="00D709A4"/>
    <w:rsid w:val="00D70FD8"/>
    <w:rsid w:val="00D71667"/>
    <w:rsid w:val="00D7405B"/>
    <w:rsid w:val="00D76DF2"/>
    <w:rsid w:val="00D773E7"/>
    <w:rsid w:val="00D77CF6"/>
    <w:rsid w:val="00D81540"/>
    <w:rsid w:val="00D81E1B"/>
    <w:rsid w:val="00D8609D"/>
    <w:rsid w:val="00D8669A"/>
    <w:rsid w:val="00D90CE5"/>
    <w:rsid w:val="00DA06AD"/>
    <w:rsid w:val="00DA2631"/>
    <w:rsid w:val="00DB210B"/>
    <w:rsid w:val="00DB2308"/>
    <w:rsid w:val="00DB25DC"/>
    <w:rsid w:val="00DB515E"/>
    <w:rsid w:val="00DB5960"/>
    <w:rsid w:val="00DC25CF"/>
    <w:rsid w:val="00DC38F8"/>
    <w:rsid w:val="00DC3905"/>
    <w:rsid w:val="00DC47B7"/>
    <w:rsid w:val="00DC6770"/>
    <w:rsid w:val="00E049BE"/>
    <w:rsid w:val="00E04EF2"/>
    <w:rsid w:val="00E1106D"/>
    <w:rsid w:val="00E1153E"/>
    <w:rsid w:val="00E2412C"/>
    <w:rsid w:val="00E252E7"/>
    <w:rsid w:val="00E27231"/>
    <w:rsid w:val="00E3438F"/>
    <w:rsid w:val="00E40B99"/>
    <w:rsid w:val="00E4220A"/>
    <w:rsid w:val="00E445DB"/>
    <w:rsid w:val="00E5560B"/>
    <w:rsid w:val="00E56746"/>
    <w:rsid w:val="00E604C5"/>
    <w:rsid w:val="00E634A3"/>
    <w:rsid w:val="00E63AF1"/>
    <w:rsid w:val="00E6468F"/>
    <w:rsid w:val="00E72750"/>
    <w:rsid w:val="00E737E2"/>
    <w:rsid w:val="00E74AF6"/>
    <w:rsid w:val="00E76D75"/>
    <w:rsid w:val="00E775A2"/>
    <w:rsid w:val="00E83138"/>
    <w:rsid w:val="00E91388"/>
    <w:rsid w:val="00E9511F"/>
    <w:rsid w:val="00E95C35"/>
    <w:rsid w:val="00EA2328"/>
    <w:rsid w:val="00EB3A24"/>
    <w:rsid w:val="00EC2088"/>
    <w:rsid w:val="00ED09DA"/>
    <w:rsid w:val="00ED3F6D"/>
    <w:rsid w:val="00EE2A1D"/>
    <w:rsid w:val="00EE3684"/>
    <w:rsid w:val="00EE53F7"/>
    <w:rsid w:val="00EF1935"/>
    <w:rsid w:val="00EF7500"/>
    <w:rsid w:val="00F04F5F"/>
    <w:rsid w:val="00F12BC8"/>
    <w:rsid w:val="00F14904"/>
    <w:rsid w:val="00F2192D"/>
    <w:rsid w:val="00F255E1"/>
    <w:rsid w:val="00F5655C"/>
    <w:rsid w:val="00F63864"/>
    <w:rsid w:val="00F84F8F"/>
    <w:rsid w:val="00F942A9"/>
    <w:rsid w:val="00FA252F"/>
    <w:rsid w:val="00FA5E5C"/>
    <w:rsid w:val="00FB3437"/>
    <w:rsid w:val="00FB37E7"/>
    <w:rsid w:val="00FC6E71"/>
    <w:rsid w:val="00FD0864"/>
    <w:rsid w:val="00FD6A7D"/>
    <w:rsid w:val="00FE040A"/>
    <w:rsid w:val="00FE0587"/>
    <w:rsid w:val="00FE0ECB"/>
    <w:rsid w:val="00FE39ED"/>
    <w:rsid w:val="00FE5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D75"/>
    <w:pPr>
      <w:spacing w:after="0" w:line="240" w:lineRule="auto"/>
    </w:pPr>
    <w:rPr>
      <w:rFonts w:ascii="Calibri" w:eastAsia="Calibri" w:hAnsi="Calibri" w:cs="Times New Roman"/>
    </w:rPr>
  </w:style>
  <w:style w:type="paragraph" w:styleId="1">
    <w:name w:val="heading 1"/>
    <w:basedOn w:val="a"/>
    <w:next w:val="a"/>
    <w:link w:val="10"/>
    <w:qFormat/>
    <w:rsid w:val="00E76D75"/>
    <w:pPr>
      <w:keepNext/>
      <w:jc w:val="center"/>
      <w:outlineLvl w:val="0"/>
    </w:pPr>
    <w:rPr>
      <w:rFonts w:ascii="Times New Roman" w:eastAsia="Times New Roman" w:hAnsi="Times New Roman"/>
      <w:b/>
      <w:sz w:val="28"/>
      <w:szCs w:val="20"/>
      <w:lang w:val="uk-UA" w:eastAsia="ru-RU"/>
    </w:rPr>
  </w:style>
  <w:style w:type="paragraph" w:styleId="3">
    <w:name w:val="heading 3"/>
    <w:basedOn w:val="a"/>
    <w:next w:val="a"/>
    <w:link w:val="30"/>
    <w:uiPriority w:val="99"/>
    <w:qFormat/>
    <w:rsid w:val="00E76D7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6D75"/>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uiPriority w:val="99"/>
    <w:rsid w:val="00E76D75"/>
    <w:rPr>
      <w:rFonts w:ascii="Arial" w:eastAsia="Calibri" w:hAnsi="Arial" w:cs="Arial"/>
      <w:b/>
      <w:bCs/>
      <w:sz w:val="26"/>
      <w:szCs w:val="26"/>
    </w:rPr>
  </w:style>
  <w:style w:type="paragraph" w:styleId="a3">
    <w:name w:val="Balloon Text"/>
    <w:basedOn w:val="a"/>
    <w:link w:val="a4"/>
    <w:uiPriority w:val="99"/>
    <w:semiHidden/>
    <w:rsid w:val="00E76D75"/>
    <w:rPr>
      <w:rFonts w:ascii="Tahoma" w:hAnsi="Tahoma" w:cs="Tahoma"/>
      <w:sz w:val="16"/>
      <w:szCs w:val="16"/>
    </w:rPr>
  </w:style>
  <w:style w:type="character" w:customStyle="1" w:styleId="a4">
    <w:name w:val="Текст выноски Знак"/>
    <w:basedOn w:val="a0"/>
    <w:link w:val="a3"/>
    <w:uiPriority w:val="99"/>
    <w:semiHidden/>
    <w:rsid w:val="00E76D75"/>
    <w:rPr>
      <w:rFonts w:ascii="Tahoma" w:eastAsia="Calibri" w:hAnsi="Tahoma" w:cs="Tahoma"/>
      <w:sz w:val="16"/>
      <w:szCs w:val="16"/>
    </w:rPr>
  </w:style>
  <w:style w:type="paragraph" w:styleId="a5">
    <w:name w:val="List Paragraph"/>
    <w:basedOn w:val="a"/>
    <w:uiPriority w:val="34"/>
    <w:qFormat/>
    <w:rsid w:val="00E76D75"/>
    <w:pPr>
      <w:ind w:left="720"/>
      <w:contextualSpacing/>
    </w:pPr>
    <w:rPr>
      <w:rFonts w:ascii="Times New Roman" w:hAnsi="Times New Roman"/>
      <w:sz w:val="24"/>
      <w:lang w:val="uk-UA"/>
    </w:rPr>
  </w:style>
  <w:style w:type="paragraph" w:customStyle="1" w:styleId="Style15">
    <w:name w:val="Style15"/>
    <w:basedOn w:val="a"/>
    <w:uiPriority w:val="99"/>
    <w:rsid w:val="00E76D75"/>
    <w:pPr>
      <w:widowControl w:val="0"/>
      <w:autoSpaceDE w:val="0"/>
      <w:autoSpaceDN w:val="0"/>
      <w:adjustRightInd w:val="0"/>
      <w:spacing w:line="276" w:lineRule="exact"/>
      <w:ind w:firstLine="3182"/>
    </w:pPr>
    <w:rPr>
      <w:rFonts w:ascii="Times New Roman" w:hAnsi="Times New Roman"/>
      <w:sz w:val="24"/>
      <w:szCs w:val="24"/>
      <w:lang w:val="uk-UA" w:eastAsia="ru-RU"/>
    </w:rPr>
  </w:style>
  <w:style w:type="paragraph" w:customStyle="1" w:styleId="11">
    <w:name w:val="Абзац списка1"/>
    <w:basedOn w:val="a"/>
    <w:uiPriority w:val="99"/>
    <w:rsid w:val="00E76D75"/>
    <w:pPr>
      <w:ind w:left="720"/>
      <w:contextualSpacing/>
    </w:pPr>
    <w:rPr>
      <w:rFonts w:ascii="Times New Roman" w:eastAsia="Times New Roman" w:hAnsi="Times New Roman"/>
      <w:sz w:val="24"/>
      <w:lang w:val="uk-UA"/>
    </w:rPr>
  </w:style>
  <w:style w:type="character" w:customStyle="1" w:styleId="FontStyle245">
    <w:name w:val="Font Style245"/>
    <w:uiPriority w:val="99"/>
    <w:rsid w:val="00E76D75"/>
    <w:rPr>
      <w:rFonts w:ascii="Times New Roman" w:hAnsi="Times New Roman"/>
      <w:sz w:val="20"/>
    </w:rPr>
  </w:style>
  <w:style w:type="character" w:customStyle="1" w:styleId="fontstyle01">
    <w:name w:val="fontstyle01"/>
    <w:rsid w:val="00E76D75"/>
    <w:rPr>
      <w:rFonts w:ascii="Times New Roman" w:hAnsi="Times New Roman"/>
      <w:color w:val="000000"/>
      <w:sz w:val="28"/>
    </w:rPr>
  </w:style>
  <w:style w:type="paragraph" w:styleId="a6">
    <w:name w:val="header"/>
    <w:basedOn w:val="a"/>
    <w:link w:val="a7"/>
    <w:uiPriority w:val="99"/>
    <w:rsid w:val="00E76D75"/>
    <w:pPr>
      <w:tabs>
        <w:tab w:val="center" w:pos="4677"/>
        <w:tab w:val="right" w:pos="9355"/>
      </w:tabs>
    </w:pPr>
    <w:rPr>
      <w:rFonts w:ascii="Times New Roman" w:eastAsia="Times New Roman" w:hAnsi="Times New Roman"/>
      <w:sz w:val="24"/>
      <w:szCs w:val="24"/>
      <w:lang w:val="uk-UA" w:eastAsia="ru-RU"/>
    </w:rPr>
  </w:style>
  <w:style w:type="character" w:customStyle="1" w:styleId="a7">
    <w:name w:val="Верхний колонтитул Знак"/>
    <w:basedOn w:val="a0"/>
    <w:link w:val="a6"/>
    <w:uiPriority w:val="99"/>
    <w:rsid w:val="00E76D75"/>
    <w:rPr>
      <w:rFonts w:ascii="Times New Roman" w:eastAsia="Times New Roman" w:hAnsi="Times New Roman" w:cs="Times New Roman"/>
      <w:sz w:val="24"/>
      <w:szCs w:val="24"/>
      <w:lang w:val="uk-UA" w:eastAsia="ru-RU"/>
    </w:rPr>
  </w:style>
  <w:style w:type="paragraph" w:styleId="a8">
    <w:name w:val="footer"/>
    <w:basedOn w:val="a"/>
    <w:link w:val="a9"/>
    <w:uiPriority w:val="99"/>
    <w:rsid w:val="00E76D75"/>
    <w:pPr>
      <w:tabs>
        <w:tab w:val="center" w:pos="4677"/>
        <w:tab w:val="right" w:pos="9355"/>
      </w:tabs>
    </w:pPr>
    <w:rPr>
      <w:rFonts w:ascii="Times New Roman" w:eastAsia="Times New Roman" w:hAnsi="Times New Roman"/>
      <w:sz w:val="24"/>
      <w:szCs w:val="24"/>
      <w:lang w:val="uk-UA" w:eastAsia="ru-RU"/>
    </w:rPr>
  </w:style>
  <w:style w:type="character" w:customStyle="1" w:styleId="a9">
    <w:name w:val="Нижний колонтитул Знак"/>
    <w:basedOn w:val="a0"/>
    <w:link w:val="a8"/>
    <w:uiPriority w:val="99"/>
    <w:rsid w:val="00E76D75"/>
    <w:rPr>
      <w:rFonts w:ascii="Times New Roman" w:eastAsia="Times New Roman" w:hAnsi="Times New Roman" w:cs="Times New Roman"/>
      <w:sz w:val="24"/>
      <w:szCs w:val="24"/>
      <w:lang w:val="uk-UA" w:eastAsia="ru-RU"/>
    </w:rPr>
  </w:style>
  <w:style w:type="paragraph" w:styleId="aa">
    <w:name w:val="Normal (Web)"/>
    <w:basedOn w:val="a"/>
    <w:uiPriority w:val="99"/>
    <w:rsid w:val="00E76D75"/>
    <w:pPr>
      <w:spacing w:before="100" w:beforeAutospacing="1" w:after="100" w:afterAutospacing="1"/>
    </w:pPr>
    <w:rPr>
      <w:rFonts w:ascii="Times New Roman" w:eastAsia="Times New Roman" w:hAnsi="Times New Roman"/>
      <w:sz w:val="24"/>
      <w:szCs w:val="24"/>
      <w:lang w:val="uk-UA" w:eastAsia="ru-RU"/>
    </w:rPr>
  </w:style>
  <w:style w:type="paragraph" w:customStyle="1" w:styleId="docdata">
    <w:name w:val="docdata"/>
    <w:aliases w:val="docy,v5,2073,baiaagaaboqcaaaddwyaaaudbgaaaaaaaaaaaaaaaaaaaaaaaaaaaaaaaaaaaaaaaaaaaaaaaaaaaaaaaaaaaaaaaaaaaaaaaaaaaaaaaaaaaaaaaaaaaaaaaaaaaaaaaaaaaaaaaaaaaaaaaaaaaaaaaaaaaaaaaaaaaaaaaaaaaaaaaaaaaaaaaaaaaaaaaaaaaaaaaaaaaaaaaaaaaaaaaaaaaaaaaaaaaaa"/>
    <w:basedOn w:val="a"/>
    <w:rsid w:val="00E76D75"/>
    <w:pPr>
      <w:spacing w:before="100" w:beforeAutospacing="1" w:after="100" w:afterAutospacing="1"/>
    </w:pPr>
    <w:rPr>
      <w:rFonts w:ascii="Times New Roman" w:eastAsia="Times New Roman" w:hAnsi="Times New Roman"/>
      <w:sz w:val="24"/>
      <w:szCs w:val="24"/>
      <w:lang w:val="uk-UA" w:eastAsia="ru-RU"/>
    </w:rPr>
  </w:style>
  <w:style w:type="paragraph" w:styleId="ab">
    <w:name w:val="Title"/>
    <w:basedOn w:val="a"/>
    <w:link w:val="ac"/>
    <w:uiPriority w:val="99"/>
    <w:qFormat/>
    <w:rsid w:val="00E76D75"/>
    <w:pPr>
      <w:jc w:val="center"/>
    </w:pPr>
    <w:rPr>
      <w:rFonts w:ascii="Times New Roman" w:eastAsia="Times New Roman" w:hAnsi="Times New Roman"/>
      <w:sz w:val="24"/>
      <w:szCs w:val="24"/>
      <w:lang w:val="uk-UA" w:eastAsia="ru-RU"/>
    </w:rPr>
  </w:style>
  <w:style w:type="character" w:customStyle="1" w:styleId="ac">
    <w:name w:val="Название Знак"/>
    <w:basedOn w:val="a0"/>
    <w:link w:val="ab"/>
    <w:uiPriority w:val="99"/>
    <w:rsid w:val="00E76D75"/>
    <w:rPr>
      <w:rFonts w:ascii="Times New Roman" w:eastAsia="Times New Roman" w:hAnsi="Times New Roman" w:cs="Times New Roman"/>
      <w:sz w:val="24"/>
      <w:szCs w:val="24"/>
      <w:lang w:val="uk-UA" w:eastAsia="ru-RU"/>
    </w:rPr>
  </w:style>
  <w:style w:type="paragraph" w:styleId="ad">
    <w:name w:val="Body Text"/>
    <w:basedOn w:val="a"/>
    <w:link w:val="ae"/>
    <w:uiPriority w:val="99"/>
    <w:semiHidden/>
    <w:rsid w:val="00E76D75"/>
    <w:pPr>
      <w:spacing w:after="120"/>
    </w:pPr>
    <w:rPr>
      <w:rFonts w:ascii="Times New Roman" w:hAnsi="Times New Roman"/>
      <w:sz w:val="24"/>
      <w:szCs w:val="24"/>
      <w:lang w:eastAsia="ru-RU"/>
    </w:rPr>
  </w:style>
  <w:style w:type="character" w:customStyle="1" w:styleId="ae">
    <w:name w:val="Основной текст Знак"/>
    <w:basedOn w:val="a0"/>
    <w:link w:val="ad"/>
    <w:uiPriority w:val="99"/>
    <w:semiHidden/>
    <w:rsid w:val="00E76D75"/>
    <w:rPr>
      <w:rFonts w:ascii="Times New Roman" w:eastAsia="Calibri" w:hAnsi="Times New Roman" w:cs="Times New Roman"/>
      <w:sz w:val="24"/>
      <w:szCs w:val="24"/>
      <w:lang w:eastAsia="ru-RU"/>
    </w:rPr>
  </w:style>
  <w:style w:type="character" w:customStyle="1" w:styleId="af">
    <w:name w:val="Основной текст с отступом Знак"/>
    <w:basedOn w:val="a0"/>
    <w:link w:val="af0"/>
    <w:uiPriority w:val="99"/>
    <w:semiHidden/>
    <w:rsid w:val="00E76D75"/>
    <w:rPr>
      <w:rFonts w:ascii="Times New Roman" w:eastAsia="Calibri" w:hAnsi="Times New Roman" w:cs="Times New Roman"/>
      <w:sz w:val="24"/>
      <w:szCs w:val="24"/>
      <w:lang w:eastAsia="ru-RU"/>
    </w:rPr>
  </w:style>
  <w:style w:type="paragraph" w:styleId="af0">
    <w:name w:val="Body Text Indent"/>
    <w:basedOn w:val="a"/>
    <w:link w:val="af"/>
    <w:uiPriority w:val="99"/>
    <w:semiHidden/>
    <w:rsid w:val="00E76D75"/>
    <w:pPr>
      <w:spacing w:after="120"/>
      <w:ind w:left="283"/>
    </w:pPr>
    <w:rPr>
      <w:rFonts w:ascii="Times New Roman" w:hAnsi="Times New Roman"/>
      <w:sz w:val="24"/>
      <w:szCs w:val="24"/>
      <w:lang w:eastAsia="ru-RU"/>
    </w:rPr>
  </w:style>
  <w:style w:type="paragraph" w:styleId="af1">
    <w:name w:val="No Spacing"/>
    <w:uiPriority w:val="99"/>
    <w:qFormat/>
    <w:rsid w:val="00E76D75"/>
    <w:pPr>
      <w:spacing w:after="0" w:line="240" w:lineRule="auto"/>
    </w:pPr>
    <w:rPr>
      <w:rFonts w:ascii="Calibri" w:eastAsia="Calibri" w:hAnsi="Calibri" w:cs="Times New Roman"/>
    </w:rPr>
  </w:style>
  <w:style w:type="paragraph" w:customStyle="1" w:styleId="Style11">
    <w:name w:val="Style11"/>
    <w:basedOn w:val="a"/>
    <w:uiPriority w:val="99"/>
    <w:rsid w:val="00E76D75"/>
    <w:pPr>
      <w:widowControl w:val="0"/>
      <w:autoSpaceDE w:val="0"/>
      <w:autoSpaceDN w:val="0"/>
      <w:adjustRightInd w:val="0"/>
    </w:pPr>
    <w:rPr>
      <w:rFonts w:ascii="Times New Roman" w:hAnsi="Times New Roman"/>
      <w:sz w:val="24"/>
      <w:szCs w:val="24"/>
      <w:lang w:val="uk-UA" w:eastAsia="ru-RU"/>
    </w:rPr>
  </w:style>
  <w:style w:type="paragraph" w:customStyle="1" w:styleId="Style13">
    <w:name w:val="Style13"/>
    <w:basedOn w:val="a"/>
    <w:uiPriority w:val="99"/>
    <w:rsid w:val="00E76D75"/>
    <w:pPr>
      <w:widowControl w:val="0"/>
      <w:autoSpaceDE w:val="0"/>
      <w:autoSpaceDN w:val="0"/>
      <w:adjustRightInd w:val="0"/>
      <w:jc w:val="both"/>
    </w:pPr>
    <w:rPr>
      <w:rFonts w:ascii="Times New Roman" w:hAnsi="Times New Roman"/>
      <w:sz w:val="24"/>
      <w:szCs w:val="24"/>
      <w:lang w:val="uk-UA" w:eastAsia="ru-RU"/>
    </w:rPr>
  </w:style>
  <w:style w:type="paragraph" w:customStyle="1" w:styleId="Style32">
    <w:name w:val="Style32"/>
    <w:basedOn w:val="a"/>
    <w:uiPriority w:val="99"/>
    <w:rsid w:val="00E76D75"/>
    <w:pPr>
      <w:widowControl w:val="0"/>
      <w:autoSpaceDE w:val="0"/>
      <w:autoSpaceDN w:val="0"/>
      <w:adjustRightInd w:val="0"/>
      <w:spacing w:line="254" w:lineRule="exact"/>
    </w:pPr>
    <w:rPr>
      <w:rFonts w:ascii="Times New Roman" w:hAnsi="Times New Roman"/>
      <w:sz w:val="24"/>
      <w:szCs w:val="24"/>
      <w:lang w:val="uk-UA" w:eastAsia="ru-RU"/>
    </w:rPr>
  </w:style>
  <w:style w:type="paragraph" w:customStyle="1" w:styleId="Style1">
    <w:name w:val="Style1"/>
    <w:basedOn w:val="a"/>
    <w:uiPriority w:val="99"/>
    <w:rsid w:val="00E76D75"/>
    <w:pPr>
      <w:widowControl w:val="0"/>
      <w:autoSpaceDE w:val="0"/>
      <w:autoSpaceDN w:val="0"/>
      <w:adjustRightInd w:val="0"/>
      <w:spacing w:line="276" w:lineRule="exact"/>
      <w:jc w:val="center"/>
    </w:pPr>
    <w:rPr>
      <w:rFonts w:ascii="Times New Roman" w:hAnsi="Times New Roman"/>
      <w:sz w:val="24"/>
      <w:szCs w:val="24"/>
      <w:lang w:val="uk-UA" w:eastAsia="ru-RU"/>
    </w:rPr>
  </w:style>
  <w:style w:type="paragraph" w:customStyle="1" w:styleId="Style12">
    <w:name w:val="Style12"/>
    <w:basedOn w:val="a"/>
    <w:uiPriority w:val="99"/>
    <w:rsid w:val="00E76D75"/>
    <w:pPr>
      <w:widowControl w:val="0"/>
      <w:autoSpaceDE w:val="0"/>
      <w:autoSpaceDN w:val="0"/>
      <w:adjustRightInd w:val="0"/>
      <w:spacing w:line="277" w:lineRule="exact"/>
      <w:ind w:firstLine="562"/>
      <w:jc w:val="both"/>
    </w:pPr>
    <w:rPr>
      <w:rFonts w:ascii="Times New Roman" w:hAnsi="Times New Roman"/>
      <w:sz w:val="24"/>
      <w:szCs w:val="24"/>
      <w:lang w:val="uk-UA" w:eastAsia="ru-RU"/>
    </w:rPr>
  </w:style>
  <w:style w:type="paragraph" w:customStyle="1" w:styleId="Style14">
    <w:name w:val="Style14"/>
    <w:basedOn w:val="a"/>
    <w:uiPriority w:val="99"/>
    <w:rsid w:val="00E76D75"/>
    <w:pPr>
      <w:widowControl w:val="0"/>
      <w:autoSpaceDE w:val="0"/>
      <w:autoSpaceDN w:val="0"/>
      <w:adjustRightInd w:val="0"/>
      <w:spacing w:line="278" w:lineRule="exact"/>
      <w:ind w:hanging="274"/>
      <w:jc w:val="both"/>
    </w:pPr>
    <w:rPr>
      <w:rFonts w:ascii="Times New Roman" w:hAnsi="Times New Roman"/>
      <w:sz w:val="24"/>
      <w:szCs w:val="24"/>
      <w:lang w:val="uk-UA" w:eastAsia="ru-RU"/>
    </w:rPr>
  </w:style>
  <w:style w:type="paragraph" w:customStyle="1" w:styleId="Default">
    <w:name w:val="Default"/>
    <w:uiPriority w:val="99"/>
    <w:rsid w:val="00E76D7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xl65">
    <w:name w:val="xl65"/>
    <w:basedOn w:val="a"/>
    <w:rsid w:val="00E76D75"/>
    <w:pPr>
      <w:pBdr>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66">
    <w:name w:val="xl66"/>
    <w:basedOn w:val="a"/>
    <w:rsid w:val="00E76D75"/>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67">
    <w:name w:val="xl67"/>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68">
    <w:name w:val="xl68"/>
    <w:basedOn w:val="a"/>
    <w:rsid w:val="00E76D75"/>
    <w:pPr>
      <w:pBdr>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69">
    <w:name w:val="xl69"/>
    <w:basedOn w:val="a"/>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70">
    <w:name w:val="xl70"/>
    <w:basedOn w:val="a"/>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71">
    <w:name w:val="xl71"/>
    <w:basedOn w:val="a"/>
    <w:rsid w:val="00E76D75"/>
    <w:pPr>
      <w:pBdr>
        <w:lef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72">
    <w:name w:val="xl72"/>
    <w:basedOn w:val="a"/>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73">
    <w:name w:val="xl73"/>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74">
    <w:name w:val="xl74"/>
    <w:basedOn w:val="a"/>
    <w:rsid w:val="00E76D75"/>
    <w:pPr>
      <w:pBdr>
        <w:top w:val="single" w:sz="4" w:space="0" w:color="auto"/>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75">
    <w:name w:val="xl75"/>
    <w:basedOn w:val="a"/>
    <w:rsid w:val="00E76D75"/>
    <w:pPr>
      <w:pBdr>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76">
    <w:name w:val="xl76"/>
    <w:basedOn w:val="a"/>
    <w:rsid w:val="00E76D75"/>
    <w:pPr>
      <w:pBdr>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77">
    <w:name w:val="xl77"/>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78">
    <w:name w:val="xl78"/>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79">
    <w:name w:val="xl79"/>
    <w:basedOn w:val="a"/>
    <w:rsid w:val="00E76D75"/>
    <w:pPr>
      <w:pBdr>
        <w:top w:val="single" w:sz="4" w:space="0" w:color="auto"/>
        <w:left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80">
    <w:name w:val="xl80"/>
    <w:basedOn w:val="a"/>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81">
    <w:name w:val="xl81"/>
    <w:basedOn w:val="a"/>
    <w:rsid w:val="00E76D75"/>
    <w:pPr>
      <w:pBdr>
        <w:left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82">
    <w:name w:val="xl82"/>
    <w:basedOn w:val="a"/>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83">
    <w:name w:val="xl83"/>
    <w:basedOn w:val="a"/>
    <w:rsid w:val="00E76D75"/>
    <w:pPr>
      <w:pBdr>
        <w:top w:val="single" w:sz="8" w:space="0" w:color="auto"/>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84">
    <w:name w:val="xl84"/>
    <w:basedOn w:val="a"/>
    <w:rsid w:val="00E76D75"/>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85">
    <w:name w:val="xl85"/>
    <w:basedOn w:val="a"/>
    <w:rsid w:val="00E76D7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86">
    <w:name w:val="xl86"/>
    <w:basedOn w:val="a"/>
    <w:rsid w:val="00E76D75"/>
    <w:pPr>
      <w:pBdr>
        <w:left w:val="single" w:sz="4" w:space="0" w:color="auto"/>
        <w:bottom w:val="single" w:sz="8"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87">
    <w:name w:val="xl87"/>
    <w:basedOn w:val="a"/>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88">
    <w:name w:val="xl88"/>
    <w:basedOn w:val="a"/>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89">
    <w:name w:val="xl89"/>
    <w:basedOn w:val="a"/>
    <w:rsid w:val="00E76D75"/>
    <w:pPr>
      <w:pBdr>
        <w:left w:val="single" w:sz="4" w:space="0" w:color="auto"/>
        <w:bottom w:val="single" w:sz="8"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90">
    <w:name w:val="xl90"/>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91">
    <w:name w:val="xl91"/>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92">
    <w:name w:val="xl92"/>
    <w:basedOn w:val="a"/>
    <w:rsid w:val="00E76D75"/>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93">
    <w:name w:val="xl93"/>
    <w:basedOn w:val="a"/>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94">
    <w:name w:val="xl94"/>
    <w:basedOn w:val="a"/>
    <w:rsid w:val="00E76D75"/>
    <w:pPr>
      <w:pBdr>
        <w:top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95">
    <w:name w:val="xl95"/>
    <w:basedOn w:val="a"/>
    <w:rsid w:val="00E76D75"/>
    <w:pPr>
      <w:pBdr>
        <w:top w:val="single" w:sz="4" w:space="0" w:color="auto"/>
        <w:left w:val="single" w:sz="4" w:space="0" w:color="auto"/>
        <w:bottom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96">
    <w:name w:val="xl96"/>
    <w:basedOn w:val="a"/>
    <w:rsid w:val="00E76D75"/>
    <w:pPr>
      <w:pBdr>
        <w:top w:val="single" w:sz="4" w:space="0" w:color="auto"/>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97">
    <w:name w:val="xl97"/>
    <w:basedOn w:val="a"/>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98">
    <w:name w:val="xl98"/>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99">
    <w:name w:val="xl99"/>
    <w:basedOn w:val="a"/>
    <w:rsid w:val="00E76D75"/>
    <w:pPr>
      <w:pBdr>
        <w:top w:val="single" w:sz="8"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0">
    <w:name w:val="xl100"/>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1">
    <w:name w:val="xl101"/>
    <w:basedOn w:val="a"/>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02">
    <w:name w:val="xl102"/>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03">
    <w:name w:val="xl103"/>
    <w:basedOn w:val="a"/>
    <w:uiPriority w:val="99"/>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4">
    <w:name w:val="xl104"/>
    <w:basedOn w:val="a"/>
    <w:uiPriority w:val="99"/>
    <w:rsid w:val="00E76D75"/>
    <w:pPr>
      <w:pBdr>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105">
    <w:name w:val="xl105"/>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06">
    <w:name w:val="xl106"/>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7">
    <w:name w:val="xl107"/>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8">
    <w:name w:val="xl108"/>
    <w:basedOn w:val="a"/>
    <w:uiPriority w:val="99"/>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9">
    <w:name w:val="xl109"/>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10">
    <w:name w:val="xl110"/>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11">
    <w:name w:val="xl111"/>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12">
    <w:name w:val="xl112"/>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13">
    <w:name w:val="xl113"/>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14">
    <w:name w:val="xl114"/>
    <w:basedOn w:val="a"/>
    <w:uiPriority w:val="99"/>
    <w:rsid w:val="00E76D7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15">
    <w:name w:val="xl115"/>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16">
    <w:name w:val="xl116"/>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17">
    <w:name w:val="xl117"/>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18">
    <w:name w:val="xl118"/>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19">
    <w:name w:val="xl119"/>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20">
    <w:name w:val="xl120"/>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21">
    <w:name w:val="xl121"/>
    <w:basedOn w:val="a"/>
    <w:uiPriority w:val="99"/>
    <w:rsid w:val="00E76D75"/>
    <w:pPr>
      <w:pBdr>
        <w:top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22">
    <w:name w:val="xl122"/>
    <w:basedOn w:val="a"/>
    <w:uiPriority w:val="99"/>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23">
    <w:name w:val="xl123"/>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24">
    <w:name w:val="xl124"/>
    <w:basedOn w:val="a"/>
    <w:uiPriority w:val="99"/>
    <w:rsid w:val="00E76D75"/>
    <w:pPr>
      <w:pBdr>
        <w:top w:val="single" w:sz="8"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25">
    <w:name w:val="xl125"/>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26">
    <w:name w:val="xl126"/>
    <w:basedOn w:val="a"/>
    <w:uiPriority w:val="99"/>
    <w:rsid w:val="00E76D75"/>
    <w:pPr>
      <w:pBdr>
        <w:left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127">
    <w:name w:val="xl127"/>
    <w:basedOn w:val="a"/>
    <w:uiPriority w:val="99"/>
    <w:rsid w:val="00E76D75"/>
    <w:pPr>
      <w:pBdr>
        <w:top w:val="single" w:sz="4" w:space="0" w:color="auto"/>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128">
    <w:name w:val="xl128"/>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129">
    <w:name w:val="xl129"/>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130">
    <w:name w:val="xl130"/>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1">
    <w:name w:val="xl131"/>
    <w:basedOn w:val="a"/>
    <w:uiPriority w:val="99"/>
    <w:rsid w:val="00E76D75"/>
    <w:pPr>
      <w:pBdr>
        <w:left w:val="single" w:sz="4" w:space="0" w:color="auto"/>
        <w:bottom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132">
    <w:name w:val="xl132"/>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3">
    <w:name w:val="xl133"/>
    <w:basedOn w:val="a"/>
    <w:uiPriority w:val="99"/>
    <w:rsid w:val="00E76D75"/>
    <w:pPr>
      <w:pBdr>
        <w:top w:val="single" w:sz="8" w:space="0" w:color="auto"/>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134">
    <w:name w:val="xl134"/>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5">
    <w:name w:val="xl135"/>
    <w:basedOn w:val="a"/>
    <w:uiPriority w:val="99"/>
    <w:rsid w:val="00E76D75"/>
    <w:pPr>
      <w:pBdr>
        <w:left w:val="single" w:sz="4" w:space="0" w:color="auto"/>
        <w:bottom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6">
    <w:name w:val="xl136"/>
    <w:basedOn w:val="a"/>
    <w:uiPriority w:val="99"/>
    <w:rsid w:val="00E76D75"/>
    <w:pPr>
      <w:pBdr>
        <w:top w:val="single" w:sz="4" w:space="0" w:color="auto"/>
        <w:lef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7">
    <w:name w:val="xl137"/>
    <w:basedOn w:val="a"/>
    <w:uiPriority w:val="99"/>
    <w:rsid w:val="00E76D75"/>
    <w:pPr>
      <w:pBdr>
        <w:left w:val="single" w:sz="4" w:space="0" w:color="auto"/>
        <w:bottom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38">
    <w:name w:val="xl138"/>
    <w:basedOn w:val="a"/>
    <w:uiPriority w:val="99"/>
    <w:rsid w:val="00E76D75"/>
    <w:pPr>
      <w:pBdr>
        <w:lef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9">
    <w:name w:val="xl139"/>
    <w:basedOn w:val="a"/>
    <w:uiPriority w:val="99"/>
    <w:rsid w:val="00E76D75"/>
    <w:pPr>
      <w:pBdr>
        <w:top w:val="single" w:sz="4" w:space="0" w:color="auto"/>
        <w:left w:val="single" w:sz="4" w:space="0" w:color="auto"/>
        <w:bottom w:val="single" w:sz="8"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40">
    <w:name w:val="xl140"/>
    <w:basedOn w:val="a"/>
    <w:uiPriority w:val="99"/>
    <w:rsid w:val="00E76D75"/>
    <w:pPr>
      <w:pBdr>
        <w:top w:val="single" w:sz="8" w:space="0" w:color="auto"/>
        <w:left w:val="single" w:sz="4" w:space="0" w:color="auto"/>
        <w:bottom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41">
    <w:name w:val="xl141"/>
    <w:basedOn w:val="a"/>
    <w:uiPriority w:val="99"/>
    <w:rsid w:val="00E76D75"/>
    <w:pPr>
      <w:pBdr>
        <w:left w:val="single" w:sz="4" w:space="0" w:color="auto"/>
        <w:bottom w:val="single" w:sz="8"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42">
    <w:name w:val="xl142"/>
    <w:basedOn w:val="a"/>
    <w:uiPriority w:val="99"/>
    <w:rsid w:val="00E76D75"/>
    <w:pPr>
      <w:pBdr>
        <w:lef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43">
    <w:name w:val="xl143"/>
    <w:basedOn w:val="a"/>
    <w:uiPriority w:val="99"/>
    <w:rsid w:val="00E76D75"/>
    <w:pPr>
      <w:pBdr>
        <w:top w:val="single" w:sz="4" w:space="0" w:color="auto"/>
        <w:left w:val="single" w:sz="4" w:space="0" w:color="auto"/>
        <w:bottom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44">
    <w:name w:val="xl144"/>
    <w:basedOn w:val="a"/>
    <w:uiPriority w:val="99"/>
    <w:rsid w:val="00E76D75"/>
    <w:pPr>
      <w:pBdr>
        <w:top w:val="single" w:sz="8" w:space="0" w:color="auto"/>
        <w:lef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45">
    <w:name w:val="xl145"/>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4"/>
      <w:szCs w:val="24"/>
      <w:lang w:val="uk-UA" w:eastAsia="ru-RU"/>
    </w:rPr>
  </w:style>
  <w:style w:type="paragraph" w:customStyle="1" w:styleId="xl146">
    <w:name w:val="xl146"/>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47">
    <w:name w:val="xl147"/>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48">
    <w:name w:val="xl148"/>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49">
    <w:name w:val="xl149"/>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50">
    <w:name w:val="xl150"/>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151">
    <w:name w:val="xl151"/>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52">
    <w:name w:val="xl152"/>
    <w:basedOn w:val="a"/>
    <w:uiPriority w:val="99"/>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53">
    <w:name w:val="xl153"/>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54">
    <w:name w:val="xl154"/>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55">
    <w:name w:val="xl155"/>
    <w:basedOn w:val="a"/>
    <w:uiPriority w:val="99"/>
    <w:rsid w:val="00E76D75"/>
    <w:pPr>
      <w:pBdr>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156">
    <w:name w:val="xl156"/>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57">
    <w:name w:val="xl157"/>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sz w:val="24"/>
      <w:szCs w:val="24"/>
      <w:lang w:val="uk-UA" w:eastAsia="ru-RU"/>
    </w:rPr>
  </w:style>
  <w:style w:type="paragraph" w:customStyle="1" w:styleId="xl158">
    <w:name w:val="xl158"/>
    <w:basedOn w:val="a"/>
    <w:uiPriority w:val="99"/>
    <w:rsid w:val="00E76D75"/>
    <w:pPr>
      <w:pBdr>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59">
    <w:name w:val="xl159"/>
    <w:basedOn w:val="a"/>
    <w:uiPriority w:val="99"/>
    <w:rsid w:val="00E76D7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60">
    <w:name w:val="xl160"/>
    <w:basedOn w:val="a"/>
    <w:uiPriority w:val="99"/>
    <w:rsid w:val="00E76D75"/>
    <w:pPr>
      <w:pBdr>
        <w:top w:val="single" w:sz="4" w:space="0" w:color="auto"/>
        <w:left w:val="single" w:sz="4" w:space="0" w:color="auto"/>
        <w:bottom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61">
    <w:name w:val="xl161"/>
    <w:basedOn w:val="a"/>
    <w:uiPriority w:val="99"/>
    <w:rsid w:val="00E76D75"/>
    <w:pPr>
      <w:pBdr>
        <w:top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62">
    <w:name w:val="xl162"/>
    <w:basedOn w:val="a"/>
    <w:uiPriority w:val="99"/>
    <w:rsid w:val="00E76D75"/>
    <w:pPr>
      <w:pBdr>
        <w:top w:val="single" w:sz="8"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63">
    <w:name w:val="xl163"/>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64">
    <w:name w:val="xl164"/>
    <w:basedOn w:val="a"/>
    <w:uiPriority w:val="99"/>
    <w:rsid w:val="00E76D75"/>
    <w:pPr>
      <w:pBdr>
        <w:left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65">
    <w:name w:val="xl165"/>
    <w:basedOn w:val="a"/>
    <w:uiPriority w:val="99"/>
    <w:rsid w:val="00E76D75"/>
    <w:pPr>
      <w:pBdr>
        <w:left w:val="single" w:sz="4" w:space="0" w:color="auto"/>
        <w:bottom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66">
    <w:name w:val="xl166"/>
    <w:basedOn w:val="a"/>
    <w:uiPriority w:val="99"/>
    <w:rsid w:val="00E76D75"/>
    <w:pPr>
      <w:pBdr>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67">
    <w:name w:val="xl167"/>
    <w:basedOn w:val="a"/>
    <w:uiPriority w:val="99"/>
    <w:rsid w:val="00E76D75"/>
    <w:pPr>
      <w:pBdr>
        <w:bottom w:val="single" w:sz="4" w:space="0" w:color="auto"/>
      </w:pBdr>
      <w:spacing w:before="100" w:beforeAutospacing="1" w:after="100" w:afterAutospacing="1"/>
      <w:jc w:val="center"/>
    </w:pPr>
    <w:rPr>
      <w:rFonts w:ascii="Times New Roman" w:eastAsia="Times New Roman" w:hAnsi="Times New Roman"/>
      <w:b/>
      <w:bCs/>
      <w:sz w:val="28"/>
      <w:szCs w:val="28"/>
      <w:lang w:val="uk-UA" w:eastAsia="ru-RU"/>
    </w:rPr>
  </w:style>
  <w:style w:type="paragraph" w:customStyle="1" w:styleId="xl168">
    <w:name w:val="xl168"/>
    <w:basedOn w:val="a"/>
    <w:uiPriority w:val="99"/>
    <w:rsid w:val="00E76D75"/>
    <w:pPr>
      <w:pBdr>
        <w:bottom w:val="single" w:sz="4" w:space="0" w:color="auto"/>
      </w:pBdr>
      <w:spacing w:before="100" w:beforeAutospacing="1" w:after="100" w:afterAutospacing="1"/>
      <w:jc w:val="center"/>
    </w:pPr>
    <w:rPr>
      <w:rFonts w:ascii="Times New Roman" w:eastAsia="Times New Roman" w:hAnsi="Times New Roman"/>
      <w:sz w:val="28"/>
      <w:szCs w:val="28"/>
      <w:lang w:val="uk-UA" w:eastAsia="ru-RU"/>
    </w:rPr>
  </w:style>
  <w:style w:type="paragraph" w:customStyle="1" w:styleId="xl169">
    <w:name w:val="xl169"/>
    <w:basedOn w:val="a"/>
    <w:uiPriority w:val="99"/>
    <w:rsid w:val="00E76D75"/>
    <w:pPr>
      <w:spacing w:before="100" w:beforeAutospacing="1" w:after="100" w:afterAutospacing="1"/>
      <w:jc w:val="center"/>
    </w:pPr>
    <w:rPr>
      <w:rFonts w:ascii="Times New Roman" w:eastAsia="Times New Roman" w:hAnsi="Times New Roman"/>
      <w:sz w:val="28"/>
      <w:szCs w:val="28"/>
      <w:lang w:val="uk-UA" w:eastAsia="ru-RU"/>
    </w:rPr>
  </w:style>
  <w:style w:type="paragraph" w:customStyle="1" w:styleId="xl170">
    <w:name w:val="xl170"/>
    <w:basedOn w:val="a"/>
    <w:uiPriority w:val="99"/>
    <w:rsid w:val="00E76D75"/>
    <w:pPr>
      <w:spacing w:before="100" w:beforeAutospacing="1" w:after="100" w:afterAutospacing="1"/>
      <w:jc w:val="center"/>
    </w:pPr>
    <w:rPr>
      <w:rFonts w:ascii="Times New Roman" w:eastAsia="Times New Roman" w:hAnsi="Times New Roman"/>
      <w:sz w:val="28"/>
      <w:szCs w:val="28"/>
      <w:lang w:val="uk-UA" w:eastAsia="ru-RU"/>
    </w:rPr>
  </w:style>
  <w:style w:type="paragraph" w:customStyle="1" w:styleId="xl171">
    <w:name w:val="xl171"/>
    <w:basedOn w:val="a"/>
    <w:uiPriority w:val="99"/>
    <w:rsid w:val="00E76D75"/>
    <w:pPr>
      <w:pBdr>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72">
    <w:name w:val="xl172"/>
    <w:basedOn w:val="a"/>
    <w:uiPriority w:val="99"/>
    <w:rsid w:val="00E76D75"/>
    <w:pPr>
      <w:pBdr>
        <w:top w:val="single" w:sz="4" w:space="0" w:color="auto"/>
        <w:bottom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173">
    <w:name w:val="xl173"/>
    <w:basedOn w:val="a"/>
    <w:uiPriority w:val="99"/>
    <w:rsid w:val="00E76D75"/>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74">
    <w:name w:val="xl174"/>
    <w:basedOn w:val="a"/>
    <w:uiPriority w:val="99"/>
    <w:rsid w:val="00E76D75"/>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75">
    <w:name w:val="xl175"/>
    <w:basedOn w:val="a"/>
    <w:uiPriority w:val="99"/>
    <w:rsid w:val="00E76D75"/>
    <w:pPr>
      <w:pBdr>
        <w:top w:val="single" w:sz="4" w:space="0" w:color="auto"/>
        <w:lef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76">
    <w:name w:val="xl176"/>
    <w:basedOn w:val="a"/>
    <w:uiPriority w:val="99"/>
    <w:rsid w:val="00E76D75"/>
    <w:pPr>
      <w:pBdr>
        <w:top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77">
    <w:name w:val="xl177"/>
    <w:basedOn w:val="a"/>
    <w:uiPriority w:val="99"/>
    <w:rsid w:val="00E76D75"/>
    <w:pPr>
      <w:pBdr>
        <w:left w:val="single" w:sz="4" w:space="0" w:color="auto"/>
        <w:bottom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78">
    <w:name w:val="xl178"/>
    <w:basedOn w:val="a"/>
    <w:uiPriority w:val="99"/>
    <w:rsid w:val="00E76D75"/>
    <w:pPr>
      <w:pBdr>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79">
    <w:name w:val="xl179"/>
    <w:basedOn w:val="a"/>
    <w:uiPriority w:val="99"/>
    <w:rsid w:val="00E76D75"/>
    <w:pPr>
      <w:pBdr>
        <w:top w:val="single" w:sz="8"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80">
    <w:name w:val="xl180"/>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81">
    <w:name w:val="xl181"/>
    <w:basedOn w:val="a"/>
    <w:uiPriority w:val="99"/>
    <w:rsid w:val="00E76D75"/>
    <w:pPr>
      <w:pBdr>
        <w:top w:val="single" w:sz="8"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82">
    <w:name w:val="xl182"/>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83">
    <w:name w:val="xl183"/>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84">
    <w:name w:val="xl184"/>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85">
    <w:name w:val="xl185"/>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character" w:customStyle="1" w:styleId="12">
    <w:name w:val="Заголовок №1_"/>
    <w:link w:val="13"/>
    <w:uiPriority w:val="99"/>
    <w:locked/>
    <w:rsid w:val="00E76D75"/>
    <w:rPr>
      <w:b/>
      <w:sz w:val="32"/>
      <w:shd w:val="clear" w:color="auto" w:fill="FFFFFF"/>
    </w:rPr>
  </w:style>
  <w:style w:type="paragraph" w:customStyle="1" w:styleId="13">
    <w:name w:val="Заголовок №1"/>
    <w:basedOn w:val="a"/>
    <w:link w:val="12"/>
    <w:uiPriority w:val="99"/>
    <w:rsid w:val="00E76D75"/>
    <w:pPr>
      <w:widowControl w:val="0"/>
      <w:shd w:val="clear" w:color="auto" w:fill="FFFFFF"/>
      <w:spacing w:line="240" w:lineRule="atLeast"/>
      <w:jc w:val="center"/>
      <w:outlineLvl w:val="0"/>
    </w:pPr>
    <w:rPr>
      <w:rFonts w:asciiTheme="minorHAnsi" w:eastAsiaTheme="minorHAnsi" w:hAnsiTheme="minorHAnsi" w:cstheme="minorBidi"/>
      <w:b/>
      <w:sz w:val="32"/>
    </w:rPr>
  </w:style>
  <w:style w:type="character" w:customStyle="1" w:styleId="2">
    <w:name w:val="Основной текст (2)_"/>
    <w:link w:val="20"/>
    <w:locked/>
    <w:rsid w:val="00E76D75"/>
    <w:rPr>
      <w:shd w:val="clear" w:color="auto" w:fill="FFFFFF"/>
    </w:rPr>
  </w:style>
  <w:style w:type="paragraph" w:customStyle="1" w:styleId="20">
    <w:name w:val="Основной текст (2)"/>
    <w:basedOn w:val="a"/>
    <w:link w:val="2"/>
    <w:rsid w:val="00E76D75"/>
    <w:pPr>
      <w:widowControl w:val="0"/>
      <w:shd w:val="clear" w:color="auto" w:fill="FFFFFF"/>
      <w:spacing w:line="317" w:lineRule="exact"/>
      <w:ind w:firstLine="1020"/>
    </w:pPr>
    <w:rPr>
      <w:rFonts w:asciiTheme="minorHAnsi" w:eastAsiaTheme="minorHAnsi" w:hAnsiTheme="minorHAnsi" w:cstheme="minorBidi"/>
    </w:rPr>
  </w:style>
  <w:style w:type="paragraph" w:customStyle="1" w:styleId="Style2">
    <w:name w:val="Style2"/>
    <w:basedOn w:val="a"/>
    <w:uiPriority w:val="99"/>
    <w:rsid w:val="00E76D75"/>
    <w:pPr>
      <w:widowControl w:val="0"/>
      <w:autoSpaceDE w:val="0"/>
      <w:autoSpaceDN w:val="0"/>
      <w:adjustRightInd w:val="0"/>
    </w:pPr>
    <w:rPr>
      <w:rFonts w:ascii="Times New Roman" w:eastAsia="Times New Roman" w:hAnsi="Times New Roman"/>
      <w:sz w:val="24"/>
      <w:szCs w:val="24"/>
      <w:lang w:val="uk-UA" w:eastAsia="ru-RU"/>
    </w:rPr>
  </w:style>
  <w:style w:type="paragraph" w:customStyle="1" w:styleId="xl63">
    <w:name w:val="xl63"/>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64">
    <w:name w:val="xl64"/>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86">
    <w:name w:val="xl186"/>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lang w:val="uk-UA" w:eastAsia="ru-RU"/>
    </w:rPr>
  </w:style>
  <w:style w:type="paragraph" w:customStyle="1" w:styleId="xl187">
    <w:name w:val="xl187"/>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lang w:val="uk-UA" w:eastAsia="ru-RU"/>
    </w:rPr>
  </w:style>
  <w:style w:type="paragraph" w:customStyle="1" w:styleId="xl188">
    <w:name w:val="xl188"/>
    <w:basedOn w:val="a"/>
    <w:uiPriority w:val="99"/>
    <w:rsid w:val="00E76D75"/>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sz w:val="18"/>
      <w:szCs w:val="18"/>
      <w:lang w:val="uk-UA" w:eastAsia="ru-RU"/>
    </w:rPr>
  </w:style>
  <w:style w:type="paragraph" w:customStyle="1" w:styleId="xl189">
    <w:name w:val="xl189"/>
    <w:basedOn w:val="a"/>
    <w:uiPriority w:val="99"/>
    <w:rsid w:val="00E76D75"/>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90">
    <w:name w:val="xl190"/>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91">
    <w:name w:val="xl191"/>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sz w:val="18"/>
      <w:szCs w:val="18"/>
      <w:lang w:val="uk-UA" w:eastAsia="ru-RU"/>
    </w:rPr>
  </w:style>
  <w:style w:type="paragraph" w:customStyle="1" w:styleId="xl192">
    <w:name w:val="xl192"/>
    <w:basedOn w:val="a"/>
    <w:uiPriority w:val="99"/>
    <w:rsid w:val="00E76D75"/>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93">
    <w:name w:val="xl193"/>
    <w:basedOn w:val="a"/>
    <w:uiPriority w:val="99"/>
    <w:rsid w:val="00E76D75"/>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8"/>
      <w:szCs w:val="18"/>
      <w:lang w:val="uk-UA" w:eastAsia="ru-RU"/>
    </w:rPr>
  </w:style>
  <w:style w:type="paragraph" w:customStyle="1" w:styleId="xl194">
    <w:name w:val="xl194"/>
    <w:basedOn w:val="a"/>
    <w:uiPriority w:val="99"/>
    <w:rsid w:val="00E76D75"/>
    <w:pPr>
      <w:pBdr>
        <w:left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95">
    <w:name w:val="xl195"/>
    <w:basedOn w:val="a"/>
    <w:uiPriority w:val="99"/>
    <w:rsid w:val="00E76D75"/>
    <w:pPr>
      <w:pBdr>
        <w:left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96">
    <w:name w:val="xl196"/>
    <w:basedOn w:val="a"/>
    <w:uiPriority w:val="99"/>
    <w:rsid w:val="00E76D7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97">
    <w:name w:val="xl197"/>
    <w:basedOn w:val="a"/>
    <w:uiPriority w:val="99"/>
    <w:rsid w:val="00E76D75"/>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6"/>
      <w:szCs w:val="16"/>
      <w:lang w:val="uk-UA" w:eastAsia="ru-RU"/>
    </w:rPr>
  </w:style>
  <w:style w:type="paragraph" w:customStyle="1" w:styleId="xl198">
    <w:name w:val="xl198"/>
    <w:basedOn w:val="a"/>
    <w:uiPriority w:val="99"/>
    <w:rsid w:val="00E76D75"/>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99">
    <w:name w:val="xl199"/>
    <w:basedOn w:val="a"/>
    <w:uiPriority w:val="99"/>
    <w:rsid w:val="00E76D7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character" w:customStyle="1" w:styleId="100">
    <w:name w:val="Основной текст + 10"/>
    <w:aliases w:val="5 pt"/>
    <w:uiPriority w:val="99"/>
    <w:rsid w:val="00E76D75"/>
    <w:rPr>
      <w:rFonts w:ascii="Candara" w:hAnsi="Candara"/>
      <w:color w:val="000000"/>
      <w:spacing w:val="0"/>
      <w:w w:val="100"/>
      <w:position w:val="0"/>
      <w:sz w:val="19"/>
      <w:u w:val="none"/>
      <w:effect w:val="none"/>
      <w:lang w:val="uk-UA" w:eastAsia="uk-UA"/>
    </w:rPr>
  </w:style>
  <w:style w:type="character" w:customStyle="1" w:styleId="14">
    <w:name w:val="Название Знак1"/>
    <w:uiPriority w:val="99"/>
    <w:rsid w:val="00E76D75"/>
    <w:rPr>
      <w:rFonts w:ascii="Cambria" w:hAnsi="Cambria" w:cs="Times New Roman"/>
      <w:color w:val="17365D"/>
      <w:spacing w:val="5"/>
      <w:kern w:val="28"/>
      <w:sz w:val="52"/>
      <w:szCs w:val="52"/>
      <w:lang w:val="ru-RU" w:eastAsia="ru-RU"/>
    </w:rPr>
  </w:style>
  <w:style w:type="character" w:customStyle="1" w:styleId="FontStyle244">
    <w:name w:val="Font Style244"/>
    <w:uiPriority w:val="99"/>
    <w:rsid w:val="00E76D75"/>
    <w:rPr>
      <w:rFonts w:ascii="Times New Roman" w:hAnsi="Times New Roman"/>
      <w:sz w:val="18"/>
    </w:rPr>
  </w:style>
  <w:style w:type="character" w:customStyle="1" w:styleId="FontStyle20">
    <w:name w:val="Font Style20"/>
    <w:uiPriority w:val="99"/>
    <w:rsid w:val="00E76D75"/>
    <w:rPr>
      <w:rFonts w:ascii="Times New Roman" w:hAnsi="Times New Roman"/>
      <w:sz w:val="24"/>
    </w:rPr>
  </w:style>
  <w:style w:type="character" w:customStyle="1" w:styleId="af2">
    <w:name w:val="Знак Знак"/>
    <w:uiPriority w:val="99"/>
    <w:rsid w:val="00E76D75"/>
    <w:rPr>
      <w:rFonts w:ascii="Times New Roman" w:hAnsi="Times New Roman"/>
      <w:sz w:val="22"/>
    </w:rPr>
  </w:style>
  <w:style w:type="character" w:customStyle="1" w:styleId="af3">
    <w:name w:val="Основной текст + Полужирный"/>
    <w:uiPriority w:val="99"/>
    <w:rsid w:val="00E76D75"/>
    <w:rPr>
      <w:rFonts w:ascii="Times New Roman" w:hAnsi="Times New Roman"/>
      <w:sz w:val="23"/>
      <w:shd w:val="clear" w:color="auto" w:fill="FFFFFF"/>
      <w:lang w:eastAsia="en-US"/>
    </w:rPr>
  </w:style>
  <w:style w:type="character" w:customStyle="1" w:styleId="210pt">
    <w:name w:val="Основной текст (2) + 10 pt"/>
    <w:uiPriority w:val="99"/>
    <w:rsid w:val="00E76D75"/>
    <w:rPr>
      <w:rFonts w:ascii="Times New Roman" w:hAnsi="Times New Roman"/>
      <w:color w:val="000000"/>
      <w:spacing w:val="10"/>
      <w:w w:val="100"/>
      <w:position w:val="0"/>
      <w:sz w:val="20"/>
      <w:u w:val="none"/>
      <w:effect w:val="none"/>
      <w:lang w:val="uk-UA" w:eastAsia="uk-UA"/>
    </w:rPr>
  </w:style>
  <w:style w:type="character" w:customStyle="1" w:styleId="2CenturyGothic">
    <w:name w:val="Основной текст (2) + Century Gothic"/>
    <w:aliases w:val="9 pt"/>
    <w:uiPriority w:val="99"/>
    <w:rsid w:val="00E76D75"/>
    <w:rPr>
      <w:rFonts w:ascii="Century Gothic" w:hAnsi="Century Gothic"/>
      <w:color w:val="000000"/>
      <w:spacing w:val="0"/>
      <w:w w:val="100"/>
      <w:position w:val="0"/>
      <w:sz w:val="18"/>
      <w:u w:val="none"/>
      <w:effect w:val="none"/>
      <w:lang w:val="uk-UA" w:eastAsia="uk-UA"/>
    </w:rPr>
  </w:style>
  <w:style w:type="character" w:customStyle="1" w:styleId="FontStyle43">
    <w:name w:val="Font Style43"/>
    <w:uiPriority w:val="99"/>
    <w:rsid w:val="00E76D75"/>
    <w:rPr>
      <w:rFonts w:ascii="Times New Roman" w:hAnsi="Times New Roman"/>
      <w:sz w:val="22"/>
    </w:rPr>
  </w:style>
  <w:style w:type="character" w:customStyle="1" w:styleId="FontStyle59">
    <w:name w:val="Font Style59"/>
    <w:uiPriority w:val="99"/>
    <w:rsid w:val="00E76D75"/>
    <w:rPr>
      <w:rFonts w:ascii="Times New Roman" w:hAnsi="Times New Roman"/>
      <w:b/>
      <w:sz w:val="16"/>
    </w:rPr>
  </w:style>
  <w:style w:type="character" w:customStyle="1" w:styleId="fontstyle21">
    <w:name w:val="fontstyle21"/>
    <w:uiPriority w:val="99"/>
    <w:rsid w:val="00E76D75"/>
    <w:rPr>
      <w:rFonts w:ascii="Times New Roman" w:hAnsi="Times New Roman"/>
      <w:b/>
      <w:color w:val="000000"/>
      <w:sz w:val="28"/>
    </w:rPr>
  </w:style>
  <w:style w:type="character" w:customStyle="1" w:styleId="fontstyle31">
    <w:name w:val="fontstyle31"/>
    <w:uiPriority w:val="99"/>
    <w:rsid w:val="00E76D75"/>
    <w:rPr>
      <w:rFonts w:ascii="Calibri" w:hAnsi="Calibri"/>
      <w:color w:val="000000"/>
      <w:sz w:val="22"/>
    </w:rPr>
  </w:style>
  <w:style w:type="character" w:customStyle="1" w:styleId="rvts0">
    <w:name w:val="rvts0"/>
    <w:uiPriority w:val="99"/>
    <w:rsid w:val="00E76D75"/>
  </w:style>
  <w:style w:type="character" w:customStyle="1" w:styleId="FontStyle12">
    <w:name w:val="Font Style12"/>
    <w:uiPriority w:val="99"/>
    <w:rsid w:val="00E76D75"/>
    <w:rPr>
      <w:rFonts w:ascii="Times New Roman" w:hAnsi="Times New Roman"/>
      <w:sz w:val="24"/>
    </w:rPr>
  </w:style>
  <w:style w:type="character" w:customStyle="1" w:styleId="10pt">
    <w:name w:val="Основной текст + 10 pt"/>
    <w:aliases w:val="Интервал 0 pt"/>
    <w:uiPriority w:val="99"/>
    <w:rsid w:val="00E76D75"/>
    <w:rPr>
      <w:rFonts w:ascii="Times New Roman" w:hAnsi="Times New Roman"/>
      <w:spacing w:val="0"/>
      <w:sz w:val="20"/>
      <w:u w:val="none"/>
      <w:effect w:val="none"/>
    </w:rPr>
  </w:style>
  <w:style w:type="character" w:styleId="af4">
    <w:name w:val="Hyperlink"/>
    <w:uiPriority w:val="99"/>
    <w:rsid w:val="00E76D75"/>
    <w:rPr>
      <w:rFonts w:cs="Times New Roman"/>
      <w:color w:val="0000FF"/>
      <w:u w:val="single"/>
    </w:rPr>
  </w:style>
  <w:style w:type="character" w:customStyle="1" w:styleId="2BookAntiqua3">
    <w:name w:val="Основной текст (2) + Book Antiqua3"/>
    <w:aliases w:val="10 pt,Полужирный3,Интервал 0 pt2"/>
    <w:uiPriority w:val="99"/>
    <w:rsid w:val="00E76D75"/>
    <w:rPr>
      <w:rFonts w:ascii="Book Antiqua" w:hAnsi="Book Antiqua" w:cs="Book Antiqua"/>
      <w:b/>
      <w:bCs/>
      <w:color w:val="000000"/>
      <w:spacing w:val="0"/>
      <w:w w:val="100"/>
      <w:position w:val="0"/>
      <w:sz w:val="20"/>
      <w:szCs w:val="20"/>
      <w:u w:val="none"/>
      <w:effect w:val="none"/>
      <w:lang w:val="uk-UA" w:eastAsia="uk-UA"/>
    </w:rPr>
  </w:style>
  <w:style w:type="character" w:customStyle="1" w:styleId="21">
    <w:name w:val="Заголовок №2_"/>
    <w:link w:val="22"/>
    <w:uiPriority w:val="99"/>
    <w:locked/>
    <w:rsid w:val="00E76D75"/>
    <w:rPr>
      <w:rFonts w:ascii="Times New Roman" w:hAnsi="Times New Roman" w:cs="Times New Roman"/>
      <w:b/>
      <w:bCs/>
      <w:i/>
      <w:iCs/>
      <w:spacing w:val="3"/>
      <w:shd w:val="clear" w:color="auto" w:fill="FFFFFF"/>
    </w:rPr>
  </w:style>
  <w:style w:type="paragraph" w:customStyle="1" w:styleId="22">
    <w:name w:val="Заголовок №2"/>
    <w:basedOn w:val="a"/>
    <w:link w:val="21"/>
    <w:uiPriority w:val="99"/>
    <w:rsid w:val="00E76D75"/>
    <w:pPr>
      <w:widowControl w:val="0"/>
      <w:shd w:val="clear" w:color="auto" w:fill="FFFFFF"/>
      <w:spacing w:before="420" w:after="900" w:line="322" w:lineRule="exact"/>
      <w:outlineLvl w:val="1"/>
    </w:pPr>
    <w:rPr>
      <w:rFonts w:ascii="Times New Roman" w:eastAsiaTheme="minorHAnsi" w:hAnsi="Times New Roman"/>
      <w:b/>
      <w:bCs/>
      <w:i/>
      <w:iCs/>
      <w:spacing w:val="3"/>
    </w:rPr>
  </w:style>
  <w:style w:type="paragraph" w:styleId="23">
    <w:name w:val="Body Text 2"/>
    <w:basedOn w:val="a"/>
    <w:link w:val="24"/>
    <w:uiPriority w:val="99"/>
    <w:rsid w:val="00E76D75"/>
    <w:pPr>
      <w:spacing w:after="120" w:line="480" w:lineRule="auto"/>
    </w:pPr>
    <w:rPr>
      <w:rFonts w:ascii="Times New Roman" w:eastAsia="Times New Roman" w:hAnsi="Times New Roman"/>
      <w:sz w:val="24"/>
      <w:szCs w:val="24"/>
      <w:lang w:eastAsia="ru-RU"/>
    </w:rPr>
  </w:style>
  <w:style w:type="character" w:customStyle="1" w:styleId="24">
    <w:name w:val="Основной текст 2 Знак"/>
    <w:basedOn w:val="a0"/>
    <w:link w:val="23"/>
    <w:uiPriority w:val="99"/>
    <w:rsid w:val="00E76D75"/>
    <w:rPr>
      <w:rFonts w:ascii="Times New Roman" w:eastAsia="Times New Roman" w:hAnsi="Times New Roman" w:cs="Times New Roman"/>
      <w:sz w:val="24"/>
      <w:szCs w:val="24"/>
      <w:lang w:eastAsia="ru-RU"/>
    </w:rPr>
  </w:style>
  <w:style w:type="character" w:customStyle="1" w:styleId="5">
    <w:name w:val="Основной текст (5)_"/>
    <w:link w:val="50"/>
    <w:uiPriority w:val="99"/>
    <w:locked/>
    <w:rsid w:val="00E76D75"/>
    <w:rPr>
      <w:sz w:val="27"/>
      <w:shd w:val="clear" w:color="auto" w:fill="FFFFFF"/>
    </w:rPr>
  </w:style>
  <w:style w:type="paragraph" w:customStyle="1" w:styleId="50">
    <w:name w:val="Основной текст (5)"/>
    <w:basedOn w:val="a"/>
    <w:link w:val="5"/>
    <w:uiPriority w:val="99"/>
    <w:rsid w:val="00E76D75"/>
    <w:pPr>
      <w:shd w:val="clear" w:color="auto" w:fill="FFFFFF"/>
      <w:spacing w:before="600" w:after="1020" w:line="240" w:lineRule="atLeast"/>
    </w:pPr>
    <w:rPr>
      <w:rFonts w:asciiTheme="minorHAnsi" w:eastAsiaTheme="minorHAnsi" w:hAnsiTheme="minorHAnsi" w:cstheme="minorBidi"/>
      <w:sz w:val="27"/>
    </w:rPr>
  </w:style>
  <w:style w:type="character" w:customStyle="1" w:styleId="fontstyle41">
    <w:name w:val="fontstyle41"/>
    <w:uiPriority w:val="99"/>
    <w:rsid w:val="00E76D75"/>
    <w:rPr>
      <w:rFonts w:ascii="TimesNewRomanPS-ItalicMT" w:hAnsi="TimesNewRomanPS-ItalicMT" w:cs="Times New Roman"/>
      <w:i/>
      <w:iCs/>
      <w:color w:val="000000"/>
      <w:sz w:val="28"/>
      <w:szCs w:val="28"/>
    </w:rPr>
  </w:style>
  <w:style w:type="paragraph" w:styleId="af5">
    <w:name w:val="Plain Text"/>
    <w:basedOn w:val="a"/>
    <w:link w:val="af6"/>
    <w:uiPriority w:val="99"/>
    <w:rsid w:val="00E76D75"/>
    <w:rPr>
      <w:rFonts w:ascii="Courier New" w:eastAsia="Times New Roman" w:hAnsi="Courier New" w:cs="Courier New"/>
      <w:sz w:val="20"/>
      <w:szCs w:val="20"/>
      <w:lang w:eastAsia="ru-RU"/>
    </w:rPr>
  </w:style>
  <w:style w:type="character" w:customStyle="1" w:styleId="af6">
    <w:name w:val="Текст Знак"/>
    <w:basedOn w:val="a0"/>
    <w:link w:val="af5"/>
    <w:uiPriority w:val="99"/>
    <w:rsid w:val="00E76D75"/>
    <w:rPr>
      <w:rFonts w:ascii="Courier New" w:eastAsia="Times New Roman" w:hAnsi="Courier New" w:cs="Courier New"/>
      <w:sz w:val="20"/>
      <w:szCs w:val="20"/>
      <w:lang w:eastAsia="ru-RU"/>
    </w:rPr>
  </w:style>
  <w:style w:type="character" w:customStyle="1" w:styleId="31">
    <w:name w:val="Основной текст (3)_"/>
    <w:link w:val="32"/>
    <w:uiPriority w:val="99"/>
    <w:locked/>
    <w:rsid w:val="00E76D75"/>
    <w:rPr>
      <w:rFonts w:ascii="Times New Roman" w:hAnsi="Times New Roman" w:cs="Times New Roman"/>
      <w:sz w:val="28"/>
      <w:szCs w:val="28"/>
      <w:shd w:val="clear" w:color="auto" w:fill="FFFFFF"/>
    </w:rPr>
  </w:style>
  <w:style w:type="paragraph" w:customStyle="1" w:styleId="32">
    <w:name w:val="Основной текст (3)"/>
    <w:basedOn w:val="a"/>
    <w:link w:val="31"/>
    <w:uiPriority w:val="99"/>
    <w:rsid w:val="00E76D75"/>
    <w:pPr>
      <w:widowControl w:val="0"/>
      <w:shd w:val="clear" w:color="auto" w:fill="FFFFFF"/>
      <w:spacing w:line="331" w:lineRule="exact"/>
      <w:jc w:val="right"/>
    </w:pPr>
    <w:rPr>
      <w:rFonts w:ascii="Times New Roman" w:eastAsiaTheme="minorHAnsi" w:hAnsi="Times New Roman"/>
      <w:sz w:val="28"/>
      <w:szCs w:val="28"/>
    </w:rPr>
  </w:style>
  <w:style w:type="character" w:customStyle="1" w:styleId="1255">
    <w:name w:val="1255"/>
    <w:aliases w:val="baiaagaaboqcaaadiamaaauuawaaaaaaaaaaaaaaaaaaaaaaaaaaaaaaaaaaaaaaaaaaaaaaaaaaaaaaaaaaaaaaaaaaaaaaaaaaaaaaaaaaaaaaaaaaaaaaaaaaaaaaaaaaaaaaaaaaaaaaaaaaaaaaaaaaaaaaaaaaaaaaaaaaaaaaaaaaaaaaaaaaaaaaaaaaaaaaaaaaaaaaaaaaaaaaaaaaaaaaaaaaaaa"/>
    <w:uiPriority w:val="99"/>
    <w:rsid w:val="00E76D75"/>
    <w:rPr>
      <w:rFonts w:cs="Times New Roman"/>
    </w:rPr>
  </w:style>
  <w:style w:type="character" w:styleId="af7">
    <w:name w:val="Emphasis"/>
    <w:uiPriority w:val="99"/>
    <w:qFormat/>
    <w:rsid w:val="00E76D75"/>
    <w:rPr>
      <w:rFonts w:cs="Times New Roman"/>
      <w:i/>
    </w:rPr>
  </w:style>
  <w:style w:type="character" w:styleId="af8">
    <w:name w:val="Strong"/>
    <w:uiPriority w:val="22"/>
    <w:qFormat/>
    <w:rsid w:val="00E76D75"/>
    <w:rPr>
      <w:rFonts w:cs="Times New Roman"/>
      <w:b/>
    </w:rPr>
  </w:style>
  <w:style w:type="character" w:customStyle="1" w:styleId="211pt">
    <w:name w:val="Основной текст (2) + 11 pt;Полужирный"/>
    <w:rsid w:val="00E76D75"/>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character" w:customStyle="1" w:styleId="211pt0">
    <w:name w:val="Основной текст (2) + 11 pt"/>
    <w:aliases w:val="Полужирный"/>
    <w:rsid w:val="00E76D75"/>
    <w:rPr>
      <w:rFonts w:ascii="Times New Roman" w:eastAsia="Times New Roman" w:hAnsi="Times New Roman" w:cs="Times New Roman" w:hint="default"/>
      <w:b/>
      <w:bCs/>
      <w:color w:val="000000"/>
      <w:spacing w:val="0"/>
      <w:w w:val="100"/>
      <w:position w:val="0"/>
      <w:sz w:val="22"/>
      <w:szCs w:val="22"/>
      <w:shd w:val="clear" w:color="auto" w:fill="FFFFFF"/>
      <w:lang w:val="uk-UA" w:eastAsia="uk-UA" w:bidi="uk-UA"/>
    </w:rPr>
  </w:style>
  <w:style w:type="character" w:customStyle="1" w:styleId="FontStyle210">
    <w:name w:val="Font Style21"/>
    <w:uiPriority w:val="99"/>
    <w:rsid w:val="00E76D75"/>
    <w:rPr>
      <w:rFonts w:ascii="Times New Roman" w:hAnsi="Times New Roman" w:cs="Times New Roman" w:hint="default"/>
      <w:sz w:val="26"/>
      <w:szCs w:val="26"/>
    </w:rPr>
  </w:style>
  <w:style w:type="table" w:styleId="af9">
    <w:name w:val="Table Grid"/>
    <w:basedOn w:val="a1"/>
    <w:uiPriority w:val="59"/>
    <w:rsid w:val="001C4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9"/>
    <w:uiPriority w:val="59"/>
    <w:rsid w:val="00334962"/>
    <w:pPr>
      <w:spacing w:after="0" w:line="240" w:lineRule="auto"/>
    </w:pPr>
    <w:rPr>
      <w:rFonts w:ascii="Calibri" w:eastAsia="Calibri"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334962"/>
    <w:rPr>
      <w:color w:val="800080" w:themeColor="followedHyperlink"/>
      <w:u w:val="single"/>
    </w:rPr>
  </w:style>
  <w:style w:type="character" w:styleId="afb">
    <w:name w:val="Placeholder Text"/>
    <w:basedOn w:val="a0"/>
    <w:uiPriority w:val="99"/>
    <w:semiHidden/>
    <w:rsid w:val="0019773D"/>
    <w:rPr>
      <w:color w:val="808080"/>
    </w:rPr>
  </w:style>
  <w:style w:type="character" w:customStyle="1" w:styleId="apple-converted-space">
    <w:name w:val="apple-converted-space"/>
    <w:basedOn w:val="a0"/>
    <w:rsid w:val="00947F83"/>
  </w:style>
  <w:style w:type="paragraph" w:customStyle="1" w:styleId="rvps2">
    <w:name w:val="rvps2"/>
    <w:basedOn w:val="a"/>
    <w:rsid w:val="00AF2338"/>
    <w:pPr>
      <w:spacing w:before="100" w:beforeAutospacing="1" w:after="100" w:afterAutospacing="1"/>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D75"/>
    <w:pPr>
      <w:spacing w:after="0" w:line="240" w:lineRule="auto"/>
    </w:pPr>
    <w:rPr>
      <w:rFonts w:ascii="Calibri" w:eastAsia="Calibri" w:hAnsi="Calibri" w:cs="Times New Roman"/>
    </w:rPr>
  </w:style>
  <w:style w:type="paragraph" w:styleId="1">
    <w:name w:val="heading 1"/>
    <w:basedOn w:val="a"/>
    <w:next w:val="a"/>
    <w:link w:val="10"/>
    <w:qFormat/>
    <w:rsid w:val="00E76D75"/>
    <w:pPr>
      <w:keepNext/>
      <w:jc w:val="center"/>
      <w:outlineLvl w:val="0"/>
    </w:pPr>
    <w:rPr>
      <w:rFonts w:ascii="Times New Roman" w:eastAsia="Times New Roman" w:hAnsi="Times New Roman"/>
      <w:b/>
      <w:sz w:val="28"/>
      <w:szCs w:val="20"/>
      <w:lang w:val="uk-UA" w:eastAsia="ru-RU"/>
    </w:rPr>
  </w:style>
  <w:style w:type="paragraph" w:styleId="3">
    <w:name w:val="heading 3"/>
    <w:basedOn w:val="a"/>
    <w:next w:val="a"/>
    <w:link w:val="30"/>
    <w:uiPriority w:val="99"/>
    <w:qFormat/>
    <w:rsid w:val="00E76D7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6D75"/>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uiPriority w:val="99"/>
    <w:rsid w:val="00E76D75"/>
    <w:rPr>
      <w:rFonts w:ascii="Arial" w:eastAsia="Calibri" w:hAnsi="Arial" w:cs="Arial"/>
      <w:b/>
      <w:bCs/>
      <w:sz w:val="26"/>
      <w:szCs w:val="26"/>
    </w:rPr>
  </w:style>
  <w:style w:type="paragraph" w:styleId="a3">
    <w:name w:val="Balloon Text"/>
    <w:basedOn w:val="a"/>
    <w:link w:val="a4"/>
    <w:uiPriority w:val="99"/>
    <w:semiHidden/>
    <w:rsid w:val="00E76D75"/>
    <w:rPr>
      <w:rFonts w:ascii="Tahoma" w:hAnsi="Tahoma" w:cs="Tahoma"/>
      <w:sz w:val="16"/>
      <w:szCs w:val="16"/>
    </w:rPr>
  </w:style>
  <w:style w:type="character" w:customStyle="1" w:styleId="a4">
    <w:name w:val="Текст выноски Знак"/>
    <w:basedOn w:val="a0"/>
    <w:link w:val="a3"/>
    <w:uiPriority w:val="99"/>
    <w:semiHidden/>
    <w:rsid w:val="00E76D75"/>
    <w:rPr>
      <w:rFonts w:ascii="Tahoma" w:eastAsia="Calibri" w:hAnsi="Tahoma" w:cs="Tahoma"/>
      <w:sz w:val="16"/>
      <w:szCs w:val="16"/>
    </w:rPr>
  </w:style>
  <w:style w:type="paragraph" w:styleId="a5">
    <w:name w:val="List Paragraph"/>
    <w:basedOn w:val="a"/>
    <w:uiPriority w:val="34"/>
    <w:qFormat/>
    <w:rsid w:val="00E76D75"/>
    <w:pPr>
      <w:ind w:left="720"/>
      <w:contextualSpacing/>
    </w:pPr>
    <w:rPr>
      <w:rFonts w:ascii="Times New Roman" w:hAnsi="Times New Roman"/>
      <w:sz w:val="24"/>
      <w:lang w:val="uk-UA"/>
    </w:rPr>
  </w:style>
  <w:style w:type="paragraph" w:customStyle="1" w:styleId="Style15">
    <w:name w:val="Style15"/>
    <w:basedOn w:val="a"/>
    <w:uiPriority w:val="99"/>
    <w:rsid w:val="00E76D75"/>
    <w:pPr>
      <w:widowControl w:val="0"/>
      <w:autoSpaceDE w:val="0"/>
      <w:autoSpaceDN w:val="0"/>
      <w:adjustRightInd w:val="0"/>
      <w:spacing w:line="276" w:lineRule="exact"/>
      <w:ind w:firstLine="3182"/>
    </w:pPr>
    <w:rPr>
      <w:rFonts w:ascii="Times New Roman" w:hAnsi="Times New Roman"/>
      <w:sz w:val="24"/>
      <w:szCs w:val="24"/>
      <w:lang w:val="uk-UA" w:eastAsia="ru-RU"/>
    </w:rPr>
  </w:style>
  <w:style w:type="paragraph" w:customStyle="1" w:styleId="11">
    <w:name w:val="Абзац списка1"/>
    <w:basedOn w:val="a"/>
    <w:uiPriority w:val="99"/>
    <w:rsid w:val="00E76D75"/>
    <w:pPr>
      <w:ind w:left="720"/>
      <w:contextualSpacing/>
    </w:pPr>
    <w:rPr>
      <w:rFonts w:ascii="Times New Roman" w:eastAsia="Times New Roman" w:hAnsi="Times New Roman"/>
      <w:sz w:val="24"/>
      <w:lang w:val="uk-UA"/>
    </w:rPr>
  </w:style>
  <w:style w:type="character" w:customStyle="1" w:styleId="FontStyle245">
    <w:name w:val="Font Style245"/>
    <w:uiPriority w:val="99"/>
    <w:rsid w:val="00E76D75"/>
    <w:rPr>
      <w:rFonts w:ascii="Times New Roman" w:hAnsi="Times New Roman"/>
      <w:sz w:val="20"/>
    </w:rPr>
  </w:style>
  <w:style w:type="character" w:customStyle="1" w:styleId="fontstyle01">
    <w:name w:val="fontstyle01"/>
    <w:rsid w:val="00E76D75"/>
    <w:rPr>
      <w:rFonts w:ascii="Times New Roman" w:hAnsi="Times New Roman"/>
      <w:color w:val="000000"/>
      <w:sz w:val="28"/>
    </w:rPr>
  </w:style>
  <w:style w:type="paragraph" w:styleId="a6">
    <w:name w:val="header"/>
    <w:basedOn w:val="a"/>
    <w:link w:val="a7"/>
    <w:uiPriority w:val="99"/>
    <w:rsid w:val="00E76D75"/>
    <w:pPr>
      <w:tabs>
        <w:tab w:val="center" w:pos="4677"/>
        <w:tab w:val="right" w:pos="9355"/>
      </w:tabs>
    </w:pPr>
    <w:rPr>
      <w:rFonts w:ascii="Times New Roman" w:eastAsia="Times New Roman" w:hAnsi="Times New Roman"/>
      <w:sz w:val="24"/>
      <w:szCs w:val="24"/>
      <w:lang w:val="uk-UA" w:eastAsia="ru-RU"/>
    </w:rPr>
  </w:style>
  <w:style w:type="character" w:customStyle="1" w:styleId="a7">
    <w:name w:val="Верхний колонтитул Знак"/>
    <w:basedOn w:val="a0"/>
    <w:link w:val="a6"/>
    <w:uiPriority w:val="99"/>
    <w:rsid w:val="00E76D75"/>
    <w:rPr>
      <w:rFonts w:ascii="Times New Roman" w:eastAsia="Times New Roman" w:hAnsi="Times New Roman" w:cs="Times New Roman"/>
      <w:sz w:val="24"/>
      <w:szCs w:val="24"/>
      <w:lang w:val="uk-UA" w:eastAsia="ru-RU"/>
    </w:rPr>
  </w:style>
  <w:style w:type="paragraph" w:styleId="a8">
    <w:name w:val="footer"/>
    <w:basedOn w:val="a"/>
    <w:link w:val="a9"/>
    <w:uiPriority w:val="99"/>
    <w:rsid w:val="00E76D75"/>
    <w:pPr>
      <w:tabs>
        <w:tab w:val="center" w:pos="4677"/>
        <w:tab w:val="right" w:pos="9355"/>
      </w:tabs>
    </w:pPr>
    <w:rPr>
      <w:rFonts w:ascii="Times New Roman" w:eastAsia="Times New Roman" w:hAnsi="Times New Roman"/>
      <w:sz w:val="24"/>
      <w:szCs w:val="24"/>
      <w:lang w:val="uk-UA" w:eastAsia="ru-RU"/>
    </w:rPr>
  </w:style>
  <w:style w:type="character" w:customStyle="1" w:styleId="a9">
    <w:name w:val="Нижний колонтитул Знак"/>
    <w:basedOn w:val="a0"/>
    <w:link w:val="a8"/>
    <w:uiPriority w:val="99"/>
    <w:rsid w:val="00E76D75"/>
    <w:rPr>
      <w:rFonts w:ascii="Times New Roman" w:eastAsia="Times New Roman" w:hAnsi="Times New Roman" w:cs="Times New Roman"/>
      <w:sz w:val="24"/>
      <w:szCs w:val="24"/>
      <w:lang w:val="uk-UA" w:eastAsia="ru-RU"/>
    </w:rPr>
  </w:style>
  <w:style w:type="paragraph" w:styleId="aa">
    <w:name w:val="Normal (Web)"/>
    <w:basedOn w:val="a"/>
    <w:uiPriority w:val="99"/>
    <w:rsid w:val="00E76D75"/>
    <w:pPr>
      <w:spacing w:before="100" w:beforeAutospacing="1" w:after="100" w:afterAutospacing="1"/>
    </w:pPr>
    <w:rPr>
      <w:rFonts w:ascii="Times New Roman" w:eastAsia="Times New Roman" w:hAnsi="Times New Roman"/>
      <w:sz w:val="24"/>
      <w:szCs w:val="24"/>
      <w:lang w:val="uk-UA" w:eastAsia="ru-RU"/>
    </w:rPr>
  </w:style>
  <w:style w:type="paragraph" w:customStyle="1" w:styleId="docdata">
    <w:name w:val="docdata"/>
    <w:aliases w:val="docy,v5,2073,baiaagaaboqcaaaddwyaaaudbgaaaaaaaaaaaaaaaaaaaaaaaaaaaaaaaaaaaaaaaaaaaaaaaaaaaaaaaaaaaaaaaaaaaaaaaaaaaaaaaaaaaaaaaaaaaaaaaaaaaaaaaaaaaaaaaaaaaaaaaaaaaaaaaaaaaaaaaaaaaaaaaaaaaaaaaaaaaaaaaaaaaaaaaaaaaaaaaaaaaaaaaaaaaaaaaaaaaaaaaaaaaaa"/>
    <w:basedOn w:val="a"/>
    <w:rsid w:val="00E76D75"/>
    <w:pPr>
      <w:spacing w:before="100" w:beforeAutospacing="1" w:after="100" w:afterAutospacing="1"/>
    </w:pPr>
    <w:rPr>
      <w:rFonts w:ascii="Times New Roman" w:eastAsia="Times New Roman" w:hAnsi="Times New Roman"/>
      <w:sz w:val="24"/>
      <w:szCs w:val="24"/>
      <w:lang w:val="uk-UA" w:eastAsia="ru-RU"/>
    </w:rPr>
  </w:style>
  <w:style w:type="paragraph" w:styleId="ab">
    <w:name w:val="Title"/>
    <w:basedOn w:val="a"/>
    <w:link w:val="ac"/>
    <w:uiPriority w:val="99"/>
    <w:qFormat/>
    <w:rsid w:val="00E76D75"/>
    <w:pPr>
      <w:jc w:val="center"/>
    </w:pPr>
    <w:rPr>
      <w:rFonts w:ascii="Times New Roman" w:eastAsia="Times New Roman" w:hAnsi="Times New Roman"/>
      <w:sz w:val="24"/>
      <w:szCs w:val="24"/>
      <w:lang w:val="uk-UA" w:eastAsia="ru-RU"/>
    </w:rPr>
  </w:style>
  <w:style w:type="character" w:customStyle="1" w:styleId="ac">
    <w:name w:val="Название Знак"/>
    <w:basedOn w:val="a0"/>
    <w:link w:val="ab"/>
    <w:uiPriority w:val="99"/>
    <w:rsid w:val="00E76D75"/>
    <w:rPr>
      <w:rFonts w:ascii="Times New Roman" w:eastAsia="Times New Roman" w:hAnsi="Times New Roman" w:cs="Times New Roman"/>
      <w:sz w:val="24"/>
      <w:szCs w:val="24"/>
      <w:lang w:val="uk-UA" w:eastAsia="ru-RU"/>
    </w:rPr>
  </w:style>
  <w:style w:type="paragraph" w:styleId="ad">
    <w:name w:val="Body Text"/>
    <w:basedOn w:val="a"/>
    <w:link w:val="ae"/>
    <w:uiPriority w:val="99"/>
    <w:semiHidden/>
    <w:rsid w:val="00E76D75"/>
    <w:pPr>
      <w:spacing w:after="120"/>
    </w:pPr>
    <w:rPr>
      <w:rFonts w:ascii="Times New Roman" w:hAnsi="Times New Roman"/>
      <w:sz w:val="24"/>
      <w:szCs w:val="24"/>
      <w:lang w:eastAsia="ru-RU"/>
    </w:rPr>
  </w:style>
  <w:style w:type="character" w:customStyle="1" w:styleId="ae">
    <w:name w:val="Основной текст Знак"/>
    <w:basedOn w:val="a0"/>
    <w:link w:val="ad"/>
    <w:uiPriority w:val="99"/>
    <w:semiHidden/>
    <w:rsid w:val="00E76D75"/>
    <w:rPr>
      <w:rFonts w:ascii="Times New Roman" w:eastAsia="Calibri" w:hAnsi="Times New Roman" w:cs="Times New Roman"/>
      <w:sz w:val="24"/>
      <w:szCs w:val="24"/>
      <w:lang w:eastAsia="ru-RU"/>
    </w:rPr>
  </w:style>
  <w:style w:type="character" w:customStyle="1" w:styleId="af">
    <w:name w:val="Основной текст с отступом Знак"/>
    <w:basedOn w:val="a0"/>
    <w:link w:val="af0"/>
    <w:uiPriority w:val="99"/>
    <w:semiHidden/>
    <w:rsid w:val="00E76D75"/>
    <w:rPr>
      <w:rFonts w:ascii="Times New Roman" w:eastAsia="Calibri" w:hAnsi="Times New Roman" w:cs="Times New Roman"/>
      <w:sz w:val="24"/>
      <w:szCs w:val="24"/>
      <w:lang w:eastAsia="ru-RU"/>
    </w:rPr>
  </w:style>
  <w:style w:type="paragraph" w:styleId="af0">
    <w:name w:val="Body Text Indent"/>
    <w:basedOn w:val="a"/>
    <w:link w:val="af"/>
    <w:uiPriority w:val="99"/>
    <w:semiHidden/>
    <w:rsid w:val="00E76D75"/>
    <w:pPr>
      <w:spacing w:after="120"/>
      <w:ind w:left="283"/>
    </w:pPr>
    <w:rPr>
      <w:rFonts w:ascii="Times New Roman" w:hAnsi="Times New Roman"/>
      <w:sz w:val="24"/>
      <w:szCs w:val="24"/>
      <w:lang w:eastAsia="ru-RU"/>
    </w:rPr>
  </w:style>
  <w:style w:type="paragraph" w:styleId="af1">
    <w:name w:val="No Spacing"/>
    <w:uiPriority w:val="99"/>
    <w:qFormat/>
    <w:rsid w:val="00E76D75"/>
    <w:pPr>
      <w:spacing w:after="0" w:line="240" w:lineRule="auto"/>
    </w:pPr>
    <w:rPr>
      <w:rFonts w:ascii="Calibri" w:eastAsia="Calibri" w:hAnsi="Calibri" w:cs="Times New Roman"/>
    </w:rPr>
  </w:style>
  <w:style w:type="paragraph" w:customStyle="1" w:styleId="Style11">
    <w:name w:val="Style11"/>
    <w:basedOn w:val="a"/>
    <w:uiPriority w:val="99"/>
    <w:rsid w:val="00E76D75"/>
    <w:pPr>
      <w:widowControl w:val="0"/>
      <w:autoSpaceDE w:val="0"/>
      <w:autoSpaceDN w:val="0"/>
      <w:adjustRightInd w:val="0"/>
    </w:pPr>
    <w:rPr>
      <w:rFonts w:ascii="Times New Roman" w:hAnsi="Times New Roman"/>
      <w:sz w:val="24"/>
      <w:szCs w:val="24"/>
      <w:lang w:val="uk-UA" w:eastAsia="ru-RU"/>
    </w:rPr>
  </w:style>
  <w:style w:type="paragraph" w:customStyle="1" w:styleId="Style13">
    <w:name w:val="Style13"/>
    <w:basedOn w:val="a"/>
    <w:uiPriority w:val="99"/>
    <w:rsid w:val="00E76D75"/>
    <w:pPr>
      <w:widowControl w:val="0"/>
      <w:autoSpaceDE w:val="0"/>
      <w:autoSpaceDN w:val="0"/>
      <w:adjustRightInd w:val="0"/>
      <w:jc w:val="both"/>
    </w:pPr>
    <w:rPr>
      <w:rFonts w:ascii="Times New Roman" w:hAnsi="Times New Roman"/>
      <w:sz w:val="24"/>
      <w:szCs w:val="24"/>
      <w:lang w:val="uk-UA" w:eastAsia="ru-RU"/>
    </w:rPr>
  </w:style>
  <w:style w:type="paragraph" w:customStyle="1" w:styleId="Style32">
    <w:name w:val="Style32"/>
    <w:basedOn w:val="a"/>
    <w:uiPriority w:val="99"/>
    <w:rsid w:val="00E76D75"/>
    <w:pPr>
      <w:widowControl w:val="0"/>
      <w:autoSpaceDE w:val="0"/>
      <w:autoSpaceDN w:val="0"/>
      <w:adjustRightInd w:val="0"/>
      <w:spacing w:line="254" w:lineRule="exact"/>
    </w:pPr>
    <w:rPr>
      <w:rFonts w:ascii="Times New Roman" w:hAnsi="Times New Roman"/>
      <w:sz w:val="24"/>
      <w:szCs w:val="24"/>
      <w:lang w:val="uk-UA" w:eastAsia="ru-RU"/>
    </w:rPr>
  </w:style>
  <w:style w:type="paragraph" w:customStyle="1" w:styleId="Style1">
    <w:name w:val="Style1"/>
    <w:basedOn w:val="a"/>
    <w:uiPriority w:val="99"/>
    <w:rsid w:val="00E76D75"/>
    <w:pPr>
      <w:widowControl w:val="0"/>
      <w:autoSpaceDE w:val="0"/>
      <w:autoSpaceDN w:val="0"/>
      <w:adjustRightInd w:val="0"/>
      <w:spacing w:line="276" w:lineRule="exact"/>
      <w:jc w:val="center"/>
    </w:pPr>
    <w:rPr>
      <w:rFonts w:ascii="Times New Roman" w:hAnsi="Times New Roman"/>
      <w:sz w:val="24"/>
      <w:szCs w:val="24"/>
      <w:lang w:val="uk-UA" w:eastAsia="ru-RU"/>
    </w:rPr>
  </w:style>
  <w:style w:type="paragraph" w:customStyle="1" w:styleId="Style12">
    <w:name w:val="Style12"/>
    <w:basedOn w:val="a"/>
    <w:uiPriority w:val="99"/>
    <w:rsid w:val="00E76D75"/>
    <w:pPr>
      <w:widowControl w:val="0"/>
      <w:autoSpaceDE w:val="0"/>
      <w:autoSpaceDN w:val="0"/>
      <w:adjustRightInd w:val="0"/>
      <w:spacing w:line="277" w:lineRule="exact"/>
      <w:ind w:firstLine="562"/>
      <w:jc w:val="both"/>
    </w:pPr>
    <w:rPr>
      <w:rFonts w:ascii="Times New Roman" w:hAnsi="Times New Roman"/>
      <w:sz w:val="24"/>
      <w:szCs w:val="24"/>
      <w:lang w:val="uk-UA" w:eastAsia="ru-RU"/>
    </w:rPr>
  </w:style>
  <w:style w:type="paragraph" w:customStyle="1" w:styleId="Style14">
    <w:name w:val="Style14"/>
    <w:basedOn w:val="a"/>
    <w:uiPriority w:val="99"/>
    <w:rsid w:val="00E76D75"/>
    <w:pPr>
      <w:widowControl w:val="0"/>
      <w:autoSpaceDE w:val="0"/>
      <w:autoSpaceDN w:val="0"/>
      <w:adjustRightInd w:val="0"/>
      <w:spacing w:line="278" w:lineRule="exact"/>
      <w:ind w:hanging="274"/>
      <w:jc w:val="both"/>
    </w:pPr>
    <w:rPr>
      <w:rFonts w:ascii="Times New Roman" w:hAnsi="Times New Roman"/>
      <w:sz w:val="24"/>
      <w:szCs w:val="24"/>
      <w:lang w:val="uk-UA" w:eastAsia="ru-RU"/>
    </w:rPr>
  </w:style>
  <w:style w:type="paragraph" w:customStyle="1" w:styleId="Default">
    <w:name w:val="Default"/>
    <w:uiPriority w:val="99"/>
    <w:rsid w:val="00E76D7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xl65">
    <w:name w:val="xl65"/>
    <w:basedOn w:val="a"/>
    <w:rsid w:val="00E76D75"/>
    <w:pPr>
      <w:pBdr>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66">
    <w:name w:val="xl66"/>
    <w:basedOn w:val="a"/>
    <w:rsid w:val="00E76D75"/>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67">
    <w:name w:val="xl67"/>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68">
    <w:name w:val="xl68"/>
    <w:basedOn w:val="a"/>
    <w:rsid w:val="00E76D75"/>
    <w:pPr>
      <w:pBdr>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69">
    <w:name w:val="xl69"/>
    <w:basedOn w:val="a"/>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70">
    <w:name w:val="xl70"/>
    <w:basedOn w:val="a"/>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71">
    <w:name w:val="xl71"/>
    <w:basedOn w:val="a"/>
    <w:rsid w:val="00E76D75"/>
    <w:pPr>
      <w:pBdr>
        <w:lef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72">
    <w:name w:val="xl72"/>
    <w:basedOn w:val="a"/>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73">
    <w:name w:val="xl73"/>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74">
    <w:name w:val="xl74"/>
    <w:basedOn w:val="a"/>
    <w:rsid w:val="00E76D75"/>
    <w:pPr>
      <w:pBdr>
        <w:top w:val="single" w:sz="4" w:space="0" w:color="auto"/>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75">
    <w:name w:val="xl75"/>
    <w:basedOn w:val="a"/>
    <w:rsid w:val="00E76D75"/>
    <w:pPr>
      <w:pBdr>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76">
    <w:name w:val="xl76"/>
    <w:basedOn w:val="a"/>
    <w:rsid w:val="00E76D75"/>
    <w:pPr>
      <w:pBdr>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77">
    <w:name w:val="xl77"/>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78">
    <w:name w:val="xl78"/>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79">
    <w:name w:val="xl79"/>
    <w:basedOn w:val="a"/>
    <w:rsid w:val="00E76D75"/>
    <w:pPr>
      <w:pBdr>
        <w:top w:val="single" w:sz="4" w:space="0" w:color="auto"/>
        <w:left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80">
    <w:name w:val="xl80"/>
    <w:basedOn w:val="a"/>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81">
    <w:name w:val="xl81"/>
    <w:basedOn w:val="a"/>
    <w:rsid w:val="00E76D75"/>
    <w:pPr>
      <w:pBdr>
        <w:left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82">
    <w:name w:val="xl82"/>
    <w:basedOn w:val="a"/>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83">
    <w:name w:val="xl83"/>
    <w:basedOn w:val="a"/>
    <w:rsid w:val="00E76D75"/>
    <w:pPr>
      <w:pBdr>
        <w:top w:val="single" w:sz="8" w:space="0" w:color="auto"/>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84">
    <w:name w:val="xl84"/>
    <w:basedOn w:val="a"/>
    <w:rsid w:val="00E76D75"/>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85">
    <w:name w:val="xl85"/>
    <w:basedOn w:val="a"/>
    <w:rsid w:val="00E76D7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86">
    <w:name w:val="xl86"/>
    <w:basedOn w:val="a"/>
    <w:rsid w:val="00E76D75"/>
    <w:pPr>
      <w:pBdr>
        <w:left w:val="single" w:sz="4" w:space="0" w:color="auto"/>
        <w:bottom w:val="single" w:sz="8"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87">
    <w:name w:val="xl87"/>
    <w:basedOn w:val="a"/>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88">
    <w:name w:val="xl88"/>
    <w:basedOn w:val="a"/>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89">
    <w:name w:val="xl89"/>
    <w:basedOn w:val="a"/>
    <w:rsid w:val="00E76D75"/>
    <w:pPr>
      <w:pBdr>
        <w:left w:val="single" w:sz="4" w:space="0" w:color="auto"/>
        <w:bottom w:val="single" w:sz="8"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90">
    <w:name w:val="xl90"/>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91">
    <w:name w:val="xl91"/>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92">
    <w:name w:val="xl92"/>
    <w:basedOn w:val="a"/>
    <w:rsid w:val="00E76D75"/>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93">
    <w:name w:val="xl93"/>
    <w:basedOn w:val="a"/>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94">
    <w:name w:val="xl94"/>
    <w:basedOn w:val="a"/>
    <w:rsid w:val="00E76D75"/>
    <w:pPr>
      <w:pBdr>
        <w:top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95">
    <w:name w:val="xl95"/>
    <w:basedOn w:val="a"/>
    <w:rsid w:val="00E76D75"/>
    <w:pPr>
      <w:pBdr>
        <w:top w:val="single" w:sz="4" w:space="0" w:color="auto"/>
        <w:left w:val="single" w:sz="4" w:space="0" w:color="auto"/>
        <w:bottom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96">
    <w:name w:val="xl96"/>
    <w:basedOn w:val="a"/>
    <w:rsid w:val="00E76D75"/>
    <w:pPr>
      <w:pBdr>
        <w:top w:val="single" w:sz="4" w:space="0" w:color="auto"/>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97">
    <w:name w:val="xl97"/>
    <w:basedOn w:val="a"/>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98">
    <w:name w:val="xl98"/>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99">
    <w:name w:val="xl99"/>
    <w:basedOn w:val="a"/>
    <w:rsid w:val="00E76D75"/>
    <w:pPr>
      <w:pBdr>
        <w:top w:val="single" w:sz="8"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0">
    <w:name w:val="xl100"/>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1">
    <w:name w:val="xl101"/>
    <w:basedOn w:val="a"/>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02">
    <w:name w:val="xl102"/>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03">
    <w:name w:val="xl103"/>
    <w:basedOn w:val="a"/>
    <w:uiPriority w:val="99"/>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4">
    <w:name w:val="xl104"/>
    <w:basedOn w:val="a"/>
    <w:uiPriority w:val="99"/>
    <w:rsid w:val="00E76D75"/>
    <w:pPr>
      <w:pBdr>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105">
    <w:name w:val="xl105"/>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06">
    <w:name w:val="xl106"/>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7">
    <w:name w:val="xl107"/>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8">
    <w:name w:val="xl108"/>
    <w:basedOn w:val="a"/>
    <w:uiPriority w:val="99"/>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09">
    <w:name w:val="xl109"/>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10">
    <w:name w:val="xl110"/>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11">
    <w:name w:val="xl111"/>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12">
    <w:name w:val="xl112"/>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13">
    <w:name w:val="xl113"/>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14">
    <w:name w:val="xl114"/>
    <w:basedOn w:val="a"/>
    <w:uiPriority w:val="99"/>
    <w:rsid w:val="00E76D7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15">
    <w:name w:val="xl115"/>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16">
    <w:name w:val="xl116"/>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17">
    <w:name w:val="xl117"/>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18">
    <w:name w:val="xl118"/>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19">
    <w:name w:val="xl119"/>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20">
    <w:name w:val="xl120"/>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21">
    <w:name w:val="xl121"/>
    <w:basedOn w:val="a"/>
    <w:uiPriority w:val="99"/>
    <w:rsid w:val="00E76D75"/>
    <w:pPr>
      <w:pBdr>
        <w:top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22">
    <w:name w:val="xl122"/>
    <w:basedOn w:val="a"/>
    <w:uiPriority w:val="99"/>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23">
    <w:name w:val="xl123"/>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24">
    <w:name w:val="xl124"/>
    <w:basedOn w:val="a"/>
    <w:uiPriority w:val="99"/>
    <w:rsid w:val="00E76D75"/>
    <w:pPr>
      <w:pBdr>
        <w:top w:val="single" w:sz="8"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25">
    <w:name w:val="xl125"/>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26">
    <w:name w:val="xl126"/>
    <w:basedOn w:val="a"/>
    <w:uiPriority w:val="99"/>
    <w:rsid w:val="00E76D75"/>
    <w:pPr>
      <w:pBdr>
        <w:left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127">
    <w:name w:val="xl127"/>
    <w:basedOn w:val="a"/>
    <w:uiPriority w:val="99"/>
    <w:rsid w:val="00E76D75"/>
    <w:pPr>
      <w:pBdr>
        <w:top w:val="single" w:sz="4" w:space="0" w:color="auto"/>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128">
    <w:name w:val="xl128"/>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129">
    <w:name w:val="xl129"/>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130">
    <w:name w:val="xl130"/>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1">
    <w:name w:val="xl131"/>
    <w:basedOn w:val="a"/>
    <w:uiPriority w:val="99"/>
    <w:rsid w:val="00E76D75"/>
    <w:pPr>
      <w:pBdr>
        <w:left w:val="single" w:sz="4" w:space="0" w:color="auto"/>
        <w:bottom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132">
    <w:name w:val="xl132"/>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3">
    <w:name w:val="xl133"/>
    <w:basedOn w:val="a"/>
    <w:uiPriority w:val="99"/>
    <w:rsid w:val="00E76D75"/>
    <w:pPr>
      <w:pBdr>
        <w:top w:val="single" w:sz="8" w:space="0" w:color="auto"/>
        <w:left w:val="single" w:sz="4" w:space="0" w:color="auto"/>
        <w:right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134">
    <w:name w:val="xl134"/>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5">
    <w:name w:val="xl135"/>
    <w:basedOn w:val="a"/>
    <w:uiPriority w:val="99"/>
    <w:rsid w:val="00E76D75"/>
    <w:pPr>
      <w:pBdr>
        <w:left w:val="single" w:sz="4" w:space="0" w:color="auto"/>
        <w:bottom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6">
    <w:name w:val="xl136"/>
    <w:basedOn w:val="a"/>
    <w:uiPriority w:val="99"/>
    <w:rsid w:val="00E76D75"/>
    <w:pPr>
      <w:pBdr>
        <w:top w:val="single" w:sz="4" w:space="0" w:color="auto"/>
        <w:lef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7">
    <w:name w:val="xl137"/>
    <w:basedOn w:val="a"/>
    <w:uiPriority w:val="99"/>
    <w:rsid w:val="00E76D75"/>
    <w:pPr>
      <w:pBdr>
        <w:left w:val="single" w:sz="4" w:space="0" w:color="auto"/>
        <w:bottom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38">
    <w:name w:val="xl138"/>
    <w:basedOn w:val="a"/>
    <w:uiPriority w:val="99"/>
    <w:rsid w:val="00E76D75"/>
    <w:pPr>
      <w:pBdr>
        <w:lef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39">
    <w:name w:val="xl139"/>
    <w:basedOn w:val="a"/>
    <w:uiPriority w:val="99"/>
    <w:rsid w:val="00E76D75"/>
    <w:pPr>
      <w:pBdr>
        <w:top w:val="single" w:sz="4" w:space="0" w:color="auto"/>
        <w:left w:val="single" w:sz="4" w:space="0" w:color="auto"/>
        <w:bottom w:val="single" w:sz="8"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40">
    <w:name w:val="xl140"/>
    <w:basedOn w:val="a"/>
    <w:uiPriority w:val="99"/>
    <w:rsid w:val="00E76D75"/>
    <w:pPr>
      <w:pBdr>
        <w:top w:val="single" w:sz="8" w:space="0" w:color="auto"/>
        <w:left w:val="single" w:sz="4" w:space="0" w:color="auto"/>
        <w:bottom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41">
    <w:name w:val="xl141"/>
    <w:basedOn w:val="a"/>
    <w:uiPriority w:val="99"/>
    <w:rsid w:val="00E76D75"/>
    <w:pPr>
      <w:pBdr>
        <w:left w:val="single" w:sz="4" w:space="0" w:color="auto"/>
        <w:bottom w:val="single" w:sz="8"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42">
    <w:name w:val="xl142"/>
    <w:basedOn w:val="a"/>
    <w:uiPriority w:val="99"/>
    <w:rsid w:val="00E76D75"/>
    <w:pPr>
      <w:pBdr>
        <w:lef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43">
    <w:name w:val="xl143"/>
    <w:basedOn w:val="a"/>
    <w:uiPriority w:val="99"/>
    <w:rsid w:val="00E76D75"/>
    <w:pPr>
      <w:pBdr>
        <w:top w:val="single" w:sz="4" w:space="0" w:color="auto"/>
        <w:left w:val="single" w:sz="4" w:space="0" w:color="auto"/>
        <w:bottom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44">
    <w:name w:val="xl144"/>
    <w:basedOn w:val="a"/>
    <w:uiPriority w:val="99"/>
    <w:rsid w:val="00E76D75"/>
    <w:pPr>
      <w:pBdr>
        <w:top w:val="single" w:sz="8" w:space="0" w:color="auto"/>
        <w:lef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45">
    <w:name w:val="xl145"/>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4"/>
      <w:szCs w:val="24"/>
      <w:lang w:val="uk-UA" w:eastAsia="ru-RU"/>
    </w:rPr>
  </w:style>
  <w:style w:type="paragraph" w:customStyle="1" w:styleId="xl146">
    <w:name w:val="xl146"/>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47">
    <w:name w:val="xl147"/>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48">
    <w:name w:val="xl148"/>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49">
    <w:name w:val="xl149"/>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50">
    <w:name w:val="xl150"/>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151">
    <w:name w:val="xl151"/>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52">
    <w:name w:val="xl152"/>
    <w:basedOn w:val="a"/>
    <w:uiPriority w:val="99"/>
    <w:rsid w:val="00E76D75"/>
    <w:pPr>
      <w:pBdr>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53">
    <w:name w:val="xl153"/>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54">
    <w:name w:val="xl154"/>
    <w:basedOn w:val="a"/>
    <w:uiPriority w:val="99"/>
    <w:rsid w:val="00E76D7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55">
    <w:name w:val="xl155"/>
    <w:basedOn w:val="a"/>
    <w:uiPriority w:val="99"/>
    <w:rsid w:val="00E76D75"/>
    <w:pPr>
      <w:pBdr>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sz w:val="18"/>
      <w:szCs w:val="18"/>
      <w:lang w:val="uk-UA" w:eastAsia="ru-RU"/>
    </w:rPr>
  </w:style>
  <w:style w:type="paragraph" w:customStyle="1" w:styleId="xl156">
    <w:name w:val="xl156"/>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57">
    <w:name w:val="xl157"/>
    <w:basedOn w:val="a"/>
    <w:uiPriority w:val="99"/>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b/>
      <w:bCs/>
      <w:sz w:val="24"/>
      <w:szCs w:val="24"/>
      <w:lang w:val="uk-UA" w:eastAsia="ru-RU"/>
    </w:rPr>
  </w:style>
  <w:style w:type="paragraph" w:customStyle="1" w:styleId="xl158">
    <w:name w:val="xl158"/>
    <w:basedOn w:val="a"/>
    <w:uiPriority w:val="99"/>
    <w:rsid w:val="00E76D75"/>
    <w:pPr>
      <w:pBdr>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59">
    <w:name w:val="xl159"/>
    <w:basedOn w:val="a"/>
    <w:uiPriority w:val="99"/>
    <w:rsid w:val="00E76D7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60">
    <w:name w:val="xl160"/>
    <w:basedOn w:val="a"/>
    <w:uiPriority w:val="99"/>
    <w:rsid w:val="00E76D75"/>
    <w:pPr>
      <w:pBdr>
        <w:top w:val="single" w:sz="4" w:space="0" w:color="auto"/>
        <w:left w:val="single" w:sz="4" w:space="0" w:color="auto"/>
        <w:bottom w:val="single" w:sz="4" w:space="0" w:color="auto"/>
      </w:pBdr>
      <w:spacing w:before="100" w:beforeAutospacing="1" w:after="100" w:afterAutospacing="1"/>
      <w:jc w:val="center"/>
    </w:pPr>
    <w:rPr>
      <w:rFonts w:ascii="Arial Narrow" w:eastAsia="Times New Roman" w:hAnsi="Arial Narrow"/>
      <w:b/>
      <w:bCs/>
      <w:sz w:val="18"/>
      <w:szCs w:val="18"/>
      <w:lang w:val="uk-UA" w:eastAsia="ru-RU"/>
    </w:rPr>
  </w:style>
  <w:style w:type="paragraph" w:customStyle="1" w:styleId="xl161">
    <w:name w:val="xl161"/>
    <w:basedOn w:val="a"/>
    <w:uiPriority w:val="99"/>
    <w:rsid w:val="00E76D75"/>
    <w:pPr>
      <w:pBdr>
        <w:top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62">
    <w:name w:val="xl162"/>
    <w:basedOn w:val="a"/>
    <w:uiPriority w:val="99"/>
    <w:rsid w:val="00E76D75"/>
    <w:pPr>
      <w:pBdr>
        <w:top w:val="single" w:sz="8"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63">
    <w:name w:val="xl163"/>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64">
    <w:name w:val="xl164"/>
    <w:basedOn w:val="a"/>
    <w:uiPriority w:val="99"/>
    <w:rsid w:val="00E76D75"/>
    <w:pPr>
      <w:pBdr>
        <w:left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65">
    <w:name w:val="xl165"/>
    <w:basedOn w:val="a"/>
    <w:uiPriority w:val="99"/>
    <w:rsid w:val="00E76D75"/>
    <w:pPr>
      <w:pBdr>
        <w:left w:val="single" w:sz="4" w:space="0" w:color="auto"/>
        <w:bottom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66">
    <w:name w:val="xl166"/>
    <w:basedOn w:val="a"/>
    <w:uiPriority w:val="99"/>
    <w:rsid w:val="00E76D75"/>
    <w:pPr>
      <w:pBdr>
        <w:bottom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67">
    <w:name w:val="xl167"/>
    <w:basedOn w:val="a"/>
    <w:uiPriority w:val="99"/>
    <w:rsid w:val="00E76D75"/>
    <w:pPr>
      <w:pBdr>
        <w:bottom w:val="single" w:sz="4" w:space="0" w:color="auto"/>
      </w:pBdr>
      <w:spacing w:before="100" w:beforeAutospacing="1" w:after="100" w:afterAutospacing="1"/>
      <w:jc w:val="center"/>
    </w:pPr>
    <w:rPr>
      <w:rFonts w:ascii="Times New Roman" w:eastAsia="Times New Roman" w:hAnsi="Times New Roman"/>
      <w:b/>
      <w:bCs/>
      <w:sz w:val="28"/>
      <w:szCs w:val="28"/>
      <w:lang w:val="uk-UA" w:eastAsia="ru-RU"/>
    </w:rPr>
  </w:style>
  <w:style w:type="paragraph" w:customStyle="1" w:styleId="xl168">
    <w:name w:val="xl168"/>
    <w:basedOn w:val="a"/>
    <w:uiPriority w:val="99"/>
    <w:rsid w:val="00E76D75"/>
    <w:pPr>
      <w:pBdr>
        <w:bottom w:val="single" w:sz="4" w:space="0" w:color="auto"/>
      </w:pBdr>
      <w:spacing w:before="100" w:beforeAutospacing="1" w:after="100" w:afterAutospacing="1"/>
      <w:jc w:val="center"/>
    </w:pPr>
    <w:rPr>
      <w:rFonts w:ascii="Times New Roman" w:eastAsia="Times New Roman" w:hAnsi="Times New Roman"/>
      <w:sz w:val="28"/>
      <w:szCs w:val="28"/>
      <w:lang w:val="uk-UA" w:eastAsia="ru-RU"/>
    </w:rPr>
  </w:style>
  <w:style w:type="paragraph" w:customStyle="1" w:styleId="xl169">
    <w:name w:val="xl169"/>
    <w:basedOn w:val="a"/>
    <w:uiPriority w:val="99"/>
    <w:rsid w:val="00E76D75"/>
    <w:pPr>
      <w:spacing w:before="100" w:beforeAutospacing="1" w:after="100" w:afterAutospacing="1"/>
      <w:jc w:val="center"/>
    </w:pPr>
    <w:rPr>
      <w:rFonts w:ascii="Times New Roman" w:eastAsia="Times New Roman" w:hAnsi="Times New Roman"/>
      <w:sz w:val="28"/>
      <w:szCs w:val="28"/>
      <w:lang w:val="uk-UA" w:eastAsia="ru-RU"/>
    </w:rPr>
  </w:style>
  <w:style w:type="paragraph" w:customStyle="1" w:styleId="xl170">
    <w:name w:val="xl170"/>
    <w:basedOn w:val="a"/>
    <w:uiPriority w:val="99"/>
    <w:rsid w:val="00E76D75"/>
    <w:pPr>
      <w:spacing w:before="100" w:beforeAutospacing="1" w:after="100" w:afterAutospacing="1"/>
      <w:jc w:val="center"/>
    </w:pPr>
    <w:rPr>
      <w:rFonts w:ascii="Times New Roman" w:eastAsia="Times New Roman" w:hAnsi="Times New Roman"/>
      <w:sz w:val="28"/>
      <w:szCs w:val="28"/>
      <w:lang w:val="uk-UA" w:eastAsia="ru-RU"/>
    </w:rPr>
  </w:style>
  <w:style w:type="paragraph" w:customStyle="1" w:styleId="xl171">
    <w:name w:val="xl171"/>
    <w:basedOn w:val="a"/>
    <w:uiPriority w:val="99"/>
    <w:rsid w:val="00E76D75"/>
    <w:pPr>
      <w:pBdr>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72">
    <w:name w:val="xl172"/>
    <w:basedOn w:val="a"/>
    <w:uiPriority w:val="99"/>
    <w:rsid w:val="00E76D75"/>
    <w:pPr>
      <w:pBdr>
        <w:top w:val="single" w:sz="4" w:space="0" w:color="auto"/>
        <w:bottom w:val="single" w:sz="4" w:space="0" w:color="auto"/>
      </w:pBdr>
      <w:spacing w:before="100" w:beforeAutospacing="1" w:after="100" w:afterAutospacing="1"/>
    </w:pPr>
    <w:rPr>
      <w:rFonts w:ascii="Arial Narrow" w:eastAsia="Times New Roman" w:hAnsi="Arial Narrow"/>
      <w:sz w:val="18"/>
      <w:szCs w:val="18"/>
      <w:lang w:val="uk-UA" w:eastAsia="ru-RU"/>
    </w:rPr>
  </w:style>
  <w:style w:type="paragraph" w:customStyle="1" w:styleId="xl173">
    <w:name w:val="xl173"/>
    <w:basedOn w:val="a"/>
    <w:uiPriority w:val="99"/>
    <w:rsid w:val="00E76D75"/>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74">
    <w:name w:val="xl174"/>
    <w:basedOn w:val="a"/>
    <w:uiPriority w:val="99"/>
    <w:rsid w:val="00E76D75"/>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75">
    <w:name w:val="xl175"/>
    <w:basedOn w:val="a"/>
    <w:uiPriority w:val="99"/>
    <w:rsid w:val="00E76D75"/>
    <w:pPr>
      <w:pBdr>
        <w:top w:val="single" w:sz="4" w:space="0" w:color="auto"/>
        <w:lef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76">
    <w:name w:val="xl176"/>
    <w:basedOn w:val="a"/>
    <w:uiPriority w:val="99"/>
    <w:rsid w:val="00E76D75"/>
    <w:pPr>
      <w:pBdr>
        <w:top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77">
    <w:name w:val="xl177"/>
    <w:basedOn w:val="a"/>
    <w:uiPriority w:val="99"/>
    <w:rsid w:val="00E76D75"/>
    <w:pPr>
      <w:pBdr>
        <w:left w:val="single" w:sz="4" w:space="0" w:color="auto"/>
        <w:bottom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78">
    <w:name w:val="xl178"/>
    <w:basedOn w:val="a"/>
    <w:uiPriority w:val="99"/>
    <w:rsid w:val="00E76D75"/>
    <w:pPr>
      <w:pBdr>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79">
    <w:name w:val="xl179"/>
    <w:basedOn w:val="a"/>
    <w:uiPriority w:val="99"/>
    <w:rsid w:val="00E76D75"/>
    <w:pPr>
      <w:pBdr>
        <w:top w:val="single" w:sz="8"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80">
    <w:name w:val="xl180"/>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81">
    <w:name w:val="xl181"/>
    <w:basedOn w:val="a"/>
    <w:uiPriority w:val="99"/>
    <w:rsid w:val="00E76D75"/>
    <w:pPr>
      <w:pBdr>
        <w:top w:val="single" w:sz="8" w:space="0" w:color="auto"/>
        <w:left w:val="single" w:sz="4" w:space="0" w:color="auto"/>
        <w:right w:val="single" w:sz="4" w:space="0" w:color="auto"/>
      </w:pBdr>
      <w:spacing w:before="100" w:beforeAutospacing="1" w:after="100" w:afterAutospacing="1"/>
      <w:jc w:val="center"/>
    </w:pPr>
    <w:rPr>
      <w:rFonts w:ascii="Arial Narrow" w:eastAsia="Times New Roman" w:hAnsi="Arial Narrow"/>
      <w:sz w:val="18"/>
      <w:szCs w:val="18"/>
      <w:lang w:val="uk-UA" w:eastAsia="ru-RU"/>
    </w:rPr>
  </w:style>
  <w:style w:type="paragraph" w:customStyle="1" w:styleId="xl182">
    <w:name w:val="xl182"/>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83">
    <w:name w:val="xl183"/>
    <w:basedOn w:val="a"/>
    <w:uiPriority w:val="99"/>
    <w:rsid w:val="00E76D75"/>
    <w:pPr>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84">
    <w:name w:val="xl184"/>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85">
    <w:name w:val="xl185"/>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character" w:customStyle="1" w:styleId="12">
    <w:name w:val="Заголовок №1_"/>
    <w:link w:val="13"/>
    <w:uiPriority w:val="99"/>
    <w:locked/>
    <w:rsid w:val="00E76D75"/>
    <w:rPr>
      <w:b/>
      <w:sz w:val="32"/>
      <w:shd w:val="clear" w:color="auto" w:fill="FFFFFF"/>
    </w:rPr>
  </w:style>
  <w:style w:type="paragraph" w:customStyle="1" w:styleId="13">
    <w:name w:val="Заголовок №1"/>
    <w:basedOn w:val="a"/>
    <w:link w:val="12"/>
    <w:uiPriority w:val="99"/>
    <w:rsid w:val="00E76D75"/>
    <w:pPr>
      <w:widowControl w:val="0"/>
      <w:shd w:val="clear" w:color="auto" w:fill="FFFFFF"/>
      <w:spacing w:line="240" w:lineRule="atLeast"/>
      <w:jc w:val="center"/>
      <w:outlineLvl w:val="0"/>
    </w:pPr>
    <w:rPr>
      <w:rFonts w:asciiTheme="minorHAnsi" w:eastAsiaTheme="minorHAnsi" w:hAnsiTheme="minorHAnsi" w:cstheme="minorBidi"/>
      <w:b/>
      <w:sz w:val="32"/>
    </w:rPr>
  </w:style>
  <w:style w:type="character" w:customStyle="1" w:styleId="2">
    <w:name w:val="Основной текст (2)_"/>
    <w:link w:val="20"/>
    <w:locked/>
    <w:rsid w:val="00E76D75"/>
    <w:rPr>
      <w:shd w:val="clear" w:color="auto" w:fill="FFFFFF"/>
    </w:rPr>
  </w:style>
  <w:style w:type="paragraph" w:customStyle="1" w:styleId="20">
    <w:name w:val="Основной текст (2)"/>
    <w:basedOn w:val="a"/>
    <w:link w:val="2"/>
    <w:rsid w:val="00E76D75"/>
    <w:pPr>
      <w:widowControl w:val="0"/>
      <w:shd w:val="clear" w:color="auto" w:fill="FFFFFF"/>
      <w:spacing w:line="317" w:lineRule="exact"/>
      <w:ind w:firstLine="1020"/>
    </w:pPr>
    <w:rPr>
      <w:rFonts w:asciiTheme="minorHAnsi" w:eastAsiaTheme="minorHAnsi" w:hAnsiTheme="minorHAnsi" w:cstheme="minorBidi"/>
    </w:rPr>
  </w:style>
  <w:style w:type="paragraph" w:customStyle="1" w:styleId="Style2">
    <w:name w:val="Style2"/>
    <w:basedOn w:val="a"/>
    <w:uiPriority w:val="99"/>
    <w:rsid w:val="00E76D75"/>
    <w:pPr>
      <w:widowControl w:val="0"/>
      <w:autoSpaceDE w:val="0"/>
      <w:autoSpaceDN w:val="0"/>
      <w:adjustRightInd w:val="0"/>
    </w:pPr>
    <w:rPr>
      <w:rFonts w:ascii="Times New Roman" w:eastAsia="Times New Roman" w:hAnsi="Times New Roman"/>
      <w:sz w:val="24"/>
      <w:szCs w:val="24"/>
      <w:lang w:val="uk-UA" w:eastAsia="ru-RU"/>
    </w:rPr>
  </w:style>
  <w:style w:type="paragraph" w:customStyle="1" w:styleId="xl63">
    <w:name w:val="xl63"/>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64">
    <w:name w:val="xl64"/>
    <w:basedOn w:val="a"/>
    <w:rsid w:val="00E76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86">
    <w:name w:val="xl186"/>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lang w:val="uk-UA" w:eastAsia="ru-RU"/>
    </w:rPr>
  </w:style>
  <w:style w:type="paragraph" w:customStyle="1" w:styleId="xl187">
    <w:name w:val="xl187"/>
    <w:basedOn w:val="a"/>
    <w:uiPriority w:val="99"/>
    <w:rsid w:val="00E76D75"/>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lang w:val="uk-UA" w:eastAsia="ru-RU"/>
    </w:rPr>
  </w:style>
  <w:style w:type="paragraph" w:customStyle="1" w:styleId="xl188">
    <w:name w:val="xl188"/>
    <w:basedOn w:val="a"/>
    <w:uiPriority w:val="99"/>
    <w:rsid w:val="00E76D75"/>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sz w:val="18"/>
      <w:szCs w:val="18"/>
      <w:lang w:val="uk-UA" w:eastAsia="ru-RU"/>
    </w:rPr>
  </w:style>
  <w:style w:type="paragraph" w:customStyle="1" w:styleId="xl189">
    <w:name w:val="xl189"/>
    <w:basedOn w:val="a"/>
    <w:uiPriority w:val="99"/>
    <w:rsid w:val="00E76D75"/>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90">
    <w:name w:val="xl190"/>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val="uk-UA" w:eastAsia="ru-RU"/>
    </w:rPr>
  </w:style>
  <w:style w:type="paragraph" w:customStyle="1" w:styleId="xl191">
    <w:name w:val="xl191"/>
    <w:basedOn w:val="a"/>
    <w:uiPriority w:val="99"/>
    <w:rsid w:val="00E76D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sz w:val="18"/>
      <w:szCs w:val="18"/>
      <w:lang w:val="uk-UA" w:eastAsia="ru-RU"/>
    </w:rPr>
  </w:style>
  <w:style w:type="paragraph" w:customStyle="1" w:styleId="xl192">
    <w:name w:val="xl192"/>
    <w:basedOn w:val="a"/>
    <w:uiPriority w:val="99"/>
    <w:rsid w:val="00E76D75"/>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93">
    <w:name w:val="xl193"/>
    <w:basedOn w:val="a"/>
    <w:uiPriority w:val="99"/>
    <w:rsid w:val="00E76D75"/>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8"/>
      <w:szCs w:val="18"/>
      <w:lang w:val="uk-UA" w:eastAsia="ru-RU"/>
    </w:rPr>
  </w:style>
  <w:style w:type="paragraph" w:customStyle="1" w:styleId="xl194">
    <w:name w:val="xl194"/>
    <w:basedOn w:val="a"/>
    <w:uiPriority w:val="99"/>
    <w:rsid w:val="00E76D75"/>
    <w:pPr>
      <w:pBdr>
        <w:left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95">
    <w:name w:val="xl195"/>
    <w:basedOn w:val="a"/>
    <w:uiPriority w:val="99"/>
    <w:rsid w:val="00E76D75"/>
    <w:pPr>
      <w:pBdr>
        <w:left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96">
    <w:name w:val="xl196"/>
    <w:basedOn w:val="a"/>
    <w:uiPriority w:val="99"/>
    <w:rsid w:val="00E76D7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97">
    <w:name w:val="xl197"/>
    <w:basedOn w:val="a"/>
    <w:uiPriority w:val="99"/>
    <w:rsid w:val="00E76D75"/>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6"/>
      <w:szCs w:val="16"/>
      <w:lang w:val="uk-UA" w:eastAsia="ru-RU"/>
    </w:rPr>
  </w:style>
  <w:style w:type="paragraph" w:customStyle="1" w:styleId="xl198">
    <w:name w:val="xl198"/>
    <w:basedOn w:val="a"/>
    <w:uiPriority w:val="99"/>
    <w:rsid w:val="00E76D75"/>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paragraph" w:customStyle="1" w:styleId="xl199">
    <w:name w:val="xl199"/>
    <w:basedOn w:val="a"/>
    <w:uiPriority w:val="99"/>
    <w:rsid w:val="00E76D7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val="uk-UA" w:eastAsia="ru-RU"/>
    </w:rPr>
  </w:style>
  <w:style w:type="character" w:customStyle="1" w:styleId="100">
    <w:name w:val="Основной текст + 10"/>
    <w:aliases w:val="5 pt"/>
    <w:uiPriority w:val="99"/>
    <w:rsid w:val="00E76D75"/>
    <w:rPr>
      <w:rFonts w:ascii="Candara" w:hAnsi="Candara"/>
      <w:color w:val="000000"/>
      <w:spacing w:val="0"/>
      <w:w w:val="100"/>
      <w:position w:val="0"/>
      <w:sz w:val="19"/>
      <w:u w:val="none"/>
      <w:effect w:val="none"/>
      <w:lang w:val="uk-UA" w:eastAsia="uk-UA"/>
    </w:rPr>
  </w:style>
  <w:style w:type="character" w:customStyle="1" w:styleId="14">
    <w:name w:val="Название Знак1"/>
    <w:uiPriority w:val="99"/>
    <w:rsid w:val="00E76D75"/>
    <w:rPr>
      <w:rFonts w:ascii="Cambria" w:hAnsi="Cambria" w:cs="Times New Roman"/>
      <w:color w:val="17365D"/>
      <w:spacing w:val="5"/>
      <w:kern w:val="28"/>
      <w:sz w:val="52"/>
      <w:szCs w:val="52"/>
      <w:lang w:val="ru-RU" w:eastAsia="ru-RU"/>
    </w:rPr>
  </w:style>
  <w:style w:type="character" w:customStyle="1" w:styleId="FontStyle244">
    <w:name w:val="Font Style244"/>
    <w:uiPriority w:val="99"/>
    <w:rsid w:val="00E76D75"/>
    <w:rPr>
      <w:rFonts w:ascii="Times New Roman" w:hAnsi="Times New Roman"/>
      <w:sz w:val="18"/>
    </w:rPr>
  </w:style>
  <w:style w:type="character" w:customStyle="1" w:styleId="FontStyle20">
    <w:name w:val="Font Style20"/>
    <w:uiPriority w:val="99"/>
    <w:rsid w:val="00E76D75"/>
    <w:rPr>
      <w:rFonts w:ascii="Times New Roman" w:hAnsi="Times New Roman"/>
      <w:sz w:val="24"/>
    </w:rPr>
  </w:style>
  <w:style w:type="character" w:customStyle="1" w:styleId="af2">
    <w:name w:val="Знак Знак"/>
    <w:uiPriority w:val="99"/>
    <w:rsid w:val="00E76D75"/>
    <w:rPr>
      <w:rFonts w:ascii="Times New Roman" w:hAnsi="Times New Roman"/>
      <w:sz w:val="22"/>
    </w:rPr>
  </w:style>
  <w:style w:type="character" w:customStyle="1" w:styleId="af3">
    <w:name w:val="Основной текст + Полужирный"/>
    <w:uiPriority w:val="99"/>
    <w:rsid w:val="00E76D75"/>
    <w:rPr>
      <w:rFonts w:ascii="Times New Roman" w:hAnsi="Times New Roman"/>
      <w:sz w:val="23"/>
      <w:shd w:val="clear" w:color="auto" w:fill="FFFFFF"/>
      <w:lang w:eastAsia="en-US"/>
    </w:rPr>
  </w:style>
  <w:style w:type="character" w:customStyle="1" w:styleId="210pt">
    <w:name w:val="Основной текст (2) + 10 pt"/>
    <w:uiPriority w:val="99"/>
    <w:rsid w:val="00E76D75"/>
    <w:rPr>
      <w:rFonts w:ascii="Times New Roman" w:hAnsi="Times New Roman"/>
      <w:color w:val="000000"/>
      <w:spacing w:val="10"/>
      <w:w w:val="100"/>
      <w:position w:val="0"/>
      <w:sz w:val="20"/>
      <w:u w:val="none"/>
      <w:effect w:val="none"/>
      <w:lang w:val="uk-UA" w:eastAsia="uk-UA"/>
    </w:rPr>
  </w:style>
  <w:style w:type="character" w:customStyle="1" w:styleId="2CenturyGothic">
    <w:name w:val="Основной текст (2) + Century Gothic"/>
    <w:aliases w:val="9 pt"/>
    <w:uiPriority w:val="99"/>
    <w:rsid w:val="00E76D75"/>
    <w:rPr>
      <w:rFonts w:ascii="Century Gothic" w:hAnsi="Century Gothic"/>
      <w:color w:val="000000"/>
      <w:spacing w:val="0"/>
      <w:w w:val="100"/>
      <w:position w:val="0"/>
      <w:sz w:val="18"/>
      <w:u w:val="none"/>
      <w:effect w:val="none"/>
      <w:lang w:val="uk-UA" w:eastAsia="uk-UA"/>
    </w:rPr>
  </w:style>
  <w:style w:type="character" w:customStyle="1" w:styleId="FontStyle43">
    <w:name w:val="Font Style43"/>
    <w:uiPriority w:val="99"/>
    <w:rsid w:val="00E76D75"/>
    <w:rPr>
      <w:rFonts w:ascii="Times New Roman" w:hAnsi="Times New Roman"/>
      <w:sz w:val="22"/>
    </w:rPr>
  </w:style>
  <w:style w:type="character" w:customStyle="1" w:styleId="FontStyle59">
    <w:name w:val="Font Style59"/>
    <w:uiPriority w:val="99"/>
    <w:rsid w:val="00E76D75"/>
    <w:rPr>
      <w:rFonts w:ascii="Times New Roman" w:hAnsi="Times New Roman"/>
      <w:b/>
      <w:sz w:val="16"/>
    </w:rPr>
  </w:style>
  <w:style w:type="character" w:customStyle="1" w:styleId="fontstyle21">
    <w:name w:val="fontstyle21"/>
    <w:uiPriority w:val="99"/>
    <w:rsid w:val="00E76D75"/>
    <w:rPr>
      <w:rFonts w:ascii="Times New Roman" w:hAnsi="Times New Roman"/>
      <w:b/>
      <w:color w:val="000000"/>
      <w:sz w:val="28"/>
    </w:rPr>
  </w:style>
  <w:style w:type="character" w:customStyle="1" w:styleId="fontstyle31">
    <w:name w:val="fontstyle31"/>
    <w:uiPriority w:val="99"/>
    <w:rsid w:val="00E76D75"/>
    <w:rPr>
      <w:rFonts w:ascii="Calibri" w:hAnsi="Calibri"/>
      <w:color w:val="000000"/>
      <w:sz w:val="22"/>
    </w:rPr>
  </w:style>
  <w:style w:type="character" w:customStyle="1" w:styleId="rvts0">
    <w:name w:val="rvts0"/>
    <w:uiPriority w:val="99"/>
    <w:rsid w:val="00E76D75"/>
  </w:style>
  <w:style w:type="character" w:customStyle="1" w:styleId="FontStyle12">
    <w:name w:val="Font Style12"/>
    <w:uiPriority w:val="99"/>
    <w:rsid w:val="00E76D75"/>
    <w:rPr>
      <w:rFonts w:ascii="Times New Roman" w:hAnsi="Times New Roman"/>
      <w:sz w:val="24"/>
    </w:rPr>
  </w:style>
  <w:style w:type="character" w:customStyle="1" w:styleId="10pt">
    <w:name w:val="Основной текст + 10 pt"/>
    <w:aliases w:val="Интервал 0 pt"/>
    <w:uiPriority w:val="99"/>
    <w:rsid w:val="00E76D75"/>
    <w:rPr>
      <w:rFonts w:ascii="Times New Roman" w:hAnsi="Times New Roman"/>
      <w:spacing w:val="0"/>
      <w:sz w:val="20"/>
      <w:u w:val="none"/>
      <w:effect w:val="none"/>
    </w:rPr>
  </w:style>
  <w:style w:type="character" w:styleId="af4">
    <w:name w:val="Hyperlink"/>
    <w:uiPriority w:val="99"/>
    <w:rsid w:val="00E76D75"/>
    <w:rPr>
      <w:rFonts w:cs="Times New Roman"/>
      <w:color w:val="0000FF"/>
      <w:u w:val="single"/>
    </w:rPr>
  </w:style>
  <w:style w:type="character" w:customStyle="1" w:styleId="2BookAntiqua3">
    <w:name w:val="Основной текст (2) + Book Antiqua3"/>
    <w:aliases w:val="10 pt,Полужирный3,Интервал 0 pt2"/>
    <w:uiPriority w:val="99"/>
    <w:rsid w:val="00E76D75"/>
    <w:rPr>
      <w:rFonts w:ascii="Book Antiqua" w:hAnsi="Book Antiqua" w:cs="Book Antiqua"/>
      <w:b/>
      <w:bCs/>
      <w:color w:val="000000"/>
      <w:spacing w:val="0"/>
      <w:w w:val="100"/>
      <w:position w:val="0"/>
      <w:sz w:val="20"/>
      <w:szCs w:val="20"/>
      <w:u w:val="none"/>
      <w:effect w:val="none"/>
      <w:lang w:val="uk-UA" w:eastAsia="uk-UA"/>
    </w:rPr>
  </w:style>
  <w:style w:type="character" w:customStyle="1" w:styleId="21">
    <w:name w:val="Заголовок №2_"/>
    <w:link w:val="22"/>
    <w:uiPriority w:val="99"/>
    <w:locked/>
    <w:rsid w:val="00E76D75"/>
    <w:rPr>
      <w:rFonts w:ascii="Times New Roman" w:hAnsi="Times New Roman" w:cs="Times New Roman"/>
      <w:b/>
      <w:bCs/>
      <w:i/>
      <w:iCs/>
      <w:spacing w:val="3"/>
      <w:shd w:val="clear" w:color="auto" w:fill="FFFFFF"/>
    </w:rPr>
  </w:style>
  <w:style w:type="paragraph" w:customStyle="1" w:styleId="22">
    <w:name w:val="Заголовок №2"/>
    <w:basedOn w:val="a"/>
    <w:link w:val="21"/>
    <w:uiPriority w:val="99"/>
    <w:rsid w:val="00E76D75"/>
    <w:pPr>
      <w:widowControl w:val="0"/>
      <w:shd w:val="clear" w:color="auto" w:fill="FFFFFF"/>
      <w:spacing w:before="420" w:after="900" w:line="322" w:lineRule="exact"/>
      <w:outlineLvl w:val="1"/>
    </w:pPr>
    <w:rPr>
      <w:rFonts w:ascii="Times New Roman" w:eastAsiaTheme="minorHAnsi" w:hAnsi="Times New Roman"/>
      <w:b/>
      <w:bCs/>
      <w:i/>
      <w:iCs/>
      <w:spacing w:val="3"/>
    </w:rPr>
  </w:style>
  <w:style w:type="paragraph" w:styleId="23">
    <w:name w:val="Body Text 2"/>
    <w:basedOn w:val="a"/>
    <w:link w:val="24"/>
    <w:uiPriority w:val="99"/>
    <w:rsid w:val="00E76D75"/>
    <w:pPr>
      <w:spacing w:after="120" w:line="480" w:lineRule="auto"/>
    </w:pPr>
    <w:rPr>
      <w:rFonts w:ascii="Times New Roman" w:eastAsia="Times New Roman" w:hAnsi="Times New Roman"/>
      <w:sz w:val="24"/>
      <w:szCs w:val="24"/>
      <w:lang w:eastAsia="ru-RU"/>
    </w:rPr>
  </w:style>
  <w:style w:type="character" w:customStyle="1" w:styleId="24">
    <w:name w:val="Основной текст 2 Знак"/>
    <w:basedOn w:val="a0"/>
    <w:link w:val="23"/>
    <w:uiPriority w:val="99"/>
    <w:rsid w:val="00E76D75"/>
    <w:rPr>
      <w:rFonts w:ascii="Times New Roman" w:eastAsia="Times New Roman" w:hAnsi="Times New Roman" w:cs="Times New Roman"/>
      <w:sz w:val="24"/>
      <w:szCs w:val="24"/>
      <w:lang w:eastAsia="ru-RU"/>
    </w:rPr>
  </w:style>
  <w:style w:type="character" w:customStyle="1" w:styleId="5">
    <w:name w:val="Основной текст (5)_"/>
    <w:link w:val="50"/>
    <w:uiPriority w:val="99"/>
    <w:locked/>
    <w:rsid w:val="00E76D75"/>
    <w:rPr>
      <w:sz w:val="27"/>
      <w:shd w:val="clear" w:color="auto" w:fill="FFFFFF"/>
    </w:rPr>
  </w:style>
  <w:style w:type="paragraph" w:customStyle="1" w:styleId="50">
    <w:name w:val="Основной текст (5)"/>
    <w:basedOn w:val="a"/>
    <w:link w:val="5"/>
    <w:uiPriority w:val="99"/>
    <w:rsid w:val="00E76D75"/>
    <w:pPr>
      <w:shd w:val="clear" w:color="auto" w:fill="FFFFFF"/>
      <w:spacing w:before="600" w:after="1020" w:line="240" w:lineRule="atLeast"/>
    </w:pPr>
    <w:rPr>
      <w:rFonts w:asciiTheme="minorHAnsi" w:eastAsiaTheme="minorHAnsi" w:hAnsiTheme="minorHAnsi" w:cstheme="minorBidi"/>
      <w:sz w:val="27"/>
    </w:rPr>
  </w:style>
  <w:style w:type="character" w:customStyle="1" w:styleId="fontstyle41">
    <w:name w:val="fontstyle41"/>
    <w:uiPriority w:val="99"/>
    <w:rsid w:val="00E76D75"/>
    <w:rPr>
      <w:rFonts w:ascii="TimesNewRomanPS-ItalicMT" w:hAnsi="TimesNewRomanPS-ItalicMT" w:cs="Times New Roman"/>
      <w:i/>
      <w:iCs/>
      <w:color w:val="000000"/>
      <w:sz w:val="28"/>
      <w:szCs w:val="28"/>
    </w:rPr>
  </w:style>
  <w:style w:type="paragraph" w:styleId="af5">
    <w:name w:val="Plain Text"/>
    <w:basedOn w:val="a"/>
    <w:link w:val="af6"/>
    <w:uiPriority w:val="99"/>
    <w:rsid w:val="00E76D75"/>
    <w:rPr>
      <w:rFonts w:ascii="Courier New" w:eastAsia="Times New Roman" w:hAnsi="Courier New" w:cs="Courier New"/>
      <w:sz w:val="20"/>
      <w:szCs w:val="20"/>
      <w:lang w:eastAsia="ru-RU"/>
    </w:rPr>
  </w:style>
  <w:style w:type="character" w:customStyle="1" w:styleId="af6">
    <w:name w:val="Текст Знак"/>
    <w:basedOn w:val="a0"/>
    <w:link w:val="af5"/>
    <w:uiPriority w:val="99"/>
    <w:rsid w:val="00E76D75"/>
    <w:rPr>
      <w:rFonts w:ascii="Courier New" w:eastAsia="Times New Roman" w:hAnsi="Courier New" w:cs="Courier New"/>
      <w:sz w:val="20"/>
      <w:szCs w:val="20"/>
      <w:lang w:eastAsia="ru-RU"/>
    </w:rPr>
  </w:style>
  <w:style w:type="character" w:customStyle="1" w:styleId="31">
    <w:name w:val="Основной текст (3)_"/>
    <w:link w:val="32"/>
    <w:uiPriority w:val="99"/>
    <w:locked/>
    <w:rsid w:val="00E76D75"/>
    <w:rPr>
      <w:rFonts w:ascii="Times New Roman" w:hAnsi="Times New Roman" w:cs="Times New Roman"/>
      <w:sz w:val="28"/>
      <w:szCs w:val="28"/>
      <w:shd w:val="clear" w:color="auto" w:fill="FFFFFF"/>
    </w:rPr>
  </w:style>
  <w:style w:type="paragraph" w:customStyle="1" w:styleId="32">
    <w:name w:val="Основной текст (3)"/>
    <w:basedOn w:val="a"/>
    <w:link w:val="31"/>
    <w:uiPriority w:val="99"/>
    <w:rsid w:val="00E76D75"/>
    <w:pPr>
      <w:widowControl w:val="0"/>
      <w:shd w:val="clear" w:color="auto" w:fill="FFFFFF"/>
      <w:spacing w:line="331" w:lineRule="exact"/>
      <w:jc w:val="right"/>
    </w:pPr>
    <w:rPr>
      <w:rFonts w:ascii="Times New Roman" w:eastAsiaTheme="minorHAnsi" w:hAnsi="Times New Roman"/>
      <w:sz w:val="28"/>
      <w:szCs w:val="28"/>
    </w:rPr>
  </w:style>
  <w:style w:type="character" w:customStyle="1" w:styleId="1255">
    <w:name w:val="1255"/>
    <w:aliases w:val="baiaagaaboqcaaadiamaaauuawaaaaaaaaaaaaaaaaaaaaaaaaaaaaaaaaaaaaaaaaaaaaaaaaaaaaaaaaaaaaaaaaaaaaaaaaaaaaaaaaaaaaaaaaaaaaaaaaaaaaaaaaaaaaaaaaaaaaaaaaaaaaaaaaaaaaaaaaaaaaaaaaaaaaaaaaaaaaaaaaaaaaaaaaaaaaaaaaaaaaaaaaaaaaaaaaaaaaaaaaaaaaa"/>
    <w:uiPriority w:val="99"/>
    <w:rsid w:val="00E76D75"/>
    <w:rPr>
      <w:rFonts w:cs="Times New Roman"/>
    </w:rPr>
  </w:style>
  <w:style w:type="character" w:styleId="af7">
    <w:name w:val="Emphasis"/>
    <w:uiPriority w:val="99"/>
    <w:qFormat/>
    <w:rsid w:val="00E76D75"/>
    <w:rPr>
      <w:rFonts w:cs="Times New Roman"/>
      <w:i/>
    </w:rPr>
  </w:style>
  <w:style w:type="character" w:styleId="af8">
    <w:name w:val="Strong"/>
    <w:uiPriority w:val="22"/>
    <w:qFormat/>
    <w:rsid w:val="00E76D75"/>
    <w:rPr>
      <w:rFonts w:cs="Times New Roman"/>
      <w:b/>
    </w:rPr>
  </w:style>
  <w:style w:type="character" w:customStyle="1" w:styleId="211pt">
    <w:name w:val="Основной текст (2) + 11 pt;Полужирный"/>
    <w:rsid w:val="00E76D75"/>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character" w:customStyle="1" w:styleId="211pt0">
    <w:name w:val="Основной текст (2) + 11 pt"/>
    <w:aliases w:val="Полужирный"/>
    <w:rsid w:val="00E76D75"/>
    <w:rPr>
      <w:rFonts w:ascii="Times New Roman" w:eastAsia="Times New Roman" w:hAnsi="Times New Roman" w:cs="Times New Roman" w:hint="default"/>
      <w:b/>
      <w:bCs/>
      <w:color w:val="000000"/>
      <w:spacing w:val="0"/>
      <w:w w:val="100"/>
      <w:position w:val="0"/>
      <w:sz w:val="22"/>
      <w:szCs w:val="22"/>
      <w:shd w:val="clear" w:color="auto" w:fill="FFFFFF"/>
      <w:lang w:val="uk-UA" w:eastAsia="uk-UA" w:bidi="uk-UA"/>
    </w:rPr>
  </w:style>
  <w:style w:type="character" w:customStyle="1" w:styleId="FontStyle210">
    <w:name w:val="Font Style21"/>
    <w:uiPriority w:val="99"/>
    <w:rsid w:val="00E76D75"/>
    <w:rPr>
      <w:rFonts w:ascii="Times New Roman" w:hAnsi="Times New Roman" w:cs="Times New Roman" w:hint="default"/>
      <w:sz w:val="26"/>
      <w:szCs w:val="26"/>
    </w:rPr>
  </w:style>
  <w:style w:type="table" w:styleId="af9">
    <w:name w:val="Table Grid"/>
    <w:basedOn w:val="a1"/>
    <w:uiPriority w:val="59"/>
    <w:rsid w:val="001C4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9"/>
    <w:uiPriority w:val="59"/>
    <w:rsid w:val="00334962"/>
    <w:pPr>
      <w:spacing w:after="0" w:line="240" w:lineRule="auto"/>
    </w:pPr>
    <w:rPr>
      <w:rFonts w:ascii="Calibri" w:eastAsia="Calibri"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334962"/>
    <w:rPr>
      <w:color w:val="800080" w:themeColor="followedHyperlink"/>
      <w:u w:val="single"/>
    </w:rPr>
  </w:style>
  <w:style w:type="character" w:styleId="afb">
    <w:name w:val="Placeholder Text"/>
    <w:basedOn w:val="a0"/>
    <w:uiPriority w:val="99"/>
    <w:semiHidden/>
    <w:rsid w:val="0019773D"/>
    <w:rPr>
      <w:color w:val="808080"/>
    </w:rPr>
  </w:style>
  <w:style w:type="character" w:customStyle="1" w:styleId="apple-converted-space">
    <w:name w:val="apple-converted-space"/>
    <w:basedOn w:val="a0"/>
    <w:rsid w:val="00947F83"/>
  </w:style>
  <w:style w:type="paragraph" w:customStyle="1" w:styleId="rvps2">
    <w:name w:val="rvps2"/>
    <w:basedOn w:val="a"/>
    <w:rsid w:val="00AF2338"/>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82065">
      <w:bodyDiv w:val="1"/>
      <w:marLeft w:val="0"/>
      <w:marRight w:val="0"/>
      <w:marTop w:val="0"/>
      <w:marBottom w:val="0"/>
      <w:divBdr>
        <w:top w:val="none" w:sz="0" w:space="0" w:color="auto"/>
        <w:left w:val="none" w:sz="0" w:space="0" w:color="auto"/>
        <w:bottom w:val="none" w:sz="0" w:space="0" w:color="auto"/>
        <w:right w:val="none" w:sz="0" w:space="0" w:color="auto"/>
      </w:divBdr>
    </w:div>
    <w:div w:id="380517488">
      <w:bodyDiv w:val="1"/>
      <w:marLeft w:val="0"/>
      <w:marRight w:val="0"/>
      <w:marTop w:val="0"/>
      <w:marBottom w:val="0"/>
      <w:divBdr>
        <w:top w:val="none" w:sz="0" w:space="0" w:color="auto"/>
        <w:left w:val="none" w:sz="0" w:space="0" w:color="auto"/>
        <w:bottom w:val="none" w:sz="0" w:space="0" w:color="auto"/>
        <w:right w:val="none" w:sz="0" w:space="0" w:color="auto"/>
      </w:divBdr>
    </w:div>
    <w:div w:id="1130589598">
      <w:bodyDiv w:val="1"/>
      <w:marLeft w:val="0"/>
      <w:marRight w:val="0"/>
      <w:marTop w:val="0"/>
      <w:marBottom w:val="0"/>
      <w:divBdr>
        <w:top w:val="none" w:sz="0" w:space="0" w:color="auto"/>
        <w:left w:val="none" w:sz="0" w:space="0" w:color="auto"/>
        <w:bottom w:val="none" w:sz="0" w:space="0" w:color="auto"/>
        <w:right w:val="none" w:sz="0" w:space="0" w:color="auto"/>
      </w:divBdr>
    </w:div>
    <w:div w:id="1405760579">
      <w:bodyDiv w:val="1"/>
      <w:marLeft w:val="0"/>
      <w:marRight w:val="0"/>
      <w:marTop w:val="0"/>
      <w:marBottom w:val="0"/>
      <w:divBdr>
        <w:top w:val="none" w:sz="0" w:space="0" w:color="auto"/>
        <w:left w:val="none" w:sz="0" w:space="0" w:color="auto"/>
        <w:bottom w:val="none" w:sz="0" w:space="0" w:color="auto"/>
        <w:right w:val="none" w:sz="0" w:space="0" w:color="auto"/>
      </w:divBdr>
    </w:div>
    <w:div w:id="191145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ua-solidarity-lanes.seu.b2match.io/" TargetMode="External"/><Relationship Id="rId18" Type="http://schemas.openxmlformats.org/officeDocument/2006/relationships/hyperlink" Target="https://t.me/infotur_alex"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www.bizforukraine.com/" TargetMode="External"/><Relationship Id="rId17" Type="http://schemas.openxmlformats.org/officeDocument/2006/relationships/hyperlink" Target="https://www.instagram.com/infotur.centr.alex/" TargetMode="External"/><Relationship Id="rId2" Type="http://schemas.openxmlformats.org/officeDocument/2006/relationships/numbering" Target="numbering.xml"/><Relationship Id="rId16" Type="http://schemas.openxmlformats.org/officeDocument/2006/relationships/hyperlink" Target="https://www.facebook.com/infotur.centr.Alex" TargetMode="External"/><Relationship Id="rId20" Type="http://schemas.openxmlformats.org/officeDocument/2006/relationships/hyperlink" Target="https://www.kmu.gov.ua/diyalnist/reformi/ekonomichne-zrostannya/pidtrimka-malogo-i-serednogo-pidpriyemnictv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facebook.com/share/g/73Tr957QnD1M1SgB/"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eu-ua-solidarity-lanes.seu.b2match.i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facebook.com/chyzhevskyimuseum/about_contact_and_basic_info"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5D125-7DA1-4E26-8689-D49BA82E8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69</Pages>
  <Words>140430</Words>
  <Characters>80046</Characters>
  <Application>Microsoft Office Word</Application>
  <DocSecurity>0</DocSecurity>
  <Lines>667</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eco6</dc:creator>
  <cp:lastModifiedBy>eco11</cp:lastModifiedBy>
  <cp:revision>19</cp:revision>
  <cp:lastPrinted>2024-12-26T13:17:00Z</cp:lastPrinted>
  <dcterms:created xsi:type="dcterms:W3CDTF">2024-12-30T08:30:00Z</dcterms:created>
  <dcterms:modified xsi:type="dcterms:W3CDTF">2024-12-30T09:17:00Z</dcterms:modified>
</cp:coreProperties>
</file>